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F97" w14:textId="0780F42B" w:rsidR="0096338C" w:rsidRPr="003C234B" w:rsidRDefault="00B47390" w:rsidP="00AF431B">
      <w:pPr>
        <w:spacing w:line="276" w:lineRule="auto"/>
        <w:rPr>
          <w:b/>
          <w:color w:val="000000" w:themeColor="text1"/>
          <w:sz w:val="28"/>
          <w:szCs w:val="28"/>
        </w:rPr>
      </w:pPr>
      <w:r>
        <w:rPr>
          <w:b/>
          <w:color w:val="000000" w:themeColor="text1"/>
          <w:sz w:val="28"/>
          <w:szCs w:val="28"/>
        </w:rPr>
        <w:t>Sport</w:t>
      </w:r>
    </w:p>
    <w:p w14:paraId="0FAA1C2A" w14:textId="1493D6D1" w:rsidR="0096338C" w:rsidRPr="003C234B" w:rsidRDefault="0096338C" w:rsidP="00AF431B">
      <w:pPr>
        <w:spacing w:line="276" w:lineRule="auto"/>
        <w:rPr>
          <w:color w:val="000000" w:themeColor="text1"/>
          <w:sz w:val="18"/>
          <w:szCs w:val="18"/>
        </w:rPr>
      </w:pPr>
      <w:r w:rsidRPr="003C234B">
        <w:rPr>
          <w:color w:val="000000" w:themeColor="text1"/>
          <w:sz w:val="18"/>
          <w:szCs w:val="18"/>
        </w:rPr>
        <w:t xml:space="preserve">Welcome </w:t>
      </w:r>
      <w:r w:rsidR="00113B81">
        <w:rPr>
          <w:color w:val="000000" w:themeColor="text1"/>
          <w:sz w:val="18"/>
          <w:szCs w:val="18"/>
        </w:rPr>
        <w:t xml:space="preserve">to </w:t>
      </w:r>
      <w:r w:rsidR="00B47390">
        <w:rPr>
          <w:color w:val="000000" w:themeColor="text1"/>
          <w:sz w:val="18"/>
          <w:szCs w:val="18"/>
        </w:rPr>
        <w:t>the Sports team</w:t>
      </w:r>
      <w:r w:rsidR="003A34CB">
        <w:rPr>
          <w:color w:val="000000" w:themeColor="text1"/>
          <w:sz w:val="18"/>
          <w:szCs w:val="18"/>
        </w:rPr>
        <w:t xml:space="preserve"> </w:t>
      </w:r>
      <w:r w:rsidRPr="003C234B">
        <w:rPr>
          <w:color w:val="000000" w:themeColor="text1"/>
          <w:sz w:val="18"/>
          <w:szCs w:val="18"/>
        </w:rPr>
        <w:t>at Wiltshire College</w:t>
      </w:r>
      <w:r w:rsidR="00247D96">
        <w:rPr>
          <w:color w:val="000000" w:themeColor="text1"/>
          <w:sz w:val="18"/>
          <w:szCs w:val="18"/>
        </w:rPr>
        <w:t xml:space="preserve"> &amp; University Centre</w:t>
      </w:r>
      <w:r w:rsidRPr="003C234B">
        <w:rPr>
          <w:color w:val="000000" w:themeColor="text1"/>
          <w:sz w:val="18"/>
          <w:szCs w:val="18"/>
        </w:rPr>
        <w:t>!</w:t>
      </w:r>
    </w:p>
    <w:p w14:paraId="0BA00D38" w14:textId="40D00C87" w:rsidR="0096338C" w:rsidRDefault="0096338C" w:rsidP="00AF431B">
      <w:pPr>
        <w:spacing w:line="276" w:lineRule="auto"/>
        <w:rPr>
          <w:color w:val="000000" w:themeColor="text1"/>
          <w:sz w:val="18"/>
          <w:szCs w:val="18"/>
        </w:rPr>
      </w:pPr>
      <w:r w:rsidRPr="003C234B">
        <w:rPr>
          <w:color w:val="000000" w:themeColor="text1"/>
          <w:sz w:val="18"/>
          <w:szCs w:val="18"/>
        </w:rPr>
        <w:t xml:space="preserve">Please find below details of course related costs and items you may need to </w:t>
      </w:r>
      <w:r w:rsidR="004C0375">
        <w:rPr>
          <w:color w:val="000000" w:themeColor="text1"/>
          <w:sz w:val="18"/>
          <w:szCs w:val="18"/>
        </w:rPr>
        <w:t>purchase</w:t>
      </w:r>
      <w:r w:rsidRPr="003C234B">
        <w:rPr>
          <w:color w:val="000000" w:themeColor="text1"/>
          <w:sz w:val="18"/>
          <w:szCs w:val="18"/>
        </w:rPr>
        <w:t>, ready for the start of term.</w:t>
      </w:r>
      <w:r w:rsidR="003C234B" w:rsidRPr="003C234B">
        <w:rPr>
          <w:color w:val="000000" w:themeColor="text1"/>
          <w:sz w:val="18"/>
          <w:szCs w:val="18"/>
        </w:rPr>
        <w:t xml:space="preserve">  </w:t>
      </w:r>
    </w:p>
    <w:p w14:paraId="4CBFBE09" w14:textId="77777777" w:rsidR="00DB69F5" w:rsidRPr="00DB69F5" w:rsidRDefault="00DB69F5" w:rsidP="00DB69F5">
      <w:pPr>
        <w:spacing w:line="276" w:lineRule="auto"/>
        <w:rPr>
          <w:rFonts w:ascii="Arial" w:hAnsi="Arial" w:cs="Arial"/>
          <w:b/>
          <w:color w:val="000000" w:themeColor="text1"/>
          <w:sz w:val="28"/>
          <w:szCs w:val="28"/>
        </w:rPr>
      </w:pPr>
      <w:bookmarkStart w:id="0" w:name="_Hlk14863688"/>
      <w:r w:rsidRPr="00DB69F5">
        <w:rPr>
          <w:rFonts w:ascii="Arial" w:hAnsi="Arial" w:cs="Arial"/>
          <w:b/>
          <w:color w:val="000000" w:themeColor="text1"/>
          <w:sz w:val="28"/>
          <w:szCs w:val="28"/>
        </w:rPr>
        <w:t>Resource Fee</w:t>
      </w:r>
    </w:p>
    <w:p w14:paraId="087D5F5A" w14:textId="123DDB61" w:rsidR="00DB69F5" w:rsidRDefault="00DB69F5" w:rsidP="00827998">
      <w:pPr>
        <w:spacing w:after="0" w:line="240" w:lineRule="auto"/>
        <w:rPr>
          <w:rFonts w:ascii="Arial" w:hAnsi="Arial" w:cs="Arial"/>
          <w:color w:val="000000" w:themeColor="text1"/>
          <w:sz w:val="18"/>
          <w:szCs w:val="18"/>
        </w:rPr>
      </w:pPr>
      <w:r w:rsidRPr="00DB69F5">
        <w:rPr>
          <w:rFonts w:ascii="Arial" w:hAnsi="Arial" w:cs="Arial"/>
          <w:color w:val="000000" w:themeColor="text1"/>
          <w:sz w:val="18"/>
          <w:szCs w:val="18"/>
        </w:rPr>
        <w:t xml:space="preserve">You will need to pay your £25 non-refundable Resource Fee before coming to enrol.  This can be done on the online shop </w:t>
      </w:r>
      <w:hyperlink r:id="rId8" w:history="1">
        <w:r w:rsidRPr="00DB69F5">
          <w:rPr>
            <w:rStyle w:val="Hyperlink"/>
            <w:rFonts w:ascii="Arial" w:hAnsi="Arial" w:cs="Arial"/>
            <w:sz w:val="18"/>
            <w:szCs w:val="18"/>
          </w:rPr>
          <w:t>www.shop.wiltshire.ac.uk</w:t>
        </w:r>
      </w:hyperlink>
      <w:r w:rsidRPr="00DB69F5">
        <w:rPr>
          <w:rFonts w:ascii="Arial" w:hAnsi="Arial" w:cs="Arial"/>
          <w:color w:val="000000" w:themeColor="text1"/>
          <w:sz w:val="18"/>
          <w:szCs w:val="18"/>
        </w:rPr>
        <w:t xml:space="preserve">   You will need to bring a copy of your receipt to enrolment as proof of purchase.   If you cannot pay online, please bring cash or a cheque made payable to Wiltshire College &amp; University Centre with you on enrolment day.</w:t>
      </w:r>
      <w:bookmarkEnd w:id="0"/>
    </w:p>
    <w:p w14:paraId="6A15E1AA" w14:textId="77777777" w:rsidR="00827998" w:rsidRPr="00827998" w:rsidRDefault="00827998" w:rsidP="00827998">
      <w:pPr>
        <w:spacing w:after="0" w:line="240" w:lineRule="auto"/>
        <w:rPr>
          <w:rFonts w:ascii="Arial" w:hAnsi="Arial" w:cs="Arial"/>
          <w:color w:val="000000" w:themeColor="text1"/>
          <w:sz w:val="18"/>
          <w:szCs w:val="18"/>
        </w:rPr>
      </w:pPr>
    </w:p>
    <w:p w14:paraId="1627E0A2" w14:textId="533592DE" w:rsidR="0096338C" w:rsidRPr="003C234B" w:rsidRDefault="0096338C" w:rsidP="00AF431B">
      <w:pPr>
        <w:spacing w:line="276" w:lineRule="auto"/>
        <w:rPr>
          <w:b/>
          <w:color w:val="000000" w:themeColor="text1"/>
          <w:sz w:val="24"/>
          <w:szCs w:val="24"/>
        </w:rPr>
      </w:pPr>
      <w:r w:rsidRPr="003C234B">
        <w:rPr>
          <w:b/>
          <w:color w:val="000000" w:themeColor="text1"/>
          <w:sz w:val="24"/>
          <w:szCs w:val="24"/>
        </w:rPr>
        <w:t>Stationery</w:t>
      </w:r>
    </w:p>
    <w:p w14:paraId="3561642D" w14:textId="1CD1C809" w:rsidR="00A65089" w:rsidRDefault="0096338C" w:rsidP="00A65089">
      <w:pPr>
        <w:rPr>
          <w:rFonts w:ascii="Arial" w:hAnsi="Arial" w:cs="Arial"/>
          <w:sz w:val="18"/>
          <w:szCs w:val="18"/>
        </w:rPr>
      </w:pPr>
      <w:r w:rsidRPr="00AF431B">
        <w:rPr>
          <w:color w:val="000000" w:themeColor="text1"/>
          <w:sz w:val="18"/>
          <w:szCs w:val="18"/>
        </w:rPr>
        <w:t xml:space="preserve">All students are required to provide their own personal stationery to include </w:t>
      </w:r>
      <w:r w:rsidR="00247D96">
        <w:rPr>
          <w:color w:val="000000" w:themeColor="text1"/>
          <w:sz w:val="18"/>
          <w:szCs w:val="18"/>
        </w:rPr>
        <w:t xml:space="preserve">note </w:t>
      </w:r>
      <w:r w:rsidRPr="00AF431B">
        <w:rPr>
          <w:color w:val="000000" w:themeColor="text1"/>
          <w:sz w:val="18"/>
          <w:szCs w:val="18"/>
        </w:rPr>
        <w:t>pads, pens and pencils</w:t>
      </w:r>
      <w:r w:rsidR="00A65089">
        <w:rPr>
          <w:color w:val="000000" w:themeColor="text1"/>
          <w:sz w:val="18"/>
          <w:szCs w:val="18"/>
        </w:rPr>
        <w:t>, poly pockets</w:t>
      </w:r>
      <w:r w:rsidRPr="00AF431B">
        <w:rPr>
          <w:color w:val="000000" w:themeColor="text1"/>
          <w:sz w:val="18"/>
          <w:szCs w:val="18"/>
        </w:rPr>
        <w:t xml:space="preserve"> and folders ready for the start of term.</w:t>
      </w:r>
      <w:r w:rsidR="00247D96">
        <w:rPr>
          <w:color w:val="000000" w:themeColor="text1"/>
          <w:sz w:val="18"/>
          <w:szCs w:val="18"/>
        </w:rPr>
        <w:t xml:space="preserve"> It is also advisable to have a memory stick.</w:t>
      </w:r>
      <w:r w:rsidR="003C234B" w:rsidRPr="003C234B">
        <w:rPr>
          <w:sz w:val="18"/>
          <w:szCs w:val="18"/>
        </w:rPr>
        <w:t xml:space="preserve"> Course tutors will advise of any specific requirements at the start of term.</w:t>
      </w:r>
      <w:r w:rsidR="003306C9">
        <w:rPr>
          <w:sz w:val="18"/>
          <w:szCs w:val="18"/>
        </w:rPr>
        <w:t xml:space="preserve"> </w:t>
      </w:r>
    </w:p>
    <w:p w14:paraId="44E62343" w14:textId="647F3742" w:rsidR="00827998" w:rsidRPr="008B7D0B" w:rsidRDefault="00A65089" w:rsidP="00A65089">
      <w:pPr>
        <w:rPr>
          <w:rFonts w:ascii="Arial" w:hAnsi="Arial" w:cs="Arial"/>
          <w:sz w:val="18"/>
          <w:szCs w:val="18"/>
        </w:rPr>
      </w:pPr>
      <w:r w:rsidRPr="008B7D0B">
        <w:rPr>
          <w:rFonts w:ascii="Arial" w:hAnsi="Arial" w:cs="Arial"/>
          <w:sz w:val="18"/>
          <w:szCs w:val="18"/>
        </w:rPr>
        <w:t xml:space="preserve">Students will need a scientific calculator if </w:t>
      </w:r>
      <w:r w:rsidR="004C0375">
        <w:rPr>
          <w:rFonts w:ascii="Arial" w:hAnsi="Arial" w:cs="Arial"/>
          <w:sz w:val="18"/>
          <w:szCs w:val="18"/>
        </w:rPr>
        <w:t>studying</w:t>
      </w:r>
      <w:r w:rsidRPr="008B7D0B">
        <w:rPr>
          <w:rFonts w:ascii="Arial" w:hAnsi="Arial" w:cs="Arial"/>
          <w:sz w:val="18"/>
          <w:szCs w:val="18"/>
        </w:rPr>
        <w:t xml:space="preserve"> GCSE maths as part of their study programme.</w:t>
      </w:r>
    </w:p>
    <w:p w14:paraId="0D147A7D" w14:textId="79B24F0D" w:rsidR="0096338C" w:rsidRPr="00381DB9" w:rsidRDefault="00A65089" w:rsidP="00AF431B">
      <w:pPr>
        <w:spacing w:line="276" w:lineRule="auto"/>
        <w:rPr>
          <w:b/>
          <w:color w:val="000000" w:themeColor="text1"/>
          <w:sz w:val="24"/>
          <w:szCs w:val="24"/>
        </w:rPr>
      </w:pPr>
      <w:r>
        <w:rPr>
          <w:b/>
          <w:color w:val="000000" w:themeColor="text1"/>
          <w:sz w:val="24"/>
          <w:szCs w:val="24"/>
        </w:rPr>
        <w:t>Uniform</w:t>
      </w:r>
    </w:p>
    <w:p w14:paraId="7B9FD719" w14:textId="5379B095" w:rsidR="00B47390" w:rsidRPr="00ED2812" w:rsidRDefault="00B47390" w:rsidP="00B47390">
      <w:pPr>
        <w:spacing w:before="120" w:after="120"/>
        <w:rPr>
          <w:rFonts w:ascii="Arial" w:hAnsi="Arial" w:cs="Arial"/>
          <w:sz w:val="18"/>
          <w:szCs w:val="18"/>
        </w:rPr>
      </w:pPr>
      <w:r>
        <w:rPr>
          <w:rFonts w:ascii="Arial" w:hAnsi="Arial" w:cs="Arial"/>
          <w:sz w:val="18"/>
          <w:szCs w:val="18"/>
        </w:rPr>
        <w:t xml:space="preserve">All </w:t>
      </w:r>
      <w:r w:rsidRPr="00ED2812">
        <w:rPr>
          <w:rFonts w:ascii="Arial" w:hAnsi="Arial" w:cs="Arial"/>
          <w:sz w:val="18"/>
          <w:szCs w:val="18"/>
        </w:rPr>
        <w:t xml:space="preserve">students are required to wear the college Sports uniform to all theory lessons, which consists of a tracksuit bottom and </w:t>
      </w:r>
      <w:r w:rsidR="00E35C59">
        <w:rPr>
          <w:rFonts w:ascii="Arial" w:hAnsi="Arial" w:cs="Arial"/>
          <w:sz w:val="18"/>
          <w:szCs w:val="18"/>
        </w:rPr>
        <w:t>training</w:t>
      </w:r>
      <w:r w:rsidRPr="00ED2812">
        <w:rPr>
          <w:rFonts w:ascii="Arial" w:hAnsi="Arial" w:cs="Arial"/>
          <w:sz w:val="18"/>
          <w:szCs w:val="18"/>
        </w:rPr>
        <w:t xml:space="preserve"> </w:t>
      </w:r>
      <w:r w:rsidR="00E35C59">
        <w:rPr>
          <w:rFonts w:ascii="Arial" w:hAnsi="Arial" w:cs="Arial"/>
          <w:sz w:val="18"/>
          <w:szCs w:val="18"/>
        </w:rPr>
        <w:t>tops</w:t>
      </w:r>
      <w:r w:rsidRPr="00ED2812">
        <w:rPr>
          <w:rFonts w:ascii="Arial" w:hAnsi="Arial" w:cs="Arial"/>
          <w:sz w:val="18"/>
          <w:szCs w:val="18"/>
        </w:rPr>
        <w:t xml:space="preserve">. The college </w:t>
      </w:r>
      <w:r w:rsidR="00E35C59">
        <w:rPr>
          <w:rFonts w:ascii="Arial" w:hAnsi="Arial" w:cs="Arial"/>
          <w:sz w:val="18"/>
          <w:szCs w:val="18"/>
        </w:rPr>
        <w:t>training tops</w:t>
      </w:r>
      <w:r w:rsidRPr="00ED2812">
        <w:rPr>
          <w:rFonts w:ascii="Arial" w:hAnsi="Arial" w:cs="Arial"/>
          <w:sz w:val="18"/>
          <w:szCs w:val="18"/>
        </w:rPr>
        <w:t xml:space="preserve"> and shorts/ tracksuit bottoms are mandatory for all practical lessons. </w:t>
      </w:r>
    </w:p>
    <w:p w14:paraId="76603E65" w14:textId="7F77CC85" w:rsidR="00827998" w:rsidRPr="00827998" w:rsidRDefault="00B47390" w:rsidP="00827998">
      <w:pPr>
        <w:spacing w:before="120" w:after="120"/>
        <w:rPr>
          <w:sz w:val="18"/>
          <w:szCs w:val="18"/>
        </w:rPr>
      </w:pPr>
      <w:r w:rsidRPr="00ED2812">
        <w:rPr>
          <w:rFonts w:ascii="Arial" w:hAnsi="Arial" w:cs="Arial"/>
          <w:sz w:val="18"/>
          <w:szCs w:val="18"/>
        </w:rPr>
        <w:t xml:space="preserve">Sports uniform should be purchased </w:t>
      </w:r>
      <w:r w:rsidR="00827998">
        <w:rPr>
          <w:rFonts w:ascii="Arial" w:hAnsi="Arial" w:cs="Arial"/>
          <w:sz w:val="18"/>
          <w:szCs w:val="18"/>
        </w:rPr>
        <w:t xml:space="preserve">though the links shared within the college shop. Please go to </w:t>
      </w:r>
      <w:hyperlink r:id="rId9" w:history="1">
        <w:r w:rsidR="00827998" w:rsidRPr="00827998">
          <w:rPr>
            <w:rStyle w:val="Hyperlink"/>
            <w:sz w:val="18"/>
            <w:szCs w:val="18"/>
          </w:rPr>
          <w:t>Wiltshire College Online Shop</w:t>
        </w:r>
      </w:hyperlink>
      <w:r w:rsidR="00827998" w:rsidRPr="00827998">
        <w:rPr>
          <w:sz w:val="18"/>
          <w:szCs w:val="18"/>
        </w:rPr>
        <w:t xml:space="preserve"> and </w:t>
      </w:r>
      <w:r w:rsidR="00827998">
        <w:rPr>
          <w:sz w:val="18"/>
          <w:szCs w:val="18"/>
        </w:rPr>
        <w:t>navigate to the Sports pages. The uniform will be available for purchase in June.</w:t>
      </w:r>
    </w:p>
    <w:p w14:paraId="7C404599" w14:textId="6131DD7B" w:rsidR="003306C9" w:rsidRDefault="00A65089" w:rsidP="003306C9">
      <w:pPr>
        <w:spacing w:line="276" w:lineRule="auto"/>
        <w:rPr>
          <w:b/>
          <w:color w:val="000000" w:themeColor="text1"/>
          <w:sz w:val="24"/>
          <w:szCs w:val="24"/>
        </w:rPr>
      </w:pPr>
      <w:r>
        <w:rPr>
          <w:b/>
          <w:color w:val="000000" w:themeColor="text1"/>
          <w:sz w:val="24"/>
          <w:szCs w:val="24"/>
        </w:rPr>
        <w:t>Books</w:t>
      </w:r>
    </w:p>
    <w:p w14:paraId="73B69045" w14:textId="77777777" w:rsidR="00B47390" w:rsidRDefault="00B47390" w:rsidP="00381DB9">
      <w:pPr>
        <w:spacing w:line="276" w:lineRule="auto"/>
        <w:rPr>
          <w:rFonts w:ascii="Arial" w:hAnsi="Arial" w:cs="Arial"/>
          <w:sz w:val="18"/>
          <w:szCs w:val="18"/>
        </w:rPr>
      </w:pPr>
      <w:r w:rsidRPr="00ED2812">
        <w:rPr>
          <w:rFonts w:ascii="Arial" w:hAnsi="Arial" w:cs="Arial"/>
          <w:sz w:val="18"/>
          <w:szCs w:val="18"/>
        </w:rPr>
        <w:t>There is no mandatory requirement for learners to purchase text books for this course however there are Edexcel recommended books available to purchase on the Pearson website</w:t>
      </w:r>
      <w:r>
        <w:rPr>
          <w:rFonts w:ascii="Arial" w:hAnsi="Arial" w:cs="Arial"/>
          <w:sz w:val="18"/>
          <w:szCs w:val="18"/>
        </w:rPr>
        <w:t xml:space="preserve"> as follows</w:t>
      </w:r>
      <w:r w:rsidRPr="00ED2812">
        <w:rPr>
          <w:rFonts w:ascii="Arial" w:hAnsi="Arial" w:cs="Arial"/>
          <w:sz w:val="18"/>
          <w:szCs w:val="18"/>
        </w:rPr>
        <w:t xml:space="preserve">: </w:t>
      </w:r>
    </w:p>
    <w:p w14:paraId="796E130D" w14:textId="77777777" w:rsidR="00B47390" w:rsidRDefault="00B47390" w:rsidP="00381DB9">
      <w:pPr>
        <w:spacing w:line="276" w:lineRule="auto"/>
        <w:rPr>
          <w:rFonts w:ascii="Arial" w:hAnsi="Arial" w:cs="Arial"/>
          <w:sz w:val="18"/>
          <w:szCs w:val="18"/>
        </w:rPr>
      </w:pPr>
      <w:r w:rsidRPr="00ED2812">
        <w:rPr>
          <w:rFonts w:ascii="Arial" w:hAnsi="Arial" w:cs="Arial"/>
          <w:sz w:val="18"/>
          <w:szCs w:val="18"/>
        </w:rPr>
        <w:t xml:space="preserve">BTEC Sport - </w:t>
      </w:r>
      <w:hyperlink r:id="rId10" w:history="1">
        <w:r w:rsidRPr="00ED2812">
          <w:rPr>
            <w:rStyle w:val="Hyperlink"/>
            <w:rFonts w:ascii="Arial" w:hAnsi="Arial" w:cs="Arial"/>
            <w:sz w:val="18"/>
            <w:szCs w:val="18"/>
          </w:rPr>
          <w:t>http://www.pearsonschoolsandfecolleges.co.uk/FEAndVocational/SportsStudies/BTEC/BTEC.aspx</w:t>
        </w:r>
      </w:hyperlink>
      <w:r w:rsidRPr="00ED2812">
        <w:rPr>
          <w:rFonts w:ascii="Arial" w:hAnsi="Arial" w:cs="Arial"/>
          <w:sz w:val="18"/>
          <w:szCs w:val="18"/>
        </w:rPr>
        <w:t xml:space="preserve"> </w:t>
      </w:r>
    </w:p>
    <w:p w14:paraId="0A012F96" w14:textId="592625B5" w:rsidR="00E35C59" w:rsidRDefault="00B47390" w:rsidP="00B47390">
      <w:pPr>
        <w:spacing w:line="276" w:lineRule="auto"/>
        <w:rPr>
          <w:rFonts w:ascii="Arial" w:hAnsi="Arial" w:cs="Arial"/>
          <w:sz w:val="18"/>
          <w:szCs w:val="18"/>
        </w:rPr>
      </w:pPr>
      <w:r w:rsidRPr="00ED2812">
        <w:rPr>
          <w:rFonts w:ascii="Arial" w:hAnsi="Arial" w:cs="Arial"/>
          <w:sz w:val="18"/>
          <w:szCs w:val="18"/>
        </w:rPr>
        <w:t xml:space="preserve">NCFE Sport - </w:t>
      </w:r>
      <w:hyperlink r:id="rId11" w:history="1">
        <w:r w:rsidRPr="00961F51">
          <w:rPr>
            <w:rStyle w:val="Hyperlink"/>
            <w:rFonts w:ascii="Arial" w:hAnsi="Arial" w:cs="Arial"/>
            <w:sz w:val="18"/>
            <w:szCs w:val="18"/>
          </w:rPr>
          <w:t>https://www.ncfe.org.uk/resources/study-programme-learning-resources/digital-books/</w:t>
        </w:r>
      </w:hyperlink>
    </w:p>
    <w:p w14:paraId="244126D8" w14:textId="5B45CF0C" w:rsidR="00B47390" w:rsidRDefault="00B47390" w:rsidP="00B47390">
      <w:pPr>
        <w:spacing w:line="276" w:lineRule="auto"/>
        <w:rPr>
          <w:b/>
          <w:color w:val="000000" w:themeColor="text1"/>
          <w:sz w:val="24"/>
          <w:szCs w:val="24"/>
        </w:rPr>
      </w:pPr>
      <w:r>
        <w:rPr>
          <w:b/>
          <w:color w:val="000000" w:themeColor="text1"/>
          <w:sz w:val="24"/>
          <w:szCs w:val="24"/>
        </w:rPr>
        <w:t>Equipment</w:t>
      </w:r>
    </w:p>
    <w:p w14:paraId="241AE858" w14:textId="4B051CD4" w:rsidR="00827998" w:rsidRDefault="00B47390" w:rsidP="00AF431B">
      <w:pPr>
        <w:spacing w:line="276" w:lineRule="auto"/>
        <w:rPr>
          <w:b/>
          <w:color w:val="000000" w:themeColor="text1"/>
          <w:sz w:val="24"/>
          <w:szCs w:val="24"/>
        </w:rPr>
      </w:pPr>
      <w:r w:rsidRPr="00ED2812">
        <w:rPr>
          <w:rFonts w:ascii="Arial" w:hAnsi="Arial" w:cs="Arial"/>
          <w:sz w:val="18"/>
          <w:szCs w:val="18"/>
        </w:rPr>
        <w:t>All students must supply their own outdoor wet weather clothing for a</w:t>
      </w:r>
      <w:r w:rsidR="00E35C59">
        <w:rPr>
          <w:rFonts w:ascii="Arial" w:hAnsi="Arial" w:cs="Arial"/>
          <w:sz w:val="18"/>
          <w:szCs w:val="18"/>
        </w:rPr>
        <w:t>ll</w:t>
      </w:r>
      <w:r w:rsidRPr="00ED2812">
        <w:rPr>
          <w:rFonts w:ascii="Arial" w:hAnsi="Arial" w:cs="Arial"/>
          <w:sz w:val="18"/>
          <w:szCs w:val="18"/>
        </w:rPr>
        <w:t xml:space="preserve"> lessons, trips or visits as well as providing suitable footwear for any day to day lessons that may take place on grass pitches or </w:t>
      </w:r>
      <w:proofErr w:type="spellStart"/>
      <w:r w:rsidRPr="00ED2812">
        <w:rPr>
          <w:rFonts w:ascii="Arial" w:hAnsi="Arial" w:cs="Arial"/>
          <w:sz w:val="18"/>
          <w:szCs w:val="18"/>
        </w:rPr>
        <w:t>astro</w:t>
      </w:r>
      <w:proofErr w:type="spellEnd"/>
      <w:r w:rsidRPr="00ED2812">
        <w:rPr>
          <w:rFonts w:ascii="Arial" w:hAnsi="Arial" w:cs="Arial"/>
          <w:sz w:val="18"/>
          <w:szCs w:val="18"/>
        </w:rPr>
        <w:t xml:space="preserve"> tur</w:t>
      </w:r>
      <w:r>
        <w:rPr>
          <w:rFonts w:ascii="Arial" w:hAnsi="Arial" w:cs="Arial"/>
          <w:sz w:val="18"/>
          <w:szCs w:val="18"/>
        </w:rPr>
        <w:t>f.</w:t>
      </w:r>
    </w:p>
    <w:p w14:paraId="118CBF4B" w14:textId="77777777" w:rsidR="00827998" w:rsidRDefault="00827998" w:rsidP="00AF431B">
      <w:pPr>
        <w:spacing w:line="276" w:lineRule="auto"/>
        <w:rPr>
          <w:b/>
          <w:color w:val="000000" w:themeColor="text1"/>
          <w:sz w:val="24"/>
          <w:szCs w:val="24"/>
        </w:rPr>
      </w:pPr>
    </w:p>
    <w:p w14:paraId="4827CDFE" w14:textId="31EDF996" w:rsidR="003C234B" w:rsidRDefault="00542378" w:rsidP="00AF431B">
      <w:pPr>
        <w:spacing w:line="276" w:lineRule="auto"/>
        <w:rPr>
          <w:b/>
          <w:color w:val="000000" w:themeColor="text1"/>
          <w:sz w:val="24"/>
          <w:szCs w:val="24"/>
        </w:rPr>
      </w:pPr>
      <w:r w:rsidRPr="00542378">
        <w:rPr>
          <w:b/>
          <w:color w:val="000000" w:themeColor="text1"/>
          <w:sz w:val="24"/>
          <w:szCs w:val="24"/>
        </w:rPr>
        <w:lastRenderedPageBreak/>
        <w:t>Trips</w:t>
      </w:r>
    </w:p>
    <w:p w14:paraId="55ABFEB3" w14:textId="07E8BFAD" w:rsidR="00B47390" w:rsidRPr="00ED2812" w:rsidRDefault="00B47390" w:rsidP="00B47390">
      <w:pPr>
        <w:spacing w:before="120" w:after="120"/>
        <w:rPr>
          <w:rFonts w:ascii="Arial" w:hAnsi="Arial" w:cs="Arial"/>
          <w:sz w:val="18"/>
          <w:szCs w:val="18"/>
        </w:rPr>
      </w:pPr>
      <w:r w:rsidRPr="00ED2812">
        <w:rPr>
          <w:rFonts w:ascii="Arial" w:hAnsi="Arial" w:cs="Arial"/>
          <w:sz w:val="18"/>
          <w:szCs w:val="18"/>
        </w:rPr>
        <w:t xml:space="preserve">There will be trips! </w:t>
      </w:r>
      <w:r>
        <w:rPr>
          <w:rFonts w:ascii="Arial" w:hAnsi="Arial" w:cs="Arial"/>
          <w:sz w:val="18"/>
          <w:szCs w:val="18"/>
        </w:rPr>
        <w:t xml:space="preserve"> These will vary for</w:t>
      </w:r>
      <w:r w:rsidRPr="00ED2812">
        <w:rPr>
          <w:rFonts w:ascii="Arial" w:hAnsi="Arial" w:cs="Arial"/>
          <w:sz w:val="18"/>
          <w:szCs w:val="18"/>
        </w:rPr>
        <w:t xml:space="preserve"> different campus</w:t>
      </w:r>
      <w:r>
        <w:rPr>
          <w:rFonts w:ascii="Arial" w:hAnsi="Arial" w:cs="Arial"/>
          <w:sz w:val="18"/>
          <w:szCs w:val="18"/>
        </w:rPr>
        <w:t>es</w:t>
      </w:r>
      <w:r w:rsidRPr="00ED2812">
        <w:rPr>
          <w:rFonts w:ascii="Arial" w:hAnsi="Arial" w:cs="Arial"/>
          <w:sz w:val="18"/>
          <w:szCs w:val="18"/>
        </w:rPr>
        <w:t xml:space="preserve">. </w:t>
      </w:r>
      <w:r w:rsidR="00247D96">
        <w:rPr>
          <w:rFonts w:ascii="Arial" w:hAnsi="Arial" w:cs="Arial"/>
          <w:sz w:val="18"/>
          <w:szCs w:val="18"/>
        </w:rPr>
        <w:t>We will share these fees with you when trips are announced.</w:t>
      </w:r>
    </w:p>
    <w:p w14:paraId="1E7F0DF6" w14:textId="13F477BB" w:rsidR="00827998" w:rsidRDefault="0096647F" w:rsidP="0096647F">
      <w:pPr>
        <w:spacing w:line="276" w:lineRule="auto"/>
        <w:rPr>
          <w:rStyle w:val="Hyperlink"/>
          <w:sz w:val="18"/>
          <w:szCs w:val="18"/>
        </w:rPr>
      </w:pPr>
      <w:r w:rsidRPr="0096647F">
        <w:rPr>
          <w:sz w:val="18"/>
          <w:szCs w:val="18"/>
        </w:rPr>
        <w:t xml:space="preserve">You </w:t>
      </w:r>
      <w:r w:rsidR="00B6494D">
        <w:rPr>
          <w:sz w:val="18"/>
          <w:szCs w:val="18"/>
        </w:rPr>
        <w:t>can pay the trip fees</w:t>
      </w:r>
      <w:r w:rsidRPr="0096647F">
        <w:rPr>
          <w:sz w:val="18"/>
          <w:szCs w:val="18"/>
        </w:rPr>
        <w:t xml:space="preserve"> by credit/debit card on the college online shop</w:t>
      </w:r>
      <w:r w:rsidR="00A65089">
        <w:rPr>
          <w:sz w:val="18"/>
          <w:szCs w:val="18"/>
        </w:rPr>
        <w:t xml:space="preserve"> which</w:t>
      </w:r>
      <w:r w:rsidRPr="0096647F">
        <w:rPr>
          <w:sz w:val="18"/>
          <w:szCs w:val="18"/>
        </w:rPr>
        <w:t xml:space="preserve"> can be found on</w:t>
      </w:r>
      <w:r>
        <w:rPr>
          <w:sz w:val="18"/>
          <w:szCs w:val="18"/>
        </w:rPr>
        <w:t xml:space="preserve"> </w:t>
      </w:r>
      <w:hyperlink r:id="rId12" w:history="1">
        <w:r w:rsidR="00827998" w:rsidRPr="00827998">
          <w:rPr>
            <w:rStyle w:val="Hyperlink"/>
            <w:sz w:val="18"/>
            <w:szCs w:val="18"/>
          </w:rPr>
          <w:t>Wiltshire College Online Shop</w:t>
        </w:r>
      </w:hyperlink>
      <w:r w:rsidR="00827998">
        <w:rPr>
          <w:sz w:val="18"/>
          <w:szCs w:val="18"/>
        </w:rPr>
        <w:t>.</w:t>
      </w:r>
    </w:p>
    <w:p w14:paraId="7D743196" w14:textId="5978271F" w:rsidR="00B6494D" w:rsidRDefault="00B6494D" w:rsidP="00B6494D">
      <w:pPr>
        <w:spacing w:line="276" w:lineRule="auto"/>
        <w:rPr>
          <w:b/>
          <w:color w:val="000000" w:themeColor="text1"/>
          <w:sz w:val="24"/>
          <w:szCs w:val="24"/>
        </w:rPr>
      </w:pPr>
      <w:r>
        <w:rPr>
          <w:b/>
          <w:color w:val="000000" w:themeColor="text1"/>
          <w:sz w:val="24"/>
          <w:szCs w:val="24"/>
        </w:rPr>
        <w:t>Work Experience</w:t>
      </w:r>
      <w:r w:rsidR="00247D96">
        <w:rPr>
          <w:b/>
          <w:color w:val="000000" w:themeColor="text1"/>
          <w:sz w:val="24"/>
          <w:szCs w:val="24"/>
        </w:rPr>
        <w:t xml:space="preserve"> / Industry Placement</w:t>
      </w:r>
    </w:p>
    <w:p w14:paraId="77238F79" w14:textId="154AAA23" w:rsidR="00270DF7" w:rsidRDefault="00B6494D" w:rsidP="00B6494D">
      <w:pPr>
        <w:rPr>
          <w:sz w:val="18"/>
          <w:szCs w:val="18"/>
        </w:rPr>
      </w:pPr>
      <w:r>
        <w:rPr>
          <w:sz w:val="18"/>
          <w:szCs w:val="18"/>
        </w:rPr>
        <w:t>Work Experience</w:t>
      </w:r>
      <w:r w:rsidR="00247D96">
        <w:rPr>
          <w:sz w:val="18"/>
          <w:szCs w:val="18"/>
        </w:rPr>
        <w:t xml:space="preserve"> / Industry Placement</w:t>
      </w:r>
      <w:r>
        <w:rPr>
          <w:sz w:val="18"/>
          <w:szCs w:val="18"/>
        </w:rPr>
        <w:t xml:space="preserve"> is a mandatory part of your course.</w:t>
      </w:r>
      <w:r w:rsidR="00270DF7">
        <w:rPr>
          <w:sz w:val="18"/>
          <w:szCs w:val="18"/>
        </w:rPr>
        <w:t xml:space="preserve"> The mandatory requirements are as follows:</w:t>
      </w:r>
    </w:p>
    <w:p w14:paraId="05FFAF31" w14:textId="27FE394E" w:rsidR="00270DF7" w:rsidRPr="00270DF7" w:rsidRDefault="00270DF7" w:rsidP="00270DF7">
      <w:pPr>
        <w:pStyle w:val="ListParagraph"/>
        <w:numPr>
          <w:ilvl w:val="0"/>
          <w:numId w:val="1"/>
        </w:numPr>
        <w:rPr>
          <w:sz w:val="18"/>
          <w:szCs w:val="18"/>
        </w:rPr>
      </w:pPr>
      <w:r w:rsidRPr="00270DF7">
        <w:rPr>
          <w:sz w:val="18"/>
          <w:szCs w:val="18"/>
        </w:rPr>
        <w:t>Level 2 – 30hrs</w:t>
      </w:r>
    </w:p>
    <w:p w14:paraId="5EE91D02" w14:textId="24F7B41D" w:rsidR="00270DF7" w:rsidRPr="00270DF7" w:rsidRDefault="00270DF7" w:rsidP="00270DF7">
      <w:pPr>
        <w:pStyle w:val="ListParagraph"/>
        <w:numPr>
          <w:ilvl w:val="0"/>
          <w:numId w:val="1"/>
        </w:numPr>
        <w:rPr>
          <w:sz w:val="18"/>
          <w:szCs w:val="18"/>
        </w:rPr>
      </w:pPr>
      <w:r w:rsidRPr="00270DF7">
        <w:rPr>
          <w:sz w:val="18"/>
          <w:szCs w:val="18"/>
        </w:rPr>
        <w:t xml:space="preserve">Level 3 First Year – </w:t>
      </w:r>
      <w:r w:rsidR="00247D96">
        <w:rPr>
          <w:sz w:val="18"/>
          <w:szCs w:val="18"/>
        </w:rPr>
        <w:t>315hrs</w:t>
      </w:r>
    </w:p>
    <w:p w14:paraId="68B655D8" w14:textId="449FE55B" w:rsidR="00270DF7" w:rsidRPr="00270DF7" w:rsidRDefault="00270DF7" w:rsidP="00270DF7">
      <w:pPr>
        <w:pStyle w:val="ListParagraph"/>
        <w:numPr>
          <w:ilvl w:val="0"/>
          <w:numId w:val="1"/>
        </w:numPr>
        <w:rPr>
          <w:sz w:val="18"/>
          <w:szCs w:val="18"/>
        </w:rPr>
      </w:pPr>
      <w:r w:rsidRPr="00270DF7">
        <w:rPr>
          <w:sz w:val="18"/>
          <w:szCs w:val="18"/>
        </w:rPr>
        <w:t>Level 3 Second Year – 30hrs</w:t>
      </w:r>
    </w:p>
    <w:p w14:paraId="452EA030" w14:textId="569C8450" w:rsidR="00270DF7" w:rsidRDefault="00270DF7" w:rsidP="00B6494D">
      <w:pPr>
        <w:rPr>
          <w:sz w:val="18"/>
          <w:szCs w:val="18"/>
        </w:rPr>
      </w:pPr>
      <w:r>
        <w:rPr>
          <w:sz w:val="18"/>
          <w:szCs w:val="18"/>
        </w:rPr>
        <w:t>In order to ensure that we complete this part of your course, please come to enrolment with preferred and suitable work experience for the sports industry. The work experience can be taken in a block over a week or at regular times throughout the year such as evenings or weekends. Please give the contact details of your work experience to your tutor.</w:t>
      </w:r>
    </w:p>
    <w:sectPr w:rsidR="00270DF7" w:rsidSect="00270DF7">
      <w:headerReference w:type="even" r:id="rId13"/>
      <w:headerReference w:type="default" r:id="rId14"/>
      <w:footerReference w:type="even" r:id="rId15"/>
      <w:footerReference w:type="default" r:id="rId16"/>
      <w:headerReference w:type="first" r:id="rId17"/>
      <w:footerReference w:type="first" r:id="rId18"/>
      <w:pgSz w:w="11900" w:h="16840"/>
      <w:pgMar w:top="1843" w:right="1440" w:bottom="2552" w:left="33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171" w14:textId="77777777" w:rsidR="00C20445" w:rsidRDefault="00C20445" w:rsidP="00B355CE">
      <w:r>
        <w:separator/>
      </w:r>
    </w:p>
  </w:endnote>
  <w:endnote w:type="continuationSeparator" w:id="0">
    <w:p w14:paraId="0F984B0C" w14:textId="77777777" w:rsidR="00C20445" w:rsidRDefault="00C20445" w:rsidP="00B3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8175" w14:textId="77777777" w:rsidR="00E35C59" w:rsidRDefault="00E35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090B" w14:textId="77777777" w:rsidR="00E35C59" w:rsidRDefault="00E35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71D" w14:textId="77777777" w:rsidR="00E35C59" w:rsidRDefault="00E35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5427" w14:textId="77777777" w:rsidR="00C20445" w:rsidRDefault="00C20445" w:rsidP="00B355CE">
      <w:r>
        <w:separator/>
      </w:r>
    </w:p>
  </w:footnote>
  <w:footnote w:type="continuationSeparator" w:id="0">
    <w:p w14:paraId="700939F6" w14:textId="77777777" w:rsidR="00C20445" w:rsidRDefault="00C20445" w:rsidP="00B3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DDDA" w14:textId="77777777" w:rsidR="00E35C59" w:rsidRDefault="00E35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4EF3" w14:textId="63AB32A4" w:rsidR="00B355CE" w:rsidRDefault="00810EA6">
    <w:pPr>
      <w:pStyle w:val="Header"/>
    </w:pPr>
    <w:r>
      <w:rPr>
        <w:noProof/>
        <w:lang w:eastAsia="en-GB"/>
      </w:rPr>
      <w:drawing>
        <wp:anchor distT="0" distB="0" distL="114300" distR="114300" simplePos="0" relativeHeight="251658240" behindDoc="1" locked="0" layoutInCell="1" allowOverlap="1" wp14:anchorId="7EA72B27" wp14:editId="36CA334D">
          <wp:simplePos x="0" y="0"/>
          <wp:positionH relativeFrom="page">
            <wp:posOffset>0</wp:posOffset>
          </wp:positionH>
          <wp:positionV relativeFrom="page">
            <wp:posOffset>2540</wp:posOffset>
          </wp:positionV>
          <wp:extent cx="7571232" cy="1071676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71232" cy="107167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AD9C" w14:textId="77777777" w:rsidR="00E35C59" w:rsidRDefault="00E35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6662D"/>
    <w:multiLevelType w:val="hybridMultilevel"/>
    <w:tmpl w:val="110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CE"/>
    <w:rsid w:val="00113B81"/>
    <w:rsid w:val="001829B1"/>
    <w:rsid w:val="001C5FD0"/>
    <w:rsid w:val="00247D96"/>
    <w:rsid w:val="00270DF7"/>
    <w:rsid w:val="003306C9"/>
    <w:rsid w:val="0034357C"/>
    <w:rsid w:val="00381DB9"/>
    <w:rsid w:val="003A34CB"/>
    <w:rsid w:val="003C234B"/>
    <w:rsid w:val="00496893"/>
    <w:rsid w:val="004C0375"/>
    <w:rsid w:val="004F40BA"/>
    <w:rsid w:val="00536EED"/>
    <w:rsid w:val="00542378"/>
    <w:rsid w:val="00680A2F"/>
    <w:rsid w:val="006848A4"/>
    <w:rsid w:val="0069512C"/>
    <w:rsid w:val="00705BCA"/>
    <w:rsid w:val="00754DDB"/>
    <w:rsid w:val="00810EA6"/>
    <w:rsid w:val="00827998"/>
    <w:rsid w:val="00884BB5"/>
    <w:rsid w:val="0095715F"/>
    <w:rsid w:val="0096338C"/>
    <w:rsid w:val="0096647F"/>
    <w:rsid w:val="00A65089"/>
    <w:rsid w:val="00A80116"/>
    <w:rsid w:val="00A86DCF"/>
    <w:rsid w:val="00AF431B"/>
    <w:rsid w:val="00B355CE"/>
    <w:rsid w:val="00B42F5F"/>
    <w:rsid w:val="00B47390"/>
    <w:rsid w:val="00B6494D"/>
    <w:rsid w:val="00C20445"/>
    <w:rsid w:val="00C60392"/>
    <w:rsid w:val="00D1155C"/>
    <w:rsid w:val="00D81550"/>
    <w:rsid w:val="00DB458D"/>
    <w:rsid w:val="00DB69F5"/>
    <w:rsid w:val="00E1102D"/>
    <w:rsid w:val="00E35C59"/>
    <w:rsid w:val="00E77F6E"/>
    <w:rsid w:val="00F000D7"/>
    <w:rsid w:val="00F0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16CC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38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5CE"/>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B355CE"/>
  </w:style>
  <w:style w:type="paragraph" w:styleId="Footer">
    <w:name w:val="footer"/>
    <w:basedOn w:val="Normal"/>
    <w:link w:val="FooterChar"/>
    <w:uiPriority w:val="99"/>
    <w:unhideWhenUsed/>
    <w:rsid w:val="00B355CE"/>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B355CE"/>
  </w:style>
  <w:style w:type="paragraph" w:customStyle="1" w:styleId="p1">
    <w:name w:val="p1"/>
    <w:basedOn w:val="Normal"/>
    <w:rsid w:val="00B355CE"/>
    <w:pPr>
      <w:spacing w:after="0" w:line="240" w:lineRule="auto"/>
    </w:pPr>
    <w:rPr>
      <w:rFonts w:ascii="Minion Pro" w:hAnsi="Minion Pro" w:cs="Times New Roman"/>
      <w:sz w:val="18"/>
      <w:szCs w:val="18"/>
      <w:lang w:eastAsia="en-GB"/>
    </w:rPr>
  </w:style>
  <w:style w:type="character" w:styleId="Hyperlink">
    <w:name w:val="Hyperlink"/>
    <w:basedOn w:val="DefaultParagraphFont"/>
    <w:uiPriority w:val="99"/>
    <w:unhideWhenUsed/>
    <w:rsid w:val="0096338C"/>
    <w:rPr>
      <w:color w:val="0563C1" w:themeColor="hyperlink"/>
      <w:u w:val="single"/>
    </w:rPr>
  </w:style>
  <w:style w:type="paragraph" w:styleId="NoSpacing">
    <w:name w:val="No Spacing"/>
    <w:uiPriority w:val="1"/>
    <w:qFormat/>
    <w:rsid w:val="0096338C"/>
    <w:rPr>
      <w:sz w:val="22"/>
      <w:szCs w:val="22"/>
    </w:rPr>
  </w:style>
  <w:style w:type="paragraph" w:styleId="ListParagraph">
    <w:name w:val="List Paragraph"/>
    <w:basedOn w:val="Normal"/>
    <w:uiPriority w:val="34"/>
    <w:qFormat/>
    <w:rsid w:val="00AF431B"/>
    <w:pPr>
      <w:ind w:left="720"/>
      <w:contextualSpacing/>
    </w:pPr>
  </w:style>
  <w:style w:type="table" w:styleId="TableGrid">
    <w:name w:val="Table Grid"/>
    <w:basedOn w:val="TableNormal"/>
    <w:uiPriority w:val="39"/>
    <w:rsid w:val="00B42F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58D"/>
    <w:rPr>
      <w:rFonts w:ascii="Segoe UI" w:hAnsi="Segoe UI" w:cs="Segoe UI"/>
      <w:sz w:val="18"/>
      <w:szCs w:val="18"/>
    </w:rPr>
  </w:style>
  <w:style w:type="character" w:styleId="FollowedHyperlink">
    <w:name w:val="FollowedHyperlink"/>
    <w:basedOn w:val="DefaultParagraphFont"/>
    <w:uiPriority w:val="99"/>
    <w:semiHidden/>
    <w:unhideWhenUsed/>
    <w:rsid w:val="00B649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39245">
      <w:bodyDiv w:val="1"/>
      <w:marLeft w:val="0"/>
      <w:marRight w:val="0"/>
      <w:marTop w:val="0"/>
      <w:marBottom w:val="0"/>
      <w:divBdr>
        <w:top w:val="none" w:sz="0" w:space="0" w:color="auto"/>
        <w:left w:val="none" w:sz="0" w:space="0" w:color="auto"/>
        <w:bottom w:val="none" w:sz="0" w:space="0" w:color="auto"/>
        <w:right w:val="none" w:sz="0" w:space="0" w:color="auto"/>
      </w:divBdr>
    </w:div>
    <w:div w:id="253824945">
      <w:bodyDiv w:val="1"/>
      <w:marLeft w:val="0"/>
      <w:marRight w:val="0"/>
      <w:marTop w:val="0"/>
      <w:marBottom w:val="0"/>
      <w:divBdr>
        <w:top w:val="none" w:sz="0" w:space="0" w:color="auto"/>
        <w:left w:val="none" w:sz="0" w:space="0" w:color="auto"/>
        <w:bottom w:val="none" w:sz="0" w:space="0" w:color="auto"/>
        <w:right w:val="none" w:sz="0" w:space="0" w:color="auto"/>
      </w:divBdr>
    </w:div>
    <w:div w:id="1138375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wiltshire.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op.wiltshire.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fe.org.uk/resources/study-programme-learning-resources/digital-book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arsonschoolsandfecolleges.co.uk/FEAndVocational/SportsStudies/BTEC/BTEC.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op.wiltshire.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1C1E28-28C3-4EEB-B9A0-DF5A6F8F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Gartside</dc:creator>
  <cp:keywords/>
  <dc:description/>
  <cp:lastModifiedBy>Deborah Fisher</cp:lastModifiedBy>
  <cp:revision>2</cp:revision>
  <cp:lastPrinted>2017-07-28T11:56:00Z</cp:lastPrinted>
  <dcterms:created xsi:type="dcterms:W3CDTF">2021-05-13T15:14:00Z</dcterms:created>
  <dcterms:modified xsi:type="dcterms:W3CDTF">2021-05-13T15:14:00Z</dcterms:modified>
</cp:coreProperties>
</file>