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244B24" w:rsidP="00BC43D7" w:rsidRDefault="00244B24" w14:paraId="79FB1759" w14:textId="08C55FFF">
      <w:pPr>
        <w:spacing w:after="0" w:line="240" w:lineRule="auto"/>
        <w:jc w:val="center"/>
        <w:rPr>
          <w:rFonts w:ascii="Arial" w:hAnsi="Arial" w:cs="Arial"/>
          <w:b w:val="1"/>
          <w:bCs w:val="1"/>
        </w:rPr>
      </w:pPr>
      <w:r w:rsidRPr="3872397F" w:rsidR="00244B24">
        <w:rPr>
          <w:rFonts w:ascii="Arial" w:hAnsi="Arial" w:cs="Arial"/>
          <w:b w:val="1"/>
          <w:bCs w:val="1"/>
        </w:rPr>
        <w:t xml:space="preserve"> 2022/</w:t>
      </w:r>
      <w:r w:rsidRPr="3872397F" w:rsidR="004920AA">
        <w:rPr>
          <w:rFonts w:ascii="Arial" w:hAnsi="Arial" w:cs="Arial"/>
          <w:b w:val="1"/>
          <w:bCs w:val="1"/>
        </w:rPr>
        <w:t>00</w:t>
      </w:r>
      <w:r w:rsidRPr="3872397F" w:rsidR="00D63CA2">
        <w:rPr>
          <w:rFonts w:ascii="Arial" w:hAnsi="Arial" w:cs="Arial"/>
          <w:b w:val="1"/>
          <w:bCs w:val="1"/>
        </w:rPr>
        <w:t>9</w:t>
      </w:r>
      <w:r w:rsidRPr="3872397F" w:rsidR="003E7BAC">
        <w:rPr>
          <w:rFonts w:ascii="Arial" w:hAnsi="Arial" w:cs="Arial"/>
          <w:b w:val="1"/>
          <w:bCs w:val="1"/>
        </w:rPr>
        <w:t xml:space="preserve"> - Convictions</w:t>
      </w:r>
    </w:p>
    <w:p w:rsidR="00BC43D7" w:rsidP="00BC43D7" w:rsidRDefault="00BC43D7" w14:paraId="1ED56914" w14:textId="77777777">
      <w:pPr>
        <w:spacing w:after="0" w:line="240" w:lineRule="auto"/>
        <w:jc w:val="center"/>
        <w:rPr>
          <w:rFonts w:ascii="Arial" w:hAnsi="Arial" w:cs="Arial"/>
          <w:b/>
          <w:bCs/>
        </w:rPr>
      </w:pPr>
    </w:p>
    <w:p w:rsidR="003F69CC" w:rsidP="00BC43D7" w:rsidRDefault="003F69CC" w14:paraId="0B87960F" w14:textId="1C6D10AC">
      <w:pPr>
        <w:spacing w:after="0" w:line="240" w:lineRule="auto"/>
        <w:rPr>
          <w:rFonts w:ascii="Arial" w:hAnsi="Arial" w:cs="Arial"/>
          <w:b/>
          <w:bCs/>
        </w:rPr>
      </w:pPr>
      <w:r>
        <w:rPr>
          <w:rFonts w:ascii="Arial" w:hAnsi="Arial" w:cs="Arial"/>
          <w:b/>
          <w:bCs/>
        </w:rPr>
        <w:t>The request is:</w:t>
      </w:r>
    </w:p>
    <w:p w:rsidR="003176DB" w:rsidP="003176DB" w:rsidRDefault="003176DB" w14:paraId="38E2703E" w14:textId="77777777">
      <w:pPr>
        <w:shd w:val="clear" w:color="auto" w:fill="FFFFFF"/>
        <w:spacing w:after="0" w:line="240" w:lineRule="auto"/>
        <w:rPr>
          <w:rFonts w:ascii="Arial" w:hAnsi="Arial" w:eastAsia="Times New Roman" w:cs="Arial"/>
          <w:color w:val="303434"/>
          <w:sz w:val="24"/>
          <w:szCs w:val="24"/>
          <w:lang w:eastAsia="en-GB"/>
        </w:rPr>
      </w:pPr>
    </w:p>
    <w:p w:rsidRPr="001656C4" w:rsidR="00A36660" w:rsidP="003176DB" w:rsidRDefault="00A36660" w14:paraId="5CF43B62" w14:textId="114255CE">
      <w:pPr>
        <w:shd w:val="clear" w:color="auto" w:fill="FFFFFF"/>
        <w:spacing w:after="0" w:line="240" w:lineRule="auto"/>
        <w:rPr>
          <w:rFonts w:ascii="Times New Roman" w:hAnsi="Times New Roman" w:eastAsia="Times New Roman" w:cs="Times New Roman"/>
          <w:b/>
          <w:bCs/>
          <w:color w:val="000000"/>
          <w:sz w:val="24"/>
          <w:szCs w:val="24"/>
          <w:lang w:eastAsia="en-GB"/>
        </w:rPr>
      </w:pPr>
      <w:r w:rsidRPr="001656C4">
        <w:rPr>
          <w:rFonts w:ascii="Arial" w:hAnsi="Arial" w:eastAsia="Times New Roman" w:cs="Arial"/>
          <w:b/>
          <w:bCs/>
          <w:color w:val="303434"/>
          <w:sz w:val="24"/>
          <w:szCs w:val="24"/>
          <w:lang w:eastAsia="en-GB"/>
        </w:rPr>
        <w:t>PART 1: </w:t>
      </w:r>
    </w:p>
    <w:p w:rsidRPr="00A36660" w:rsidR="00A36660" w:rsidP="00A36660" w:rsidRDefault="00A36660" w14:paraId="2096FBF7" w14:textId="77777777">
      <w:pPr>
        <w:shd w:val="clear" w:color="auto" w:fill="FFFFFF"/>
        <w:spacing w:before="100" w:beforeAutospacing="1" w:after="100" w:afterAutospacing="1" w:line="240" w:lineRule="auto"/>
        <w:rPr>
          <w:rFonts w:ascii="Times New Roman" w:hAnsi="Times New Roman" w:eastAsia="Times New Roman" w:cs="Times New Roman"/>
          <w:color w:val="000000"/>
          <w:lang w:eastAsia="en-GB"/>
        </w:rPr>
      </w:pPr>
      <w:r w:rsidRPr="00A36660">
        <w:rPr>
          <w:rFonts w:ascii="Arial" w:hAnsi="Arial" w:eastAsia="Times New Roman" w:cs="Arial"/>
          <w:color w:val="303434"/>
          <w:lang w:eastAsia="en-GB"/>
        </w:rPr>
        <w:t>In accordance with the Freedom of Information Act 2000, We request the following information about the number "serving fire service employees" at your authority with:</w:t>
      </w:r>
    </w:p>
    <w:p w:rsidRPr="00A36660" w:rsidR="00A36660" w:rsidP="00A36660" w:rsidRDefault="00A36660" w14:paraId="5B4CF2A5" w14:textId="77777777">
      <w:pPr>
        <w:numPr>
          <w:ilvl w:val="0"/>
          <w:numId w:val="7"/>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 criminal conviction of any kind</w:t>
      </w:r>
    </w:p>
    <w:p w:rsidRPr="00A36660" w:rsidR="00A36660" w:rsidP="00A36660" w:rsidRDefault="00A36660" w14:paraId="32057B75" w14:textId="77777777">
      <w:pPr>
        <w:numPr>
          <w:ilvl w:val="0"/>
          <w:numId w:val="7"/>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 conviction for domestic violence</w:t>
      </w:r>
    </w:p>
    <w:p w:rsidRPr="00A36660" w:rsidR="00A36660" w:rsidP="00A36660" w:rsidRDefault="00A36660" w14:paraId="175E1757" w14:textId="77777777">
      <w:pPr>
        <w:numPr>
          <w:ilvl w:val="0"/>
          <w:numId w:val="7"/>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 conviction for rape and sexual assault of adult or minor</w:t>
      </w:r>
    </w:p>
    <w:p w:rsidRPr="00A36660" w:rsidR="00A36660" w:rsidP="00A36660" w:rsidRDefault="00A36660" w14:paraId="0FB2244C" w14:textId="77777777">
      <w:pPr>
        <w:numPr>
          <w:ilvl w:val="0"/>
          <w:numId w:val="7"/>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 conviction for downloading child pornography</w:t>
      </w:r>
    </w:p>
    <w:p w:rsidRPr="00A36660" w:rsidR="00A36660" w:rsidP="00A36660" w:rsidRDefault="00A36660" w14:paraId="40273A39" w14:textId="77777777">
      <w:pPr>
        <w:numPr>
          <w:ilvl w:val="0"/>
          <w:numId w:val="7"/>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 conviction for indecent exposure</w:t>
      </w:r>
    </w:p>
    <w:p w:rsidRPr="00A36660" w:rsidR="00A36660" w:rsidP="00A36660" w:rsidRDefault="00A36660" w14:paraId="3BF1628A" w14:textId="77777777">
      <w:pPr>
        <w:shd w:val="clear" w:color="auto" w:fill="FFFFFF"/>
        <w:spacing w:after="0" w:line="240" w:lineRule="auto"/>
        <w:rPr>
          <w:rFonts w:ascii="Calibri" w:hAnsi="Calibri" w:eastAsia="Times New Roman" w:cs="Calibri"/>
          <w:color w:val="000000"/>
          <w:lang w:eastAsia="en-GB"/>
        </w:rPr>
      </w:pPr>
      <w:r w:rsidRPr="00A36660">
        <w:rPr>
          <w:rFonts w:ascii="Arial" w:hAnsi="Arial" w:eastAsia="Times New Roman" w:cs="Arial"/>
          <w:color w:val="000000"/>
          <w:lang w:eastAsia="en-GB"/>
        </w:rPr>
        <w:t> </w:t>
      </w:r>
    </w:p>
    <w:p w:rsidRPr="001656C4" w:rsidR="00A36660" w:rsidP="00A36660" w:rsidRDefault="00A36660" w14:paraId="365E2D10" w14:textId="77777777">
      <w:pPr>
        <w:shd w:val="clear" w:color="auto" w:fill="FFFFFF"/>
        <w:spacing w:after="0" w:line="240" w:lineRule="auto"/>
        <w:rPr>
          <w:rFonts w:ascii="Calibri" w:hAnsi="Calibri" w:eastAsia="Times New Roman" w:cs="Calibri"/>
          <w:b/>
          <w:bCs/>
          <w:color w:val="000000"/>
          <w:sz w:val="24"/>
          <w:szCs w:val="24"/>
          <w:lang w:eastAsia="en-GB"/>
        </w:rPr>
      </w:pPr>
      <w:r w:rsidRPr="001656C4">
        <w:rPr>
          <w:rFonts w:ascii="Arial" w:hAnsi="Arial" w:eastAsia="Times New Roman" w:cs="Arial"/>
          <w:b/>
          <w:bCs/>
          <w:color w:val="201F1E"/>
          <w:sz w:val="24"/>
          <w:szCs w:val="24"/>
          <w:lang w:eastAsia="en-GB"/>
        </w:rPr>
        <w:t>PART 2:</w:t>
      </w:r>
    </w:p>
    <w:p w:rsidRPr="00A36660" w:rsidR="00A36660" w:rsidP="00A36660" w:rsidRDefault="00A36660" w14:paraId="55F38BFD" w14:textId="77777777">
      <w:pPr>
        <w:shd w:val="clear" w:color="auto" w:fill="FFFFFF"/>
        <w:spacing w:after="0" w:line="240" w:lineRule="auto"/>
        <w:rPr>
          <w:rFonts w:ascii="Calibri" w:hAnsi="Calibri" w:eastAsia="Times New Roman" w:cs="Calibri"/>
          <w:color w:val="000000"/>
          <w:lang w:eastAsia="en-GB"/>
        </w:rPr>
      </w:pPr>
      <w:r w:rsidRPr="00A36660">
        <w:rPr>
          <w:rFonts w:ascii="Arial" w:hAnsi="Arial" w:eastAsia="Times New Roman" w:cs="Arial"/>
          <w:color w:val="000000"/>
          <w:lang w:eastAsia="en-GB"/>
        </w:rPr>
        <w:t> </w:t>
      </w:r>
    </w:p>
    <w:p w:rsidR="00A36660" w:rsidP="00A36660" w:rsidRDefault="00A36660" w14:paraId="7B4E4631" w14:textId="32A566B8">
      <w:pPr>
        <w:shd w:val="clear" w:color="auto" w:fill="FFFFFF"/>
        <w:spacing w:after="0" w:line="240" w:lineRule="auto"/>
        <w:rPr>
          <w:rFonts w:ascii="Arial" w:hAnsi="Arial" w:eastAsia="Times New Roman" w:cs="Arial"/>
          <w:color w:val="303434"/>
          <w:shd w:val="clear" w:color="auto" w:fill="FFFFFF"/>
          <w:lang w:eastAsia="en-GB"/>
        </w:rPr>
      </w:pPr>
      <w:r w:rsidRPr="00A36660">
        <w:rPr>
          <w:rFonts w:ascii="Arial" w:hAnsi="Arial" w:eastAsia="Times New Roman" w:cs="Arial"/>
          <w:color w:val="303434"/>
          <w:shd w:val="clear" w:color="auto" w:fill="FFFFFF"/>
          <w:lang w:eastAsia="en-GB"/>
        </w:rPr>
        <w:t>We also require information on how many serving Fire Service Employees at your authority have a) Attended internal disciplinary hearings b) have been suspended c) sacked or d) relocated for:</w:t>
      </w:r>
    </w:p>
    <w:p w:rsidRPr="00A36660" w:rsidR="00465313" w:rsidP="00A36660" w:rsidRDefault="00465313" w14:paraId="0E627C69" w14:textId="77777777">
      <w:pPr>
        <w:shd w:val="clear" w:color="auto" w:fill="FFFFFF"/>
        <w:spacing w:after="0" w:line="240" w:lineRule="auto"/>
        <w:rPr>
          <w:rFonts w:ascii="Calibri" w:hAnsi="Calibri" w:eastAsia="Times New Roman" w:cs="Calibri"/>
          <w:color w:val="000000"/>
          <w:lang w:eastAsia="en-GB"/>
        </w:rPr>
      </w:pPr>
    </w:p>
    <w:p w:rsidRPr="00A36660" w:rsidR="00A36660" w:rsidP="00A36660" w:rsidRDefault="00A36660" w14:paraId="04E7CB7A" w14:textId="77777777">
      <w:pPr>
        <w:numPr>
          <w:ilvl w:val="0"/>
          <w:numId w:val="8"/>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Any kind of criminal conviction</w:t>
      </w:r>
    </w:p>
    <w:p w:rsidRPr="00A36660" w:rsidR="00A36660" w:rsidP="00A36660" w:rsidRDefault="00A36660" w14:paraId="4B75BC98" w14:textId="77777777">
      <w:pPr>
        <w:numPr>
          <w:ilvl w:val="0"/>
          <w:numId w:val="8"/>
        </w:numPr>
        <w:shd w:val="clear" w:color="auto" w:fill="FFFFFF"/>
        <w:spacing w:after="0" w:line="240" w:lineRule="auto"/>
        <w:rPr>
          <w:rFonts w:ascii="Calibri" w:hAnsi="Calibri" w:eastAsia="Times New Roman" w:cs="Calibri"/>
          <w:color w:val="303434"/>
          <w:lang w:eastAsia="en-GB"/>
        </w:rPr>
      </w:pPr>
      <w:r w:rsidRPr="00A36660">
        <w:rPr>
          <w:rFonts w:ascii="Arial" w:hAnsi="Arial" w:eastAsia="Times New Roman" w:cs="Arial"/>
          <w:color w:val="303434"/>
          <w:lang w:eastAsia="en-GB"/>
        </w:rPr>
        <w:t>Domestic violence</w:t>
      </w:r>
    </w:p>
    <w:p w:rsidRPr="00A36660" w:rsidR="00A36660" w:rsidP="00A36660" w:rsidRDefault="00A36660" w14:paraId="7ED0F2AD" w14:textId="77777777">
      <w:pPr>
        <w:numPr>
          <w:ilvl w:val="0"/>
          <w:numId w:val="8"/>
        </w:numPr>
        <w:shd w:val="clear" w:color="auto" w:fill="FFFFFF"/>
        <w:spacing w:after="0" w:line="240" w:lineRule="auto"/>
        <w:rPr>
          <w:rFonts w:ascii="Calibri" w:hAnsi="Calibri" w:eastAsia="Times New Roman" w:cs="Calibri"/>
          <w:color w:val="201F1E"/>
          <w:lang w:eastAsia="en-GB"/>
        </w:rPr>
      </w:pPr>
      <w:r w:rsidRPr="00A36660">
        <w:rPr>
          <w:rFonts w:ascii="Arial" w:hAnsi="Arial" w:eastAsia="Times New Roman" w:cs="Arial"/>
          <w:color w:val="303434"/>
          <w:lang w:eastAsia="en-GB"/>
        </w:rPr>
        <w:t>Rape and sexual assault of adult or minor</w:t>
      </w:r>
    </w:p>
    <w:p w:rsidRPr="00A36660" w:rsidR="00A36660" w:rsidP="00A36660" w:rsidRDefault="00A36660" w14:paraId="30FAC06C" w14:textId="77777777">
      <w:pPr>
        <w:numPr>
          <w:ilvl w:val="0"/>
          <w:numId w:val="8"/>
        </w:numPr>
        <w:shd w:val="clear" w:color="auto" w:fill="FFFFFF"/>
        <w:spacing w:after="0" w:line="240" w:lineRule="auto"/>
        <w:rPr>
          <w:rFonts w:ascii="Calibri" w:hAnsi="Calibri" w:eastAsia="Times New Roman" w:cs="Calibri"/>
          <w:color w:val="201F1E"/>
          <w:lang w:eastAsia="en-GB"/>
        </w:rPr>
      </w:pPr>
      <w:r w:rsidRPr="00A36660">
        <w:rPr>
          <w:rFonts w:ascii="Arial" w:hAnsi="Arial" w:eastAsia="Times New Roman" w:cs="Arial"/>
          <w:color w:val="303434"/>
          <w:lang w:eastAsia="en-GB"/>
        </w:rPr>
        <w:t>Downloading child pornography</w:t>
      </w:r>
    </w:p>
    <w:p w:rsidRPr="00A36660" w:rsidR="00A36660" w:rsidP="00A36660" w:rsidRDefault="00A36660" w14:paraId="1EB4C687" w14:textId="77777777">
      <w:pPr>
        <w:numPr>
          <w:ilvl w:val="0"/>
          <w:numId w:val="8"/>
        </w:numPr>
        <w:shd w:val="clear" w:color="auto" w:fill="FFFFFF"/>
        <w:spacing w:after="0" w:line="240" w:lineRule="auto"/>
        <w:ind w:left="714" w:hanging="357"/>
        <w:rPr>
          <w:rFonts w:ascii="Calibri" w:hAnsi="Calibri" w:eastAsia="Times New Roman" w:cs="Calibri"/>
          <w:color w:val="201F1E"/>
          <w:lang w:eastAsia="en-GB"/>
        </w:rPr>
      </w:pPr>
      <w:r w:rsidRPr="00A36660">
        <w:rPr>
          <w:rFonts w:ascii="Arial" w:hAnsi="Arial" w:eastAsia="Times New Roman" w:cs="Arial"/>
          <w:color w:val="303434"/>
          <w:lang w:eastAsia="en-GB"/>
        </w:rPr>
        <w:t>Indecent exposure</w:t>
      </w:r>
      <w:r w:rsidRPr="00A36660">
        <w:rPr>
          <w:rFonts w:ascii="Arial" w:hAnsi="Arial" w:eastAsia="Times New Roman" w:cs="Arial"/>
          <w:color w:val="201F1E"/>
          <w:lang w:eastAsia="en-GB"/>
        </w:rPr>
        <w:t> </w:t>
      </w:r>
    </w:p>
    <w:p w:rsidR="00300E5B" w:rsidP="00300E5B" w:rsidRDefault="00300E5B" w14:paraId="2D85F577" w14:textId="77777777">
      <w:pPr>
        <w:shd w:val="clear" w:color="auto" w:fill="FFFFFF"/>
        <w:spacing w:after="0" w:line="240" w:lineRule="auto"/>
        <w:rPr>
          <w:rFonts w:ascii="Arial" w:hAnsi="Arial" w:eastAsia="Times New Roman" w:cs="Arial"/>
          <w:color w:val="000000"/>
          <w:lang w:eastAsia="en-GB"/>
        </w:rPr>
      </w:pPr>
    </w:p>
    <w:p w:rsidR="00350CD8" w:rsidP="00A36660" w:rsidRDefault="00350CD8" w14:paraId="60924B22" w14:textId="0F90A461">
      <w:pPr>
        <w:spacing w:after="0" w:line="240" w:lineRule="auto"/>
        <w:rPr>
          <w:rFonts w:ascii="Arial" w:hAnsi="Arial" w:eastAsia="Times New Roman" w:cs="Arial"/>
          <w:b/>
          <w:bCs/>
          <w:color w:val="000000"/>
          <w:lang w:eastAsia="en-GB"/>
        </w:rPr>
      </w:pPr>
      <w:r w:rsidRPr="00350CD8">
        <w:rPr>
          <w:rFonts w:ascii="Arial" w:hAnsi="Arial" w:eastAsia="Times New Roman" w:cs="Arial"/>
          <w:b/>
          <w:bCs/>
          <w:color w:val="000000"/>
          <w:lang w:eastAsia="en-GB"/>
        </w:rPr>
        <w:t>The response is:</w:t>
      </w:r>
    </w:p>
    <w:p w:rsidRPr="00350CD8" w:rsidR="00E628BA" w:rsidP="00A36660" w:rsidRDefault="00E628BA" w14:paraId="3AFEC83F" w14:textId="77777777">
      <w:pPr>
        <w:spacing w:after="0" w:line="240" w:lineRule="auto"/>
        <w:rPr>
          <w:rFonts w:ascii="Calibri" w:hAnsi="Calibri" w:eastAsia="Times New Roman" w:cs="Calibri"/>
          <w:color w:val="000000"/>
          <w:lang w:eastAsia="en-GB"/>
        </w:rPr>
      </w:pPr>
    </w:p>
    <w:p w:rsidRPr="002D0CB2" w:rsidR="002D0CB2" w:rsidP="00E628BA" w:rsidRDefault="002D0CB2" w14:paraId="3389A77F" w14:textId="5B54FCC4">
      <w:pPr>
        <w:spacing w:after="0" w:line="240" w:lineRule="auto"/>
        <w:rPr>
          <w:rFonts w:ascii="Calibri" w:hAnsi="Calibri" w:eastAsia="Times New Roman" w:cs="Calibri"/>
          <w:color w:val="000000"/>
          <w:lang w:eastAsia="en-GB"/>
        </w:rPr>
      </w:pPr>
      <w:r w:rsidRPr="002D0CB2">
        <w:rPr>
          <w:rFonts w:ascii="Arial" w:hAnsi="Arial" w:eastAsia="Times New Roman" w:cs="Arial"/>
          <w:color w:val="000000"/>
          <w:lang w:eastAsia="en-GB"/>
        </w:rPr>
        <w:t>This email constitutes a refusal notice under Section 40 (2)(b) (3A) and (5B) of the Freedom of Information Act 2000. We believe that the disclosure of the information requested is exempt information in that disclosure of information ‘would contravene any data protection principles’, which are set out in Article 5 (UK GDPR). We neither confirm nor deny that we hold any information as, under Section 40 (5B), the duty to confirm or deny we hold this information does not arise, as doing so would also contravene data protection principles.</w:t>
      </w:r>
    </w:p>
    <w:p w:rsidRPr="002D0CB2" w:rsidR="002D0CB2" w:rsidP="002D0CB2" w:rsidRDefault="002D0CB2" w14:paraId="42EB7FCA" w14:textId="77777777">
      <w:pPr>
        <w:spacing w:after="0" w:line="240" w:lineRule="auto"/>
        <w:rPr>
          <w:rFonts w:ascii="Calibri" w:hAnsi="Calibri" w:eastAsia="Times New Roman" w:cs="Calibri"/>
          <w:color w:val="000000"/>
          <w:lang w:eastAsia="en-GB"/>
        </w:rPr>
      </w:pPr>
      <w:r w:rsidRPr="002D0CB2">
        <w:rPr>
          <w:rFonts w:ascii="Arial" w:hAnsi="Arial" w:eastAsia="Times New Roman" w:cs="Arial"/>
          <w:color w:val="000000"/>
          <w:lang w:eastAsia="en-GB"/>
        </w:rPr>
        <w:t> </w:t>
      </w:r>
    </w:p>
    <w:p w:rsidR="002D0CB2" w:rsidP="00E628BA" w:rsidRDefault="002D0CB2" w14:paraId="5F923B40" w14:textId="56CFD59F">
      <w:pPr>
        <w:spacing w:after="0" w:line="240" w:lineRule="auto"/>
        <w:rPr>
          <w:rFonts w:ascii="Arial" w:hAnsi="Arial" w:eastAsia="Times New Roman" w:cs="Arial"/>
          <w:color w:val="000000"/>
          <w:lang w:eastAsia="en-GB"/>
        </w:rPr>
      </w:pPr>
      <w:r w:rsidRPr="002D0CB2">
        <w:rPr>
          <w:rFonts w:ascii="Arial" w:hAnsi="Arial" w:eastAsia="Times New Roman" w:cs="Arial"/>
          <w:color w:val="000000"/>
          <w:lang w:eastAsia="en-GB"/>
        </w:rPr>
        <w:t>The exemptions are absolute and, as such, we are not required to carry out a public interest test.</w:t>
      </w:r>
    </w:p>
    <w:p w:rsidRPr="002D0CB2" w:rsidR="00E628BA" w:rsidP="00E628BA" w:rsidRDefault="00E628BA" w14:paraId="7E4312CB" w14:textId="77777777">
      <w:pPr>
        <w:spacing w:after="0" w:line="240" w:lineRule="auto"/>
        <w:rPr>
          <w:rFonts w:ascii="Calibri" w:hAnsi="Calibri" w:eastAsia="Times New Roman" w:cs="Calibri"/>
          <w:color w:val="000000"/>
          <w:lang w:eastAsia="en-GB"/>
        </w:rPr>
      </w:pPr>
    </w:p>
    <w:p w:rsidRPr="002D0CB2" w:rsidR="002D0CB2" w:rsidP="00E628BA" w:rsidRDefault="002D0CB2" w14:paraId="508128CC" w14:textId="4DB5E99C">
      <w:pPr>
        <w:spacing w:after="0" w:line="240" w:lineRule="auto"/>
        <w:rPr>
          <w:rFonts w:ascii="Calibri" w:hAnsi="Calibri" w:eastAsia="Times New Roman" w:cs="Calibri"/>
          <w:color w:val="000000"/>
          <w:lang w:eastAsia="en-GB"/>
        </w:rPr>
      </w:pPr>
      <w:r w:rsidRPr="002D0CB2">
        <w:rPr>
          <w:rFonts w:ascii="Arial" w:hAnsi="Arial" w:eastAsia="Times New Roman" w:cs="Arial"/>
          <w:b/>
          <w:bCs/>
          <w:color w:val="000000"/>
          <w:lang w:eastAsia="en-GB"/>
        </w:rPr>
        <w:t>Section 40 (2)</w:t>
      </w:r>
      <w:r w:rsidRPr="002D0CB2">
        <w:rPr>
          <w:rFonts w:ascii="Arial" w:hAnsi="Arial" w:eastAsia="Times New Roman" w:cs="Arial"/>
          <w:color w:val="000000"/>
          <w:lang w:eastAsia="en-GB"/>
        </w:rPr>
        <w:t> of The Freedom of Information Act states:</w:t>
      </w:r>
    </w:p>
    <w:p w:rsidR="00E628BA" w:rsidP="00E628BA" w:rsidRDefault="00E628BA" w14:paraId="7EBB654E" w14:textId="77777777">
      <w:pPr>
        <w:shd w:val="clear" w:color="auto" w:fill="FFFFFF"/>
        <w:spacing w:after="0" w:line="240" w:lineRule="auto"/>
        <w:rPr>
          <w:rFonts w:ascii="Arial" w:hAnsi="Arial" w:eastAsia="Times New Roman" w:cs="Arial"/>
          <w:color w:val="000000"/>
          <w:lang w:eastAsia="en-GB"/>
        </w:rPr>
      </w:pPr>
    </w:p>
    <w:p w:rsidRPr="002D0CB2" w:rsidR="002D0CB2" w:rsidP="00ED05AB" w:rsidRDefault="002D0CB2" w14:paraId="0606EBDC" w14:textId="7BAB8933">
      <w:pPr>
        <w:shd w:val="clear" w:color="auto" w:fill="FFFFFF"/>
        <w:spacing w:after="0" w:line="240" w:lineRule="auto"/>
        <w:rPr>
          <w:rFonts w:ascii="Calibri" w:hAnsi="Calibri" w:eastAsia="Times New Roman" w:cs="Calibri"/>
          <w:color w:val="000000"/>
          <w:lang w:eastAsia="en-GB"/>
        </w:rPr>
      </w:pPr>
      <w:r w:rsidRPr="002D0CB2">
        <w:rPr>
          <w:rFonts w:ascii="Arial" w:hAnsi="Arial" w:eastAsia="Times New Roman" w:cs="Arial"/>
          <w:color w:val="000000"/>
          <w:lang w:eastAsia="en-GB"/>
        </w:rPr>
        <w:t>Any information to which a request for information relates is also exempt information if:</w:t>
      </w:r>
    </w:p>
    <w:p w:rsidR="00ED05AB" w:rsidP="00ED05AB" w:rsidRDefault="00ED05AB" w14:paraId="7C540F35" w14:textId="77777777">
      <w:pPr>
        <w:shd w:val="clear" w:color="auto" w:fill="FFFFFF"/>
        <w:spacing w:after="0" w:line="240" w:lineRule="auto"/>
        <w:ind w:left="720"/>
        <w:rPr>
          <w:rFonts w:ascii="Arial" w:hAnsi="Arial" w:eastAsia="Times New Roman" w:cs="Arial"/>
          <w:color w:val="000000"/>
          <w:lang w:eastAsia="en-GB"/>
        </w:rPr>
      </w:pPr>
    </w:p>
    <w:p w:rsidRPr="00D962F4" w:rsidR="00D962F4" w:rsidP="00D962F4" w:rsidRDefault="002D0CB2" w14:paraId="7DC4B7DD" w14:textId="7ECEA09A">
      <w:pPr>
        <w:pStyle w:val="ListParagraph"/>
        <w:numPr>
          <w:ilvl w:val="0"/>
          <w:numId w:val="10"/>
        </w:numPr>
        <w:shd w:val="clear" w:color="auto" w:fill="FFFFFF"/>
        <w:spacing w:after="0" w:line="240" w:lineRule="auto"/>
        <w:rPr>
          <w:rFonts w:ascii="Arial" w:hAnsi="Arial" w:eastAsia="Times New Roman" w:cs="Arial"/>
          <w:color w:val="000000"/>
          <w:shd w:val="clear" w:color="auto" w:fill="FFFFFF"/>
          <w:lang w:eastAsia="en-GB"/>
        </w:rPr>
      </w:pPr>
      <w:r w:rsidRPr="00D962F4">
        <w:rPr>
          <w:rFonts w:ascii="Arial" w:hAnsi="Arial" w:eastAsia="Times New Roman" w:cs="Arial"/>
          <w:color w:val="000000"/>
          <w:lang w:eastAsia="en-GB"/>
        </w:rPr>
        <w:t>it constitutes personal data which does not fall within subsection (1) (</w:t>
      </w:r>
      <w:r w:rsidRPr="00D962F4">
        <w:rPr>
          <w:rFonts w:ascii="Arial" w:hAnsi="Arial" w:eastAsia="Times New Roman" w:cs="Arial"/>
          <w:color w:val="000000"/>
          <w:shd w:val="clear" w:color="auto" w:fill="FFFFFF"/>
          <w:lang w:eastAsia="en-GB"/>
        </w:rPr>
        <w:t xml:space="preserve">any </w:t>
      </w:r>
    </w:p>
    <w:p w:rsidR="00D962F4" w:rsidP="00D962F4" w:rsidRDefault="00D962F4" w14:paraId="062457D2" w14:textId="77777777">
      <w:pPr>
        <w:shd w:val="clear" w:color="auto" w:fill="FFFFFF"/>
        <w:spacing w:after="0" w:line="240" w:lineRule="auto"/>
        <w:ind w:left="720"/>
        <w:rPr>
          <w:rFonts w:ascii="Arial" w:hAnsi="Arial" w:eastAsia="Times New Roman" w:cs="Arial"/>
          <w:color w:val="000000"/>
          <w:shd w:val="clear" w:color="auto" w:fill="FFFFFF"/>
          <w:lang w:eastAsia="en-GB"/>
        </w:rPr>
      </w:pPr>
      <w:r>
        <w:rPr>
          <w:rFonts w:ascii="Arial" w:hAnsi="Arial" w:eastAsia="Times New Roman" w:cs="Arial"/>
          <w:color w:val="000000"/>
          <w:shd w:val="clear" w:color="auto" w:fill="FFFFFF"/>
          <w:lang w:eastAsia="en-GB"/>
        </w:rPr>
        <w:t xml:space="preserve">     </w:t>
      </w:r>
      <w:r w:rsidRPr="00D962F4">
        <w:rPr>
          <w:rFonts w:ascii="Arial" w:hAnsi="Arial" w:eastAsia="Times New Roman" w:cs="Arial"/>
          <w:color w:val="000000"/>
          <w:shd w:val="clear" w:color="auto" w:fill="FFFFFF"/>
          <w:lang w:eastAsia="en-GB"/>
        </w:rPr>
        <w:t xml:space="preserve"> </w:t>
      </w:r>
      <w:r w:rsidRPr="00D962F4" w:rsidR="002D0CB2">
        <w:rPr>
          <w:rFonts w:ascii="Arial" w:hAnsi="Arial" w:eastAsia="Times New Roman" w:cs="Arial"/>
          <w:color w:val="000000"/>
          <w:shd w:val="clear" w:color="auto" w:fill="FFFFFF"/>
          <w:lang w:eastAsia="en-GB"/>
        </w:rPr>
        <w:t xml:space="preserve">information to which a request for information relates is exempt information if it </w:t>
      </w:r>
      <w:r>
        <w:rPr>
          <w:rFonts w:ascii="Arial" w:hAnsi="Arial" w:eastAsia="Times New Roman" w:cs="Arial"/>
          <w:color w:val="000000"/>
          <w:shd w:val="clear" w:color="auto" w:fill="FFFFFF"/>
          <w:lang w:eastAsia="en-GB"/>
        </w:rPr>
        <w:t xml:space="preserve"> </w:t>
      </w:r>
    </w:p>
    <w:p w:rsidRPr="00D962F4" w:rsidR="002D0CB2" w:rsidP="00D962F4" w:rsidRDefault="00D962F4" w14:paraId="529310EA" w14:textId="276BB6E0">
      <w:pPr>
        <w:shd w:val="clear" w:color="auto" w:fill="FFFFFF"/>
        <w:spacing w:after="0" w:line="240" w:lineRule="auto"/>
        <w:ind w:left="720"/>
        <w:rPr>
          <w:rFonts w:ascii="Calibri" w:hAnsi="Calibri" w:eastAsia="Times New Roman" w:cs="Calibri"/>
          <w:color w:val="000000"/>
          <w:lang w:eastAsia="en-GB"/>
        </w:rPr>
      </w:pPr>
      <w:r>
        <w:rPr>
          <w:rFonts w:ascii="Arial" w:hAnsi="Arial" w:eastAsia="Times New Roman" w:cs="Arial"/>
          <w:color w:val="000000"/>
          <w:shd w:val="clear" w:color="auto" w:fill="FFFFFF"/>
          <w:lang w:eastAsia="en-GB"/>
        </w:rPr>
        <w:t xml:space="preserve">      </w:t>
      </w:r>
      <w:r w:rsidRPr="00D962F4" w:rsidR="002D0CB2">
        <w:rPr>
          <w:rFonts w:ascii="Arial" w:hAnsi="Arial" w:eastAsia="Times New Roman" w:cs="Arial"/>
          <w:color w:val="000000"/>
          <w:shd w:val="clear" w:color="auto" w:fill="FFFFFF"/>
          <w:lang w:eastAsia="en-GB"/>
        </w:rPr>
        <w:t>constitutes personal data of which the applicant is the data subject)</w:t>
      </w:r>
      <w:r w:rsidRPr="00D962F4" w:rsidR="002D0CB2">
        <w:rPr>
          <w:rFonts w:ascii="Arial" w:hAnsi="Arial" w:eastAsia="Times New Roman" w:cs="Arial"/>
          <w:color w:val="000000"/>
          <w:sz w:val="18"/>
          <w:szCs w:val="18"/>
          <w:shd w:val="clear" w:color="auto" w:fill="FFFFFF"/>
          <w:lang w:eastAsia="en-GB"/>
        </w:rPr>
        <w:t> </w:t>
      </w:r>
      <w:r w:rsidRPr="00D962F4" w:rsidR="002D0CB2">
        <w:rPr>
          <w:rFonts w:ascii="Arial" w:hAnsi="Arial" w:eastAsia="Times New Roman" w:cs="Arial"/>
          <w:color w:val="000000"/>
          <w:lang w:eastAsia="en-GB"/>
        </w:rPr>
        <w:t>and,</w:t>
      </w:r>
    </w:p>
    <w:p w:rsidR="00DF6A5C" w:rsidP="00ED05AB" w:rsidRDefault="00DF6A5C" w14:paraId="320C9196" w14:textId="77777777">
      <w:pPr>
        <w:shd w:val="clear" w:color="auto" w:fill="FFFFFF"/>
        <w:spacing w:after="0" w:line="240" w:lineRule="auto"/>
        <w:ind w:left="720"/>
        <w:rPr>
          <w:rFonts w:ascii="Arial" w:hAnsi="Arial" w:eastAsia="Times New Roman" w:cs="Arial"/>
          <w:color w:val="000000"/>
          <w:lang w:eastAsia="en-GB"/>
        </w:rPr>
      </w:pPr>
    </w:p>
    <w:p w:rsidRPr="002D0CB2" w:rsidR="002D0CB2" w:rsidP="00ED05AB" w:rsidRDefault="002D0CB2" w14:paraId="6EFCD179" w14:textId="0A8882BF">
      <w:pPr>
        <w:shd w:val="clear" w:color="auto" w:fill="FFFFFF"/>
        <w:spacing w:after="0" w:line="240" w:lineRule="auto"/>
        <w:ind w:left="720"/>
        <w:rPr>
          <w:rFonts w:ascii="Calibri" w:hAnsi="Calibri" w:eastAsia="Times New Roman" w:cs="Calibri"/>
          <w:color w:val="000000"/>
          <w:lang w:eastAsia="en-GB"/>
        </w:rPr>
      </w:pPr>
      <w:r w:rsidRPr="002D0CB2">
        <w:rPr>
          <w:rFonts w:ascii="Arial" w:hAnsi="Arial" w:eastAsia="Times New Roman" w:cs="Arial"/>
          <w:color w:val="000000"/>
          <w:lang w:eastAsia="en-GB"/>
        </w:rPr>
        <w:t>(b) </w:t>
      </w:r>
      <w:r w:rsidRPr="002D0CB2">
        <w:rPr>
          <w:rFonts w:ascii="Arial" w:hAnsi="Arial" w:eastAsia="Times New Roman" w:cs="Arial"/>
          <w:b/>
          <w:bCs/>
          <w:color w:val="000000"/>
          <w:lang w:eastAsia="en-GB"/>
        </w:rPr>
        <w:t>the first, second or third condition below is satisfied.</w:t>
      </w:r>
    </w:p>
    <w:p w:rsidR="00DF6A5C" w:rsidP="00DF6A5C" w:rsidRDefault="00DF6A5C" w14:paraId="0BCCFBFB" w14:textId="77777777">
      <w:pPr>
        <w:shd w:val="clear" w:color="auto" w:fill="FFFFFF"/>
        <w:spacing w:after="0" w:line="240" w:lineRule="auto"/>
        <w:rPr>
          <w:rFonts w:ascii="Arial" w:hAnsi="Arial" w:eastAsia="Times New Roman" w:cs="Arial"/>
          <w:color w:val="000000"/>
          <w:lang w:eastAsia="en-GB"/>
        </w:rPr>
      </w:pPr>
    </w:p>
    <w:p w:rsidR="002D0CB2" w:rsidP="003176DB" w:rsidRDefault="002D0CB2" w14:paraId="73FD0172" w14:textId="4DE92039">
      <w:pPr>
        <w:shd w:val="clear" w:color="auto" w:fill="FFFFFF"/>
        <w:spacing w:after="0" w:line="240" w:lineRule="auto"/>
        <w:rPr>
          <w:rFonts w:ascii="Arial" w:hAnsi="Arial" w:eastAsia="Times New Roman" w:cs="Arial"/>
          <w:color w:val="000000"/>
          <w:lang w:eastAsia="en-GB"/>
        </w:rPr>
      </w:pPr>
      <w:r w:rsidRPr="002D0CB2">
        <w:rPr>
          <w:rFonts w:ascii="Arial" w:hAnsi="Arial" w:eastAsia="Times New Roman" w:cs="Arial"/>
          <w:color w:val="000000"/>
          <w:lang w:eastAsia="en-GB"/>
        </w:rPr>
        <w:t>(3A)</w:t>
      </w:r>
      <w:r w:rsidR="00DF6A5C">
        <w:rPr>
          <w:rFonts w:ascii="Arial" w:hAnsi="Arial" w:eastAsia="Times New Roman" w:cs="Arial"/>
          <w:color w:val="000000"/>
          <w:lang w:eastAsia="en-GB"/>
        </w:rPr>
        <w:t xml:space="preserve"> </w:t>
      </w:r>
      <w:r w:rsidRPr="002D0CB2">
        <w:rPr>
          <w:rFonts w:ascii="Arial" w:hAnsi="Arial" w:eastAsia="Times New Roman" w:cs="Arial"/>
          <w:color w:val="000000"/>
          <w:lang w:eastAsia="en-GB"/>
        </w:rPr>
        <w:t>The first condition is that the disclosure of the information to a member of the public otherwise than under this Act:</w:t>
      </w:r>
    </w:p>
    <w:p w:rsidRPr="002D0CB2" w:rsidR="003176DB" w:rsidP="003176DB" w:rsidRDefault="003176DB" w14:paraId="03861C9A" w14:textId="77777777">
      <w:pPr>
        <w:shd w:val="clear" w:color="auto" w:fill="FFFFFF"/>
        <w:spacing w:after="0" w:line="240" w:lineRule="auto"/>
        <w:rPr>
          <w:rFonts w:ascii="Calibri" w:hAnsi="Calibri" w:eastAsia="Times New Roman" w:cs="Calibri"/>
          <w:color w:val="000000"/>
          <w:lang w:eastAsia="en-GB"/>
        </w:rPr>
      </w:pPr>
    </w:p>
    <w:p w:rsidRPr="002D0CB2" w:rsidR="002D0CB2" w:rsidP="003176DB" w:rsidRDefault="002D0CB2" w14:paraId="4C2D613C" w14:textId="77777777">
      <w:pPr>
        <w:numPr>
          <w:ilvl w:val="0"/>
          <w:numId w:val="9"/>
        </w:numPr>
        <w:shd w:val="clear" w:color="auto" w:fill="FFFFFF"/>
        <w:spacing w:after="0" w:line="240" w:lineRule="auto"/>
        <w:ind w:left="1077" w:hanging="357"/>
        <w:rPr>
          <w:rFonts w:ascii="Calibri" w:hAnsi="Calibri" w:eastAsia="Times New Roman" w:cs="Calibri"/>
          <w:color w:val="000000"/>
          <w:lang w:eastAsia="en-GB"/>
        </w:rPr>
      </w:pPr>
      <w:r w:rsidRPr="002D0CB2">
        <w:rPr>
          <w:rFonts w:ascii="Arial" w:hAnsi="Arial" w:eastAsia="Times New Roman" w:cs="Arial"/>
          <w:color w:val="000000"/>
          <w:lang w:eastAsia="en-GB"/>
        </w:rPr>
        <w:t>would contravene any of the data protection principles</w:t>
      </w:r>
    </w:p>
    <w:p w:rsidR="002D0CB2" w:rsidP="00834000" w:rsidRDefault="002D0CB2" w14:paraId="03F80727" w14:textId="4153510D">
      <w:pPr>
        <w:shd w:val="clear" w:color="auto" w:fill="FFFFFF"/>
        <w:spacing w:after="0" w:line="360" w:lineRule="atLeast"/>
        <w:rPr>
          <w:rFonts w:ascii="Arial" w:hAnsi="Arial" w:eastAsia="Times New Roman" w:cs="Arial"/>
          <w:color w:val="000000"/>
          <w:lang w:eastAsia="en-GB"/>
        </w:rPr>
      </w:pPr>
      <w:r w:rsidRPr="002D0CB2">
        <w:rPr>
          <w:rFonts w:ascii="Arial" w:hAnsi="Arial" w:eastAsia="Times New Roman" w:cs="Arial"/>
          <w:b/>
          <w:bCs/>
          <w:color w:val="000000"/>
          <w:lang w:eastAsia="en-GB"/>
        </w:rPr>
        <w:lastRenderedPageBreak/>
        <w:t>Section 40 (5B) </w:t>
      </w:r>
      <w:r w:rsidRPr="002D0CB2">
        <w:rPr>
          <w:rFonts w:ascii="Arial" w:hAnsi="Arial" w:eastAsia="Times New Roman" w:cs="Arial"/>
          <w:color w:val="000000"/>
          <w:lang w:eastAsia="en-GB"/>
        </w:rPr>
        <w:t>The duty to confirm or deny does not arise in relation to other information if or to the extent that any of the following applies:</w:t>
      </w:r>
    </w:p>
    <w:p w:rsidR="00834000" w:rsidP="00834000" w:rsidRDefault="00834000" w14:paraId="06630AC9" w14:textId="77777777">
      <w:pPr>
        <w:shd w:val="clear" w:color="auto" w:fill="FFFFFF"/>
        <w:spacing w:after="0" w:line="240" w:lineRule="auto"/>
        <w:ind w:left="720"/>
        <w:rPr>
          <w:rFonts w:ascii="Arial" w:hAnsi="Arial" w:eastAsia="Times New Roman" w:cs="Arial"/>
          <w:color w:val="000000"/>
          <w:lang w:eastAsia="en-GB"/>
        </w:rPr>
      </w:pPr>
    </w:p>
    <w:p w:rsidRPr="002D0CB2" w:rsidR="002D0CB2" w:rsidP="00834000" w:rsidRDefault="002D0CB2" w14:paraId="5D371A2A" w14:textId="7DFA4CD9">
      <w:pPr>
        <w:shd w:val="clear" w:color="auto" w:fill="FFFFFF"/>
        <w:spacing w:after="0" w:line="240" w:lineRule="auto"/>
        <w:ind w:left="720"/>
        <w:rPr>
          <w:rFonts w:ascii="Calibri" w:hAnsi="Calibri" w:eastAsia="Times New Roman" w:cs="Calibri"/>
          <w:color w:val="000000"/>
          <w:lang w:eastAsia="en-GB"/>
        </w:rPr>
      </w:pPr>
      <w:r w:rsidRPr="002D0CB2">
        <w:rPr>
          <w:rFonts w:ascii="Arial" w:hAnsi="Arial" w:eastAsia="Times New Roman" w:cs="Arial"/>
          <w:color w:val="000000"/>
          <w:lang w:eastAsia="en-GB"/>
        </w:rPr>
        <w:t>(a) giving a member of the public the confirmation or denial that would have to be given to comply with section 1(1)(a):</w:t>
      </w:r>
    </w:p>
    <w:p w:rsidR="00E94A57" w:rsidP="00E94A57" w:rsidRDefault="00E94A57" w14:paraId="7F0B6B8A" w14:textId="77777777">
      <w:pPr>
        <w:shd w:val="clear" w:color="auto" w:fill="FFFFFF"/>
        <w:spacing w:after="0" w:line="240" w:lineRule="auto"/>
        <w:ind w:left="1440"/>
        <w:rPr>
          <w:rFonts w:ascii="Arial" w:hAnsi="Arial" w:eastAsia="Times New Roman" w:cs="Arial"/>
          <w:color w:val="000000"/>
          <w:lang w:eastAsia="en-GB"/>
        </w:rPr>
      </w:pPr>
    </w:p>
    <w:p w:rsidRPr="002D0CB2" w:rsidR="002D0CB2" w:rsidP="00E94A57" w:rsidRDefault="002D0CB2" w14:paraId="25F3A389" w14:textId="4991F25B">
      <w:pPr>
        <w:shd w:val="clear" w:color="auto" w:fill="FFFFFF"/>
        <w:spacing w:after="0" w:line="240" w:lineRule="auto"/>
        <w:ind w:left="1440"/>
        <w:rPr>
          <w:rFonts w:ascii="Calibri" w:hAnsi="Calibri" w:eastAsia="Times New Roman" w:cs="Calibri"/>
          <w:color w:val="000000"/>
          <w:lang w:eastAsia="en-GB"/>
        </w:rPr>
      </w:pPr>
      <w:r w:rsidRPr="002D0CB2">
        <w:rPr>
          <w:rFonts w:ascii="Arial" w:hAnsi="Arial" w:eastAsia="Times New Roman" w:cs="Arial"/>
          <w:color w:val="000000"/>
          <w:lang w:eastAsia="en-GB"/>
        </w:rPr>
        <w:t>(</w:t>
      </w:r>
      <w:proofErr w:type="spellStart"/>
      <w:r w:rsidRPr="002D0CB2">
        <w:rPr>
          <w:rFonts w:ascii="Arial" w:hAnsi="Arial" w:eastAsia="Times New Roman" w:cs="Arial"/>
          <w:color w:val="000000"/>
          <w:lang w:eastAsia="en-GB"/>
        </w:rPr>
        <w:t>i</w:t>
      </w:r>
      <w:proofErr w:type="spellEnd"/>
      <w:r w:rsidRPr="002D0CB2">
        <w:rPr>
          <w:rFonts w:ascii="Arial" w:hAnsi="Arial" w:eastAsia="Times New Roman" w:cs="Arial"/>
          <w:color w:val="000000"/>
          <w:lang w:eastAsia="en-GB"/>
        </w:rPr>
        <w:t>) would (apart from this Act) contravene any of the data protection principles</w:t>
      </w:r>
    </w:p>
    <w:p w:rsidR="002D0CB2" w:rsidP="00E94A57" w:rsidRDefault="002D0CB2" w14:paraId="0ED5964A" w14:textId="7EC5DAEA">
      <w:pPr>
        <w:spacing w:after="0" w:line="240" w:lineRule="auto"/>
        <w:rPr>
          <w:rFonts w:ascii="Arial" w:hAnsi="Arial" w:eastAsia="Times New Roman" w:cs="Arial"/>
          <w:color w:val="000000"/>
          <w:lang w:eastAsia="en-GB"/>
        </w:rPr>
      </w:pPr>
      <w:r w:rsidRPr="002D0CB2">
        <w:rPr>
          <w:rFonts w:ascii="Arial" w:hAnsi="Arial" w:eastAsia="Times New Roman" w:cs="Arial"/>
          <w:color w:val="000000"/>
          <w:lang w:eastAsia="en-GB"/>
        </w:rPr>
        <w:t> </w:t>
      </w:r>
      <w:r w:rsidRPr="002D0CB2">
        <w:rPr>
          <w:rFonts w:ascii="Calibri" w:hAnsi="Calibri" w:eastAsia="Times New Roman" w:cs="Calibri"/>
          <w:color w:val="000000"/>
          <w:lang w:eastAsia="en-GB"/>
        </w:rPr>
        <w:br/>
      </w:r>
      <w:r w:rsidRPr="002D0CB2">
        <w:rPr>
          <w:rFonts w:ascii="Arial" w:hAnsi="Arial" w:eastAsia="Times New Roman" w:cs="Arial"/>
          <w:color w:val="000000"/>
          <w:lang w:eastAsia="en-GB"/>
        </w:rPr>
        <w:t>Further information on Section 40 of the Freedom of Information Act 2000 can be found </w:t>
      </w:r>
      <w:hyperlink w:history="1" r:id="rId8">
        <w:r w:rsidRPr="002D0CB2">
          <w:rPr>
            <w:rFonts w:ascii="Arial" w:hAnsi="Arial" w:eastAsia="Times New Roman" w:cs="Arial"/>
            <w:color w:val="0563C1"/>
            <w:u w:val="single"/>
            <w:lang w:eastAsia="en-GB"/>
          </w:rPr>
          <w:t>here</w:t>
        </w:r>
      </w:hyperlink>
      <w:r w:rsidRPr="002D0CB2">
        <w:rPr>
          <w:rFonts w:ascii="Arial" w:hAnsi="Arial" w:eastAsia="Times New Roman" w:cs="Arial"/>
          <w:color w:val="000000"/>
          <w:lang w:eastAsia="en-GB"/>
        </w:rPr>
        <w:t>.</w:t>
      </w:r>
      <w:r w:rsidR="00E94A57">
        <w:rPr>
          <w:rFonts w:ascii="Arial" w:hAnsi="Arial" w:eastAsia="Times New Roman" w:cs="Arial"/>
          <w:color w:val="000000"/>
          <w:lang w:eastAsia="en-GB"/>
        </w:rPr>
        <w:t xml:space="preserve"> </w:t>
      </w:r>
    </w:p>
    <w:p w:rsidRPr="002D0CB2" w:rsidR="00E94A57" w:rsidP="00E94A57" w:rsidRDefault="00E94A57" w14:paraId="076C3A99" w14:textId="77777777">
      <w:pPr>
        <w:spacing w:after="0" w:line="240" w:lineRule="auto"/>
        <w:rPr>
          <w:rFonts w:ascii="Calibri" w:hAnsi="Calibri" w:eastAsia="Times New Roman" w:cs="Calibri"/>
          <w:color w:val="000000"/>
          <w:lang w:eastAsia="en-GB"/>
        </w:rPr>
      </w:pPr>
    </w:p>
    <w:p w:rsidRPr="002D0CB2" w:rsidR="002D0CB2" w:rsidP="00E94A57" w:rsidRDefault="002D0CB2" w14:paraId="32F34E5B" w14:textId="77777777">
      <w:pPr>
        <w:spacing w:after="0" w:line="240" w:lineRule="auto"/>
        <w:rPr>
          <w:rFonts w:ascii="Calibri" w:hAnsi="Calibri" w:eastAsia="Times New Roman" w:cs="Calibri"/>
          <w:color w:val="000000"/>
          <w:lang w:eastAsia="en-GB"/>
        </w:rPr>
      </w:pPr>
      <w:r w:rsidRPr="002D0CB2">
        <w:rPr>
          <w:rFonts w:ascii="Arial" w:hAnsi="Arial" w:eastAsia="Times New Roman" w:cs="Arial"/>
          <w:color w:val="000000"/>
          <w:lang w:eastAsia="en-GB"/>
        </w:rPr>
        <w:t>Further information on UK GDPR can be found </w:t>
      </w:r>
      <w:hyperlink w:history="1" w:anchor=":~:text=The%20Data%20Protection%20Act%202018%20is%20the%20UK's%20implementation%20of,used%20fairly%2C%20lawfully%20and%20transparently" r:id="rId9">
        <w:r w:rsidRPr="002D0CB2">
          <w:rPr>
            <w:rFonts w:ascii="Arial" w:hAnsi="Arial" w:eastAsia="Times New Roman" w:cs="Arial"/>
            <w:color w:val="0563C1"/>
            <w:u w:val="single"/>
            <w:lang w:eastAsia="en-GB"/>
          </w:rPr>
          <w:t>here</w:t>
        </w:r>
      </w:hyperlink>
      <w:r w:rsidRPr="002D0CB2">
        <w:rPr>
          <w:rFonts w:ascii="Arial" w:hAnsi="Arial" w:eastAsia="Times New Roman" w:cs="Arial"/>
          <w:color w:val="000000"/>
          <w:lang w:eastAsia="en-GB"/>
        </w:rPr>
        <w:t>.</w:t>
      </w:r>
    </w:p>
    <w:p w:rsidR="00533E72" w:rsidP="00533E72" w:rsidRDefault="00533E72" w14:paraId="6A56B5DE" w14:textId="77777777">
      <w:pPr>
        <w:spacing w:after="0" w:line="240" w:lineRule="auto"/>
        <w:rPr>
          <w:rFonts w:ascii="Arial" w:hAnsi="Arial" w:cs="Arial"/>
          <w:color w:val="000000"/>
        </w:rPr>
      </w:pPr>
    </w:p>
    <w:p w:rsidR="004920AA" w:rsidP="00533E72" w:rsidRDefault="004920AA" w14:paraId="7882FBA8" w14:textId="7DF2E561">
      <w:pPr>
        <w:spacing w:after="0" w:line="240" w:lineRule="auto"/>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004920AA" w:rsidP="004920AA" w:rsidRDefault="001656C4" w14:paraId="53FD58C9" w14:textId="77777777">
      <w:pPr>
        <w:rPr>
          <w:rFonts w:ascii="Calibri" w:hAnsi="Calibri" w:cs="Calibri"/>
          <w:color w:val="000000"/>
        </w:rPr>
      </w:pPr>
      <w:hyperlink w:history="1" r:id="rId10">
        <w:r w:rsidR="004920AA">
          <w:rPr>
            <w:rStyle w:val="Hyperlink"/>
            <w:rFonts w:ascii="Arial" w:hAnsi="Arial" w:cs="Arial"/>
          </w:rPr>
          <w:t>https://ico.org.uk/</w:t>
        </w:r>
      </w:hyperlink>
    </w:p>
    <w:p w:rsidR="004920AA" w:rsidP="004920AA" w:rsidRDefault="004920AA" w14:paraId="3944017E" w14:textId="77777777">
      <w:pPr>
        <w:rPr>
          <w:rFonts w:ascii="Calibri" w:hAnsi="Calibri" w:cs="Calibri"/>
          <w:color w:val="000000"/>
        </w:rPr>
      </w:pPr>
      <w:r>
        <w:rPr>
          <w:rFonts w:ascii="Calibri" w:hAnsi="Calibri" w:cs="Calibri"/>
          <w:color w:val="000000"/>
        </w:rPr>
        <w:t> </w:t>
      </w:r>
    </w:p>
    <w:p w:rsidR="004920AA" w:rsidP="004920AA" w:rsidRDefault="004920AA" w14:paraId="00FA1CE3" w14:textId="77777777">
      <w:pPr>
        <w:rPr>
          <w:rFonts w:ascii="Calibri" w:hAnsi="Calibri" w:cs="Calibri"/>
          <w:color w:val="000000"/>
        </w:rPr>
      </w:pPr>
      <w:r>
        <w:rPr>
          <w:rFonts w:ascii="Calibri" w:hAnsi="Calibri" w:cs="Calibri"/>
          <w:color w:val="000000"/>
        </w:rPr>
        <w:t> </w:t>
      </w:r>
    </w:p>
    <w:p w:rsidR="003F69CC" w:rsidP="003F69CC" w:rsidRDefault="003F69CC" w14:paraId="737AEC26" w14:textId="77777777">
      <w:pPr>
        <w:rPr>
          <w:rFonts w:ascii="Calibri" w:hAnsi="Calibri" w:cs="Calibri"/>
          <w:sz w:val="20"/>
          <w:szCs w:val="20"/>
        </w:rPr>
      </w:pPr>
    </w:p>
    <w:p w:rsidR="00A53282" w:rsidP="00A53282" w:rsidRDefault="00A53282" w14:paraId="0A6EF129" w14:textId="77777777">
      <w:pPr>
        <w:rPr>
          <w:rFonts w:ascii="Calibri" w:hAnsi="Calibri" w:cs="Calibri"/>
          <w:sz w:val="20"/>
          <w:szCs w:val="20"/>
        </w:rPr>
      </w:pPr>
    </w:p>
    <w:p w:rsidR="00A53282" w:rsidP="00A53282" w:rsidRDefault="00A53282" w14:paraId="5D2660A6" w14:textId="77777777"/>
    <w:p w:rsidRPr="00CB0742" w:rsidR="00CB0742" w:rsidP="006F634E" w:rsidRDefault="00CB0742" w14:paraId="6E23D187" w14:textId="77777777">
      <w:pPr>
        <w:rPr>
          <w:rFonts w:ascii="Arial" w:hAnsi="Arial" w:cs="Arial"/>
        </w:rPr>
      </w:pPr>
    </w:p>
    <w:sectPr w:rsidRPr="00CB0742" w:rsidR="00CB0742" w:rsidSect="0037141D">
      <w:pgSz w:w="11906" w:h="16838"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7653C"/>
    <w:multiLevelType w:val="multilevel"/>
    <w:tmpl w:val="08D41E4E"/>
    <w:lvl w:ilvl="0">
      <w:start w:val="1"/>
      <w:numFmt w:val="decimal"/>
      <w:lvlText w:val="%1."/>
      <w:lvlJc w:val="left"/>
      <w:pPr>
        <w:tabs>
          <w:tab w:val="num" w:pos="720"/>
        </w:tabs>
        <w:ind w:left="720" w:hanging="360"/>
      </w:pPr>
      <w:rPr>
        <w:rFonts w:hint="default" w:ascii="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36D47"/>
    <w:multiLevelType w:val="multilevel"/>
    <w:tmpl w:val="AC3AB4BC"/>
    <w:lvl w:ilvl="0">
      <w:start w:val="1"/>
      <w:numFmt w:val="lowerLetter"/>
      <w:lvlText w:val="%1."/>
      <w:lvlJc w:val="left"/>
      <w:pPr>
        <w:tabs>
          <w:tab w:val="num" w:pos="720"/>
        </w:tabs>
        <w:ind w:left="720" w:hanging="360"/>
      </w:pPr>
      <w:rPr>
        <w:rFonts w:hint="default" w:ascii="Arial"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A21C6"/>
    <w:multiLevelType w:val="multilevel"/>
    <w:tmpl w:val="EE02435A"/>
    <w:lvl w:ilvl="0">
      <w:start w:val="1"/>
      <w:numFmt w:val="decimal"/>
      <w:lvlText w:val="%1."/>
      <w:lvlJc w:val="left"/>
      <w:pPr>
        <w:tabs>
          <w:tab w:val="num" w:pos="720"/>
        </w:tabs>
        <w:ind w:left="720" w:hanging="360"/>
      </w:pPr>
      <w:rPr>
        <w:rFonts w:hint="default" w:ascii="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705EC5"/>
    <w:multiLevelType w:val="hybridMultilevel"/>
    <w:tmpl w:val="3828D2D8"/>
    <w:lvl w:ilvl="0" w:tplc="7100B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8"/>
  </w:num>
  <w:num w:numId="2" w16cid:durableId="954605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9"/>
  </w:num>
  <w:num w:numId="5" w16cid:durableId="96413833">
    <w:abstractNumId w:val="0"/>
  </w:num>
  <w:num w:numId="6" w16cid:durableId="1148522838">
    <w:abstractNumId w:val="3"/>
  </w:num>
  <w:num w:numId="7" w16cid:durableId="2071492055">
    <w:abstractNumId w:val="4"/>
  </w:num>
  <w:num w:numId="8" w16cid:durableId="105081976">
    <w:abstractNumId w:val="1"/>
  </w:num>
  <w:num w:numId="9" w16cid:durableId="1195269890">
    <w:abstractNumId w:val="2"/>
  </w:num>
  <w:num w:numId="10" w16cid:durableId="1350183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679CB"/>
    <w:rsid w:val="000E0CEE"/>
    <w:rsid w:val="000E469B"/>
    <w:rsid w:val="00140150"/>
    <w:rsid w:val="001656C4"/>
    <w:rsid w:val="0017258E"/>
    <w:rsid w:val="00244B24"/>
    <w:rsid w:val="002A335C"/>
    <w:rsid w:val="002D0CB2"/>
    <w:rsid w:val="002D1006"/>
    <w:rsid w:val="002E5597"/>
    <w:rsid w:val="00300E5B"/>
    <w:rsid w:val="00307583"/>
    <w:rsid w:val="003176DB"/>
    <w:rsid w:val="00350CD8"/>
    <w:rsid w:val="0037141D"/>
    <w:rsid w:val="003E7BAC"/>
    <w:rsid w:val="003F69CC"/>
    <w:rsid w:val="00465313"/>
    <w:rsid w:val="00485E56"/>
    <w:rsid w:val="004920AA"/>
    <w:rsid w:val="004A472E"/>
    <w:rsid w:val="00533E72"/>
    <w:rsid w:val="006F634E"/>
    <w:rsid w:val="007745A6"/>
    <w:rsid w:val="007F5F58"/>
    <w:rsid w:val="00801BC4"/>
    <w:rsid w:val="00834000"/>
    <w:rsid w:val="00841211"/>
    <w:rsid w:val="00871E29"/>
    <w:rsid w:val="0091032B"/>
    <w:rsid w:val="00A36660"/>
    <w:rsid w:val="00A53282"/>
    <w:rsid w:val="00A6616F"/>
    <w:rsid w:val="00B81F75"/>
    <w:rsid w:val="00B943FC"/>
    <w:rsid w:val="00BC2757"/>
    <w:rsid w:val="00BC43D7"/>
    <w:rsid w:val="00C575AD"/>
    <w:rsid w:val="00C968B3"/>
    <w:rsid w:val="00CB0742"/>
    <w:rsid w:val="00CF639B"/>
    <w:rsid w:val="00D60FD2"/>
    <w:rsid w:val="00D63CA2"/>
    <w:rsid w:val="00D962F4"/>
    <w:rsid w:val="00DF6A5C"/>
    <w:rsid w:val="00E628BA"/>
    <w:rsid w:val="00E94A57"/>
    <w:rsid w:val="00ED05AB"/>
    <w:rsid w:val="00F30FB5"/>
    <w:rsid w:val="00F46729"/>
    <w:rsid w:val="00F47893"/>
    <w:rsid w:val="3872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466124448">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43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pga/2000/36/section/4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ico.org.uk/" TargetMode="External" Id="rId10" /><Relationship Type="http://schemas.openxmlformats.org/officeDocument/2006/relationships/numbering" Target="numbering.xml" Id="rId4" /><Relationship Type="http://schemas.openxmlformats.org/officeDocument/2006/relationships/hyperlink" Target="https://www.gov.uk/data-protec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5</revision>
  <dcterms:created xsi:type="dcterms:W3CDTF">2022-09-06T11:15:00.0000000Z</dcterms:created>
  <dcterms:modified xsi:type="dcterms:W3CDTF">2022-09-21T09:00:39.7648007Z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