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FFD2F" w14:textId="56398590" w:rsidR="00980C53" w:rsidRDefault="00980C53" w:rsidP="00E2751A">
      <w:pPr>
        <w:spacing w:after="160"/>
        <w:rPr>
          <w:b/>
        </w:rPr>
      </w:pPr>
      <w:r>
        <w:rPr>
          <w:b/>
          <w:noProof/>
        </w:rPr>
        <w:drawing>
          <wp:inline distT="0" distB="0" distL="0" distR="0" wp14:anchorId="4928213B" wp14:editId="18B2D33F">
            <wp:extent cx="2490952" cy="3860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ichoke_Full_Logo_Bl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88553" cy="401216"/>
                    </a:xfrm>
                    <a:prstGeom prst="rect">
                      <a:avLst/>
                    </a:prstGeom>
                  </pic:spPr>
                </pic:pic>
              </a:graphicData>
            </a:graphic>
          </wp:inline>
        </w:drawing>
      </w:r>
    </w:p>
    <w:p w14:paraId="45253948" w14:textId="7752D992" w:rsidR="00541E8A" w:rsidRPr="0099193D" w:rsidRDefault="00541E8A" w:rsidP="008B3CFB">
      <w:pPr>
        <w:spacing w:after="160"/>
        <w:rPr>
          <w:b/>
          <w:color w:val="8000FF"/>
        </w:rPr>
      </w:pPr>
      <w:r w:rsidRPr="0099193D">
        <w:rPr>
          <w:b/>
          <w:color w:val="8000FF"/>
        </w:rPr>
        <w:t>Statement on Equality, Diversity and Inclusion</w:t>
      </w:r>
    </w:p>
    <w:p w14:paraId="6DE6297D" w14:textId="4071AE26" w:rsidR="007A1351" w:rsidRPr="008E2AEB" w:rsidRDefault="00541E8A" w:rsidP="008B3CFB">
      <w:pPr>
        <w:spacing w:after="160"/>
        <w:rPr>
          <w:bCs w:val="0"/>
          <w:sz w:val="22"/>
          <w:szCs w:val="22"/>
        </w:rPr>
      </w:pPr>
      <w:r w:rsidRPr="008E2AEB">
        <w:rPr>
          <w:bCs w:val="0"/>
          <w:sz w:val="22"/>
          <w:szCs w:val="22"/>
        </w:rPr>
        <w:t>Artichoke’s work aims to address issues of inequality in access and opportunity – not only for audiences, but also for artists, volunteers and those seeking employment in the arts sector.</w:t>
      </w:r>
    </w:p>
    <w:p w14:paraId="0ED0F2F1" w14:textId="0B9F4072" w:rsidR="00541E8A" w:rsidRPr="008E2AEB" w:rsidRDefault="00541E8A" w:rsidP="008B3CFB">
      <w:pPr>
        <w:spacing w:after="160"/>
        <w:rPr>
          <w:sz w:val="22"/>
          <w:szCs w:val="22"/>
        </w:rPr>
      </w:pPr>
      <w:r w:rsidRPr="008E2AEB">
        <w:rPr>
          <w:sz w:val="22"/>
          <w:szCs w:val="22"/>
        </w:rPr>
        <w:t>Since its foundation in 2005, Artichoke has continued to pursue its aims of producing unique, large-scale experiences that appeal to the widest possible audience. We don’t believe the arts should only take place behind closed doors of theatres, concert halls or galleries. Instead, you will find our events in the street, public squares,</w:t>
      </w:r>
      <w:r w:rsidR="0099193D" w:rsidRPr="008E2AEB">
        <w:rPr>
          <w:sz w:val="22"/>
          <w:szCs w:val="22"/>
        </w:rPr>
        <w:t xml:space="preserve"> </w:t>
      </w:r>
      <w:r w:rsidRPr="008E2AEB">
        <w:rPr>
          <w:sz w:val="22"/>
          <w:szCs w:val="22"/>
        </w:rPr>
        <w:t>along the coast or in the countryside, experienced by audiences of the widest demographic, free from financial, physical or social barriers.</w:t>
      </w:r>
    </w:p>
    <w:p w14:paraId="7797752B" w14:textId="464BD4A6" w:rsidR="00541E8A" w:rsidRPr="008E2AEB" w:rsidRDefault="46E0CB6C" w:rsidP="008B3CFB">
      <w:pPr>
        <w:spacing w:after="160"/>
        <w:rPr>
          <w:sz w:val="22"/>
          <w:szCs w:val="22"/>
        </w:rPr>
      </w:pPr>
      <w:r w:rsidRPr="6313FE8F">
        <w:rPr>
          <w:sz w:val="22"/>
          <w:szCs w:val="22"/>
        </w:rPr>
        <w:t>Artichoke will comply with the legislative requirements of the Equality Act 2010 and respect all ‘protected characteristics’, which are:</w:t>
      </w:r>
      <w:bookmarkStart w:id="0" w:name="_GoBack"/>
      <w:bookmarkEnd w:id="0"/>
    </w:p>
    <w:p w14:paraId="559382BB" w14:textId="67FE15A7" w:rsidR="00541E8A" w:rsidRPr="008E2AEB" w:rsidRDefault="00541E8A" w:rsidP="008B3CFB">
      <w:pPr>
        <w:pStyle w:val="ListParagraph"/>
        <w:numPr>
          <w:ilvl w:val="0"/>
          <w:numId w:val="1"/>
        </w:numPr>
        <w:ind w:left="357" w:hanging="357"/>
        <w:rPr>
          <w:bCs w:val="0"/>
          <w:sz w:val="22"/>
          <w:szCs w:val="22"/>
        </w:rPr>
      </w:pPr>
      <w:r w:rsidRPr="008E2AEB">
        <w:rPr>
          <w:bCs w:val="0"/>
          <w:sz w:val="22"/>
          <w:szCs w:val="22"/>
        </w:rPr>
        <w:t>Age</w:t>
      </w:r>
    </w:p>
    <w:p w14:paraId="03E4C78F" w14:textId="5D91E3E7" w:rsidR="00541E8A" w:rsidRPr="008E2AEB" w:rsidRDefault="00541E8A" w:rsidP="008B3CFB">
      <w:pPr>
        <w:pStyle w:val="ListParagraph"/>
        <w:numPr>
          <w:ilvl w:val="0"/>
          <w:numId w:val="1"/>
        </w:numPr>
        <w:ind w:left="357" w:hanging="357"/>
        <w:rPr>
          <w:bCs w:val="0"/>
          <w:sz w:val="22"/>
          <w:szCs w:val="22"/>
        </w:rPr>
      </w:pPr>
      <w:r w:rsidRPr="008E2AEB">
        <w:rPr>
          <w:bCs w:val="0"/>
          <w:sz w:val="22"/>
          <w:szCs w:val="22"/>
        </w:rPr>
        <w:t>Disability</w:t>
      </w:r>
    </w:p>
    <w:p w14:paraId="151C81A3" w14:textId="7727F1DA" w:rsidR="00541E8A" w:rsidRPr="008E2AEB" w:rsidRDefault="00541E8A" w:rsidP="008B3CFB">
      <w:pPr>
        <w:pStyle w:val="ListParagraph"/>
        <w:numPr>
          <w:ilvl w:val="0"/>
          <w:numId w:val="1"/>
        </w:numPr>
        <w:ind w:left="357" w:hanging="357"/>
        <w:rPr>
          <w:bCs w:val="0"/>
          <w:sz w:val="22"/>
          <w:szCs w:val="22"/>
        </w:rPr>
      </w:pPr>
      <w:r w:rsidRPr="008E2AEB">
        <w:rPr>
          <w:bCs w:val="0"/>
          <w:sz w:val="22"/>
          <w:szCs w:val="22"/>
        </w:rPr>
        <w:t xml:space="preserve">Gender reassignment </w:t>
      </w:r>
    </w:p>
    <w:p w14:paraId="1D4A2833" w14:textId="66378ADD" w:rsidR="00541E8A" w:rsidRPr="008E2AEB" w:rsidRDefault="00541E8A" w:rsidP="008B3CFB">
      <w:pPr>
        <w:pStyle w:val="ListParagraph"/>
        <w:numPr>
          <w:ilvl w:val="0"/>
          <w:numId w:val="1"/>
        </w:numPr>
        <w:ind w:left="357" w:hanging="357"/>
        <w:rPr>
          <w:bCs w:val="0"/>
          <w:sz w:val="22"/>
          <w:szCs w:val="22"/>
        </w:rPr>
      </w:pPr>
      <w:r w:rsidRPr="008E2AEB">
        <w:rPr>
          <w:bCs w:val="0"/>
          <w:sz w:val="22"/>
          <w:szCs w:val="22"/>
        </w:rPr>
        <w:t>Being married or in a civil partnership</w:t>
      </w:r>
    </w:p>
    <w:p w14:paraId="067F4A63" w14:textId="56B0A478" w:rsidR="00541E8A" w:rsidRPr="008E2AEB" w:rsidRDefault="00541E8A" w:rsidP="008B3CFB">
      <w:pPr>
        <w:pStyle w:val="ListParagraph"/>
        <w:numPr>
          <w:ilvl w:val="0"/>
          <w:numId w:val="1"/>
        </w:numPr>
        <w:ind w:left="357" w:hanging="357"/>
        <w:rPr>
          <w:bCs w:val="0"/>
          <w:sz w:val="22"/>
          <w:szCs w:val="22"/>
        </w:rPr>
      </w:pPr>
      <w:r w:rsidRPr="008E2AEB">
        <w:rPr>
          <w:bCs w:val="0"/>
          <w:sz w:val="22"/>
          <w:szCs w:val="22"/>
        </w:rPr>
        <w:t>Pregnancy and maternity</w:t>
      </w:r>
    </w:p>
    <w:p w14:paraId="5E603CBF" w14:textId="3B248E17" w:rsidR="00541E8A" w:rsidRPr="008E2AEB" w:rsidRDefault="00541E8A" w:rsidP="008B3CFB">
      <w:pPr>
        <w:pStyle w:val="ListParagraph"/>
        <w:numPr>
          <w:ilvl w:val="0"/>
          <w:numId w:val="1"/>
        </w:numPr>
        <w:ind w:left="357" w:hanging="357"/>
        <w:rPr>
          <w:bCs w:val="0"/>
          <w:sz w:val="22"/>
          <w:szCs w:val="22"/>
        </w:rPr>
      </w:pPr>
      <w:r w:rsidRPr="008E2AEB">
        <w:rPr>
          <w:bCs w:val="0"/>
          <w:sz w:val="22"/>
          <w:szCs w:val="22"/>
        </w:rPr>
        <w:t>Race</w:t>
      </w:r>
    </w:p>
    <w:p w14:paraId="28857DBE" w14:textId="73463306" w:rsidR="00541E8A" w:rsidRPr="008E2AEB" w:rsidRDefault="00541E8A" w:rsidP="008B3CFB">
      <w:pPr>
        <w:pStyle w:val="ListParagraph"/>
        <w:numPr>
          <w:ilvl w:val="0"/>
          <w:numId w:val="1"/>
        </w:numPr>
        <w:ind w:left="357" w:hanging="357"/>
        <w:rPr>
          <w:bCs w:val="0"/>
          <w:sz w:val="22"/>
          <w:szCs w:val="22"/>
        </w:rPr>
      </w:pPr>
      <w:r w:rsidRPr="008E2AEB">
        <w:rPr>
          <w:bCs w:val="0"/>
          <w:sz w:val="22"/>
          <w:szCs w:val="22"/>
        </w:rPr>
        <w:t>Religion or belief</w:t>
      </w:r>
    </w:p>
    <w:p w14:paraId="5FCF5444" w14:textId="69DBD1B1" w:rsidR="00541E8A" w:rsidRPr="008E2AEB" w:rsidRDefault="00541E8A" w:rsidP="008B3CFB">
      <w:pPr>
        <w:pStyle w:val="ListParagraph"/>
        <w:numPr>
          <w:ilvl w:val="0"/>
          <w:numId w:val="1"/>
        </w:numPr>
        <w:ind w:left="357" w:hanging="357"/>
        <w:rPr>
          <w:bCs w:val="0"/>
          <w:sz w:val="22"/>
          <w:szCs w:val="22"/>
        </w:rPr>
      </w:pPr>
      <w:r w:rsidRPr="008E2AEB">
        <w:rPr>
          <w:bCs w:val="0"/>
          <w:sz w:val="22"/>
          <w:szCs w:val="22"/>
        </w:rPr>
        <w:t>Sex</w:t>
      </w:r>
    </w:p>
    <w:p w14:paraId="6085F4D1" w14:textId="47FB1FB4" w:rsidR="00541E8A" w:rsidRPr="008E2AEB" w:rsidRDefault="46E0CB6C" w:rsidP="008B3CFB">
      <w:pPr>
        <w:pStyle w:val="ListParagraph"/>
        <w:numPr>
          <w:ilvl w:val="0"/>
          <w:numId w:val="1"/>
        </w:numPr>
        <w:spacing w:after="160"/>
        <w:ind w:left="357" w:hanging="357"/>
        <w:contextualSpacing w:val="0"/>
        <w:rPr>
          <w:sz w:val="22"/>
          <w:szCs w:val="22"/>
        </w:rPr>
      </w:pPr>
      <w:r w:rsidRPr="6313FE8F">
        <w:rPr>
          <w:sz w:val="22"/>
          <w:szCs w:val="22"/>
        </w:rPr>
        <w:t>Sexual orientation</w:t>
      </w:r>
    </w:p>
    <w:p w14:paraId="01C6D7E1" w14:textId="52E28242" w:rsidR="00541E8A" w:rsidRPr="008E2AEB" w:rsidRDefault="68C28E0E" w:rsidP="008B3CFB">
      <w:pPr>
        <w:spacing w:after="160"/>
        <w:rPr>
          <w:sz w:val="22"/>
          <w:szCs w:val="22"/>
        </w:rPr>
      </w:pPr>
      <w:r w:rsidRPr="008E2AEB">
        <w:rPr>
          <w:sz w:val="22"/>
          <w:szCs w:val="22"/>
        </w:rPr>
        <w:t>While class and socioeconomic status are not protected characteristics under the Equality Act 2010, Artichoke recognises that they can have a significant impact on people's access to and experience of the arts</w:t>
      </w:r>
      <w:r w:rsidR="792AEF19" w:rsidRPr="008E2AEB">
        <w:rPr>
          <w:sz w:val="22"/>
          <w:szCs w:val="22"/>
        </w:rPr>
        <w:t>.</w:t>
      </w:r>
      <w:r w:rsidR="1A694B9D" w:rsidRPr="008E2AEB">
        <w:rPr>
          <w:sz w:val="22"/>
          <w:szCs w:val="22"/>
        </w:rPr>
        <w:t xml:space="preserve"> </w:t>
      </w:r>
      <w:r w:rsidR="792AEF19" w:rsidRPr="008E2AEB">
        <w:rPr>
          <w:sz w:val="22"/>
          <w:szCs w:val="22"/>
        </w:rPr>
        <w:t>We therefore also consider class and socioeconomic background alongside the protected characteristics in the planning and delivery of our projects and in our approach to equality, diversity, and inclusion.</w:t>
      </w:r>
    </w:p>
    <w:p w14:paraId="3018854F" w14:textId="1D487BE7" w:rsidR="00541E8A" w:rsidRPr="008E2AEB" w:rsidRDefault="00541E8A" w:rsidP="008B3CFB">
      <w:pPr>
        <w:spacing w:after="160"/>
        <w:rPr>
          <w:sz w:val="22"/>
          <w:szCs w:val="22"/>
        </w:rPr>
      </w:pPr>
      <w:r w:rsidRPr="008E2AEB">
        <w:rPr>
          <w:sz w:val="22"/>
          <w:szCs w:val="22"/>
        </w:rPr>
        <w:t>Artichoke believes that the success of its programmes depends on improved accessibility. We recognise this is not achieve</w:t>
      </w:r>
      <w:r w:rsidR="40314CEE" w:rsidRPr="008E2AEB">
        <w:rPr>
          <w:sz w:val="22"/>
          <w:szCs w:val="22"/>
        </w:rPr>
        <w:t>d</w:t>
      </w:r>
      <w:r w:rsidRPr="008E2AEB">
        <w:rPr>
          <w:sz w:val="22"/>
          <w:szCs w:val="22"/>
        </w:rPr>
        <w:t xml:space="preserve"> solely through publicity, open doors, or special promotion, but by fostering changes in attitudes at all levels of the organisation towards those who do not currently have easy access to the arts or cultural events – whether as audience members, volunteers, or artists. </w:t>
      </w:r>
    </w:p>
    <w:p w14:paraId="07749484" w14:textId="5D61F53C" w:rsidR="00541E8A" w:rsidRPr="008E2AEB" w:rsidRDefault="00541E8A" w:rsidP="008B3CFB">
      <w:pPr>
        <w:spacing w:after="160"/>
        <w:contextualSpacing/>
        <w:rPr>
          <w:b/>
          <w:sz w:val="22"/>
          <w:szCs w:val="22"/>
        </w:rPr>
      </w:pPr>
      <w:r w:rsidRPr="008E2AEB">
        <w:rPr>
          <w:b/>
          <w:sz w:val="22"/>
          <w:szCs w:val="22"/>
        </w:rPr>
        <w:t>Our Commitments</w:t>
      </w:r>
    </w:p>
    <w:p w14:paraId="0C96E16A" w14:textId="3FA802A1" w:rsidR="00541E8A" w:rsidRPr="008E2AEB" w:rsidRDefault="00541E8A" w:rsidP="008B3CFB">
      <w:pPr>
        <w:pStyle w:val="ListParagraph"/>
        <w:numPr>
          <w:ilvl w:val="0"/>
          <w:numId w:val="2"/>
        </w:numPr>
        <w:spacing w:after="160"/>
        <w:ind w:left="357" w:hanging="357"/>
        <w:rPr>
          <w:sz w:val="22"/>
          <w:szCs w:val="22"/>
        </w:rPr>
      </w:pPr>
      <w:r w:rsidRPr="008E2AEB">
        <w:rPr>
          <w:sz w:val="22"/>
          <w:szCs w:val="22"/>
        </w:rPr>
        <w:t>We will encourage equality, diversity, and inclusion in the workplace as good practice and good business sense</w:t>
      </w:r>
      <w:r w:rsidR="060CD27D" w:rsidRPr="008E2AEB">
        <w:rPr>
          <w:sz w:val="22"/>
          <w:szCs w:val="22"/>
        </w:rPr>
        <w:t>.</w:t>
      </w:r>
    </w:p>
    <w:p w14:paraId="50B05366" w14:textId="6432C83C" w:rsidR="00541E8A" w:rsidRPr="008E2AEB" w:rsidRDefault="00541E8A" w:rsidP="008B3CFB">
      <w:pPr>
        <w:pStyle w:val="ListParagraph"/>
        <w:numPr>
          <w:ilvl w:val="0"/>
          <w:numId w:val="2"/>
        </w:numPr>
        <w:spacing w:after="160"/>
        <w:ind w:left="357" w:hanging="357"/>
        <w:rPr>
          <w:sz w:val="22"/>
          <w:szCs w:val="22"/>
        </w:rPr>
      </w:pPr>
      <w:r w:rsidRPr="008E2AEB">
        <w:rPr>
          <w:sz w:val="22"/>
          <w:szCs w:val="22"/>
        </w:rPr>
        <w:t>We will create a working environment free of bullying, harassment, victimisation and unlawful discrimination – one that promotes dignity and respect for all, and where individual differences and contribution are recognised and valued</w:t>
      </w:r>
      <w:r w:rsidR="37969A1E" w:rsidRPr="008E2AEB">
        <w:rPr>
          <w:sz w:val="22"/>
          <w:szCs w:val="22"/>
        </w:rPr>
        <w:t>.</w:t>
      </w:r>
    </w:p>
    <w:p w14:paraId="038453F2" w14:textId="45444B2F" w:rsidR="00541E8A" w:rsidRPr="008E2AEB" w:rsidRDefault="00541E8A" w:rsidP="008B3CFB">
      <w:pPr>
        <w:pStyle w:val="ListParagraph"/>
        <w:numPr>
          <w:ilvl w:val="0"/>
          <w:numId w:val="2"/>
        </w:numPr>
        <w:spacing w:after="160"/>
        <w:ind w:left="357" w:hanging="357"/>
        <w:rPr>
          <w:sz w:val="22"/>
          <w:szCs w:val="22"/>
        </w:rPr>
      </w:pPr>
      <w:r w:rsidRPr="008E2AEB">
        <w:rPr>
          <w:sz w:val="22"/>
          <w:szCs w:val="22"/>
        </w:rPr>
        <w:t xml:space="preserve">Opportunities for training, development, and progression will be available to all </w:t>
      </w:r>
      <w:r w:rsidR="00BE4D92" w:rsidRPr="008E2AEB">
        <w:rPr>
          <w:sz w:val="22"/>
          <w:szCs w:val="22"/>
        </w:rPr>
        <w:t xml:space="preserve">employees, freelancers, and volunteers.  </w:t>
      </w:r>
    </w:p>
    <w:p w14:paraId="05A5F2E6" w14:textId="7B5B60A2" w:rsidR="00F7148A" w:rsidRPr="008E2AEB" w:rsidRDefault="00F7148A" w:rsidP="008B3CFB">
      <w:pPr>
        <w:pStyle w:val="ListParagraph"/>
        <w:numPr>
          <w:ilvl w:val="0"/>
          <w:numId w:val="2"/>
        </w:numPr>
        <w:spacing w:after="160"/>
        <w:ind w:left="357" w:hanging="357"/>
        <w:rPr>
          <w:sz w:val="22"/>
          <w:szCs w:val="22"/>
        </w:rPr>
      </w:pPr>
      <w:r w:rsidRPr="008E2AEB">
        <w:rPr>
          <w:sz w:val="22"/>
          <w:szCs w:val="22"/>
        </w:rPr>
        <w:t xml:space="preserve">We will review employment practices and procedures to ensure </w:t>
      </w:r>
      <w:r w:rsidR="43745734" w:rsidRPr="008E2AEB">
        <w:rPr>
          <w:sz w:val="22"/>
          <w:szCs w:val="22"/>
        </w:rPr>
        <w:t>fairness and</w:t>
      </w:r>
      <w:r w:rsidRPr="008E2AEB">
        <w:rPr>
          <w:sz w:val="22"/>
          <w:szCs w:val="22"/>
        </w:rPr>
        <w:t xml:space="preserve"> update them to reflect any changes in the law</w:t>
      </w:r>
      <w:r w:rsidR="54FAB01E" w:rsidRPr="008E2AEB">
        <w:rPr>
          <w:sz w:val="22"/>
          <w:szCs w:val="22"/>
        </w:rPr>
        <w:t>.</w:t>
      </w:r>
    </w:p>
    <w:p w14:paraId="1E678E97" w14:textId="539DB24B" w:rsidR="00F7148A" w:rsidRPr="008E2AEB" w:rsidRDefault="00F7148A" w:rsidP="008B3CFB">
      <w:pPr>
        <w:pStyle w:val="ListParagraph"/>
        <w:numPr>
          <w:ilvl w:val="0"/>
          <w:numId w:val="2"/>
        </w:numPr>
        <w:spacing w:after="160"/>
        <w:ind w:left="357" w:hanging="357"/>
        <w:rPr>
          <w:sz w:val="22"/>
          <w:szCs w:val="22"/>
        </w:rPr>
      </w:pPr>
      <w:r w:rsidRPr="008E2AEB">
        <w:rPr>
          <w:sz w:val="22"/>
          <w:szCs w:val="22"/>
        </w:rPr>
        <w:t xml:space="preserve">We will monitor demographic data relating to </w:t>
      </w:r>
      <w:r w:rsidR="006F4CC6">
        <w:rPr>
          <w:sz w:val="22"/>
          <w:szCs w:val="22"/>
        </w:rPr>
        <w:t xml:space="preserve">the protected characteristics listed above </w:t>
      </w:r>
      <w:r w:rsidRPr="008E2AEB">
        <w:rPr>
          <w:sz w:val="22"/>
          <w:szCs w:val="22"/>
        </w:rPr>
        <w:t>to support our commitment to Equality, Diversity and Inclusion</w:t>
      </w:r>
      <w:r w:rsidR="3BC4F49C" w:rsidRPr="008E2AEB">
        <w:rPr>
          <w:sz w:val="22"/>
          <w:szCs w:val="22"/>
        </w:rPr>
        <w:t>.</w:t>
      </w:r>
    </w:p>
    <w:p w14:paraId="417A2653" w14:textId="3A81272D" w:rsidR="001947F8" w:rsidRDefault="001947F8" w:rsidP="008B3CFB">
      <w:pPr>
        <w:pStyle w:val="ListParagraph"/>
        <w:numPr>
          <w:ilvl w:val="0"/>
          <w:numId w:val="2"/>
        </w:numPr>
        <w:spacing w:after="160"/>
        <w:ind w:left="357" w:hanging="357"/>
        <w:rPr>
          <w:sz w:val="22"/>
          <w:szCs w:val="22"/>
        </w:rPr>
      </w:pPr>
      <w:r w:rsidRPr="008E2AEB">
        <w:rPr>
          <w:sz w:val="22"/>
          <w:szCs w:val="22"/>
        </w:rPr>
        <w:t xml:space="preserve">We will ensure our Inclusivity Working Group (IWG) meets regularly to address the issues concerning inclusivity and equality, and to assess whether the organisation is meeting the aims and commitments of </w:t>
      </w:r>
      <w:r w:rsidR="006F4CC6">
        <w:rPr>
          <w:sz w:val="22"/>
          <w:szCs w:val="22"/>
        </w:rPr>
        <w:t>this statement.</w:t>
      </w:r>
    </w:p>
    <w:p w14:paraId="1EA6EEC2" w14:textId="38EF9CE6" w:rsidR="008B3CFB" w:rsidRPr="008B3CFB" w:rsidRDefault="008B3CFB" w:rsidP="008B3CFB">
      <w:pPr>
        <w:rPr>
          <w:sz w:val="22"/>
          <w:szCs w:val="22"/>
        </w:rPr>
      </w:pPr>
      <w:r w:rsidRPr="008B3CFB">
        <w:rPr>
          <w:sz w:val="22"/>
          <w:szCs w:val="22"/>
        </w:rPr>
        <w:t xml:space="preserve">This statement was last updated on </w:t>
      </w:r>
      <w:r w:rsidR="006F4CC6">
        <w:rPr>
          <w:sz w:val="22"/>
          <w:szCs w:val="22"/>
        </w:rPr>
        <w:t>8</w:t>
      </w:r>
      <w:r w:rsidRPr="008B3CFB">
        <w:rPr>
          <w:sz w:val="22"/>
          <w:szCs w:val="22"/>
        </w:rPr>
        <w:t xml:space="preserve"> September 2026.</w:t>
      </w:r>
    </w:p>
    <w:sectPr w:rsidR="008B3CFB" w:rsidRPr="008B3CFB" w:rsidSect="008B3CFB">
      <w:pgSz w:w="11906" w:h="16838"/>
      <w:pgMar w:top="1361" w:right="1440" w:bottom="136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2C6AE" w14:textId="77777777" w:rsidR="00E2751A" w:rsidRDefault="00E2751A" w:rsidP="00E2751A">
      <w:r>
        <w:separator/>
      </w:r>
    </w:p>
  </w:endnote>
  <w:endnote w:type="continuationSeparator" w:id="0">
    <w:p w14:paraId="2E789F64" w14:textId="77777777" w:rsidR="00E2751A" w:rsidRDefault="00E2751A" w:rsidP="00E27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5073B" w14:textId="77777777" w:rsidR="00E2751A" w:rsidRDefault="00E2751A" w:rsidP="00E2751A">
      <w:r>
        <w:separator/>
      </w:r>
    </w:p>
  </w:footnote>
  <w:footnote w:type="continuationSeparator" w:id="0">
    <w:p w14:paraId="3DCDA5D5" w14:textId="77777777" w:rsidR="00E2751A" w:rsidRDefault="00E2751A" w:rsidP="00E27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F1267"/>
    <w:multiLevelType w:val="hybridMultilevel"/>
    <w:tmpl w:val="5BD20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66625"/>
    <w:multiLevelType w:val="hybridMultilevel"/>
    <w:tmpl w:val="CCFE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E8A"/>
    <w:rsid w:val="00110BBF"/>
    <w:rsid w:val="001947F8"/>
    <w:rsid w:val="002058DF"/>
    <w:rsid w:val="003041F8"/>
    <w:rsid w:val="003D742E"/>
    <w:rsid w:val="00447916"/>
    <w:rsid w:val="00541E8A"/>
    <w:rsid w:val="00572620"/>
    <w:rsid w:val="005772AE"/>
    <w:rsid w:val="006F0BB8"/>
    <w:rsid w:val="006F4CC6"/>
    <w:rsid w:val="007A1351"/>
    <w:rsid w:val="008B3CFB"/>
    <w:rsid w:val="008E2AEB"/>
    <w:rsid w:val="009709A8"/>
    <w:rsid w:val="00980C53"/>
    <w:rsid w:val="0099193D"/>
    <w:rsid w:val="00A43864"/>
    <w:rsid w:val="00AD5978"/>
    <w:rsid w:val="00B13E9F"/>
    <w:rsid w:val="00B61E32"/>
    <w:rsid w:val="00BE4D92"/>
    <w:rsid w:val="00BEC9BC"/>
    <w:rsid w:val="00D165A5"/>
    <w:rsid w:val="00E2751A"/>
    <w:rsid w:val="00F14002"/>
    <w:rsid w:val="00F7148A"/>
    <w:rsid w:val="01FAF1F9"/>
    <w:rsid w:val="060CD27D"/>
    <w:rsid w:val="0B0B1A69"/>
    <w:rsid w:val="0C00AF92"/>
    <w:rsid w:val="122060E2"/>
    <w:rsid w:val="15864DF6"/>
    <w:rsid w:val="15D3D912"/>
    <w:rsid w:val="1A694B9D"/>
    <w:rsid w:val="27F5301F"/>
    <w:rsid w:val="2C2684C6"/>
    <w:rsid w:val="2D51A4D5"/>
    <w:rsid w:val="325F4297"/>
    <w:rsid w:val="37969A1E"/>
    <w:rsid w:val="3BC4F49C"/>
    <w:rsid w:val="40314CEE"/>
    <w:rsid w:val="41075777"/>
    <w:rsid w:val="43745734"/>
    <w:rsid w:val="44AAF5DC"/>
    <w:rsid w:val="465F8EB2"/>
    <w:rsid w:val="46E0CB6C"/>
    <w:rsid w:val="48737828"/>
    <w:rsid w:val="53ADB733"/>
    <w:rsid w:val="54FAB01E"/>
    <w:rsid w:val="5ACBCD07"/>
    <w:rsid w:val="6313FE8F"/>
    <w:rsid w:val="6321924F"/>
    <w:rsid w:val="68C28E0E"/>
    <w:rsid w:val="6A6925DB"/>
    <w:rsid w:val="6AB013A2"/>
    <w:rsid w:val="77ED8130"/>
    <w:rsid w:val="792AE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2C596"/>
  <w15:chartTrackingRefBased/>
  <w15:docId w15:val="{CAEC824D-8648-634E-BFD5-0FDC4CE44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bCs/>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72AE"/>
    <w:pPr>
      <w:keepNext/>
      <w:keepLines/>
      <w:spacing w:before="240"/>
      <w:outlineLvl w:val="0"/>
    </w:pPr>
    <w:rPr>
      <w:rFonts w:eastAsiaTheme="majorEastAsia" w:cstheme="majorBidi"/>
      <w:b/>
      <w:color w:val="8000FF"/>
      <w:szCs w:val="40"/>
    </w:rPr>
  </w:style>
  <w:style w:type="paragraph" w:styleId="Heading2">
    <w:name w:val="heading 2"/>
    <w:basedOn w:val="Normal"/>
    <w:next w:val="Normal"/>
    <w:link w:val="Heading2Char"/>
    <w:uiPriority w:val="9"/>
    <w:semiHidden/>
    <w:unhideWhenUsed/>
    <w:qFormat/>
    <w:rsid w:val="00541E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1E8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1E8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41E8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41E8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41E8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41E8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41E8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2AE"/>
    <w:rPr>
      <w:rFonts w:eastAsiaTheme="majorEastAsia" w:cstheme="majorBidi"/>
      <w:b/>
      <w:color w:val="8000FF"/>
      <w:szCs w:val="40"/>
    </w:rPr>
  </w:style>
  <w:style w:type="character" w:customStyle="1" w:styleId="Heading2Char">
    <w:name w:val="Heading 2 Char"/>
    <w:basedOn w:val="DefaultParagraphFont"/>
    <w:link w:val="Heading2"/>
    <w:uiPriority w:val="9"/>
    <w:semiHidden/>
    <w:rsid w:val="00541E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1E8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1E8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41E8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41E8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41E8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41E8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41E8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41E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E8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E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41E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41E8A"/>
    <w:rPr>
      <w:i/>
      <w:iCs/>
      <w:color w:val="404040" w:themeColor="text1" w:themeTint="BF"/>
    </w:rPr>
  </w:style>
  <w:style w:type="paragraph" w:styleId="ListParagraph">
    <w:name w:val="List Paragraph"/>
    <w:basedOn w:val="Normal"/>
    <w:uiPriority w:val="34"/>
    <w:qFormat/>
    <w:rsid w:val="00541E8A"/>
    <w:pPr>
      <w:ind w:left="720"/>
      <w:contextualSpacing/>
    </w:pPr>
  </w:style>
  <w:style w:type="character" w:styleId="IntenseEmphasis">
    <w:name w:val="Intense Emphasis"/>
    <w:basedOn w:val="DefaultParagraphFont"/>
    <w:uiPriority w:val="21"/>
    <w:qFormat/>
    <w:rsid w:val="00541E8A"/>
    <w:rPr>
      <w:i/>
      <w:iCs/>
      <w:color w:val="2F5496" w:themeColor="accent1" w:themeShade="BF"/>
    </w:rPr>
  </w:style>
  <w:style w:type="paragraph" w:styleId="IntenseQuote">
    <w:name w:val="Intense Quote"/>
    <w:basedOn w:val="Normal"/>
    <w:next w:val="Normal"/>
    <w:link w:val="IntenseQuoteChar"/>
    <w:uiPriority w:val="30"/>
    <w:qFormat/>
    <w:rsid w:val="00541E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1E8A"/>
    <w:rPr>
      <w:i/>
      <w:iCs/>
      <w:color w:val="2F5496" w:themeColor="accent1" w:themeShade="BF"/>
    </w:rPr>
  </w:style>
  <w:style w:type="character" w:styleId="IntenseReference">
    <w:name w:val="Intense Reference"/>
    <w:basedOn w:val="DefaultParagraphFont"/>
    <w:uiPriority w:val="32"/>
    <w:qFormat/>
    <w:rsid w:val="00541E8A"/>
    <w:rPr>
      <w:b/>
      <w:bCs w:val="0"/>
      <w:smallCaps/>
      <w:color w:val="2F5496" w:themeColor="accent1" w:themeShade="BF"/>
      <w:spacing w:val="5"/>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80C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0C53"/>
    <w:rPr>
      <w:rFonts w:ascii="Segoe UI" w:hAnsi="Segoe UI" w:cs="Segoe UI"/>
      <w:sz w:val="18"/>
      <w:szCs w:val="18"/>
    </w:rPr>
  </w:style>
  <w:style w:type="paragraph" w:styleId="Header">
    <w:name w:val="header"/>
    <w:basedOn w:val="Normal"/>
    <w:link w:val="HeaderChar"/>
    <w:uiPriority w:val="99"/>
    <w:unhideWhenUsed/>
    <w:rsid w:val="00E2751A"/>
    <w:pPr>
      <w:tabs>
        <w:tab w:val="center" w:pos="4513"/>
        <w:tab w:val="right" w:pos="9026"/>
      </w:tabs>
    </w:pPr>
  </w:style>
  <w:style w:type="character" w:customStyle="1" w:styleId="HeaderChar">
    <w:name w:val="Header Char"/>
    <w:basedOn w:val="DefaultParagraphFont"/>
    <w:link w:val="Header"/>
    <w:uiPriority w:val="99"/>
    <w:rsid w:val="00E2751A"/>
  </w:style>
  <w:style w:type="paragraph" w:styleId="Footer">
    <w:name w:val="footer"/>
    <w:basedOn w:val="Normal"/>
    <w:link w:val="FooterChar"/>
    <w:uiPriority w:val="99"/>
    <w:unhideWhenUsed/>
    <w:rsid w:val="00E2751A"/>
    <w:pPr>
      <w:tabs>
        <w:tab w:val="center" w:pos="4513"/>
        <w:tab w:val="right" w:pos="9026"/>
      </w:tabs>
    </w:pPr>
  </w:style>
  <w:style w:type="character" w:customStyle="1" w:styleId="FooterChar">
    <w:name w:val="Footer Char"/>
    <w:basedOn w:val="DefaultParagraphFont"/>
    <w:link w:val="Footer"/>
    <w:uiPriority w:val="99"/>
    <w:rsid w:val="00E2751A"/>
  </w:style>
</w:styles>
</file>

<file path=word/tasks.xml><?xml version="1.0" encoding="utf-8"?>
<t:Tasks xmlns:t="http://schemas.microsoft.com/office/tasks/2019/documenttasks" xmlns:oel="http://schemas.microsoft.com/office/2019/extlst">
  <t:Task id="{F4321B1F-865C-41C1-8AD0-DCA7184DDF90}">
    <t:Anchor>
      <t:Comment id="490335752"/>
    </t:Anchor>
    <t:History>
      <t:Event id="{2F2B76FE-C9EA-4B43-8C8D-F435660B564A}" time="2026-08-24T09:27:46.376Z">
        <t:Attribution userId="S::arlowe.fox@artichoke.uk.com::8531cda1-a965-4b95-9e9c-cd9fce87bbbd" userProvider="AD" userName="Arlowe Fox"/>
        <t:Anchor>
          <t:Comment id="490335752"/>
        </t:Anchor>
        <t:Create/>
      </t:Event>
      <t:Event id="{6A694EFA-5BCB-417A-9648-F754A28FCB3D}" time="2026-08-24T09:27:46.376Z">
        <t:Attribution userId="S::arlowe.fox@artichoke.uk.com::8531cda1-a965-4b95-9e9c-cd9fce87bbbd" userProvider="AD" userName="Arlowe Fox"/>
        <t:Anchor>
          <t:Comment id="490335752"/>
        </t:Anchor>
        <t:Assign userId="S::Stephen.Ward@artichoke.uk.com::7b82e85f-af41-494a-a766-d648a3523513" userProvider="AD" userName="Stephen Ward"/>
      </t:Event>
      <t:Event id="{4105C6FD-8C06-4272-A469-76EA822FF889}" time="2026-08-24T09:27:46.376Z">
        <t:Attribution userId="S::arlowe.fox@artichoke.uk.com::8531cda1-a965-4b95-9e9c-cd9fce87bbbd" userProvider="AD" userName="Arlowe Fox"/>
        <t:Anchor>
          <t:Comment id="490335752"/>
        </t:Anchor>
        <t:SetTitle title="Do we want to add a line in here about how the Equality Act 2010 doesn't consider class a protected characteristic but we do? @Stephen Ward @Emily Lake?"/>
      </t:Event>
      <t:Event id="{BE5E0818-0773-486C-B56D-3B870F23E63F}" time="2026-08-27T13:40:22.675Z">
        <t:Attribution userId="S::stephen.ward@artichoke.uk.com::7b82e85f-af41-494a-a766-d648a3523513" userProvider="AD" userName="Stephen Ward"/>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62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04b18fb47b514920" Type="http://schemas.microsoft.com/office/2019/05/relationships/documenttasks" Target="tasks.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1BD6877CE3846A80BC873A0A05523" ma:contentTypeVersion="6" ma:contentTypeDescription="Create a new document." ma:contentTypeScope="" ma:versionID="3422046f078ae26b5f3c4a99d49e2398">
  <xsd:schema xmlns:xsd="http://www.w3.org/2001/XMLSchema" xmlns:xs="http://www.w3.org/2001/XMLSchema" xmlns:p="http://schemas.microsoft.com/office/2006/metadata/properties" xmlns:ns2="77ec44e6-9139-42cd-bd08-5d085d7479c9" targetNamespace="http://schemas.microsoft.com/office/2006/metadata/properties" ma:root="true" ma:fieldsID="b0475d992c325981a386ab9f9bfa82b9" ns2:_="">
    <xsd:import namespace="77ec44e6-9139-42cd-bd08-5d085d7479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ec44e6-9139-42cd-bd08-5d085d7479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4D211E-39C0-4AC2-BA70-879479EB7C5B}">
  <ds:schemaRefs>
    <ds:schemaRef ds:uri="77ec44e6-9139-42cd-bd08-5d085d7479c9"/>
    <ds:schemaRef ds:uri="http://purl.org/dc/terms/"/>
    <ds:schemaRef ds:uri="http://schemas.microsoft.com/office/infopath/2007/PartnerControls"/>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2141846-1E53-4506-8FCE-DC1C2F086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ec44e6-9139-42cd-bd08-5d085d747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D9B5E0-FD7E-4186-A350-981F51D14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424</Words>
  <Characters>2420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Zoë Da Poian</dc:creator>
  <cp:keywords/>
  <dc:description/>
  <cp:lastModifiedBy>Stephen Ward</cp:lastModifiedBy>
  <cp:revision>19</cp:revision>
  <dcterms:created xsi:type="dcterms:W3CDTF">2026-08-21T11:11:00Z</dcterms:created>
  <dcterms:modified xsi:type="dcterms:W3CDTF">2026-09-08T14:05:00Z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0x0101003111BD6877CE3846A80BC873A0A05523</vt:lpwstr>
  </property>
</Properties>
</file>