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50" w:rsidRDefault="000B0D50">
      <w:bookmarkStart w:id="0" w:name="_GoBack"/>
      <w:bookmarkEnd w:id="0"/>
    </w:p>
    <w:tbl>
      <w:tblPr>
        <w:tblStyle w:val="TableGrid"/>
        <w:tblW w:w="0" w:type="auto"/>
        <w:tblLook w:val="04A0" w:firstRow="1" w:lastRow="0" w:firstColumn="1" w:lastColumn="0" w:noHBand="0" w:noVBand="1"/>
      </w:tblPr>
      <w:tblGrid>
        <w:gridCol w:w="4719"/>
        <w:gridCol w:w="2360"/>
        <w:gridCol w:w="2361"/>
        <w:gridCol w:w="4720"/>
      </w:tblGrid>
      <w:tr w:rsidR="000B0D50" w:rsidTr="00D84BC9">
        <w:trPr>
          <w:trHeight w:val="1044"/>
        </w:trPr>
        <w:tc>
          <w:tcPr>
            <w:tcW w:w="14160" w:type="dxa"/>
            <w:gridSpan w:val="4"/>
            <w:shd w:val="clear" w:color="auto" w:fill="D9D9D9" w:themeFill="background1" w:themeFillShade="D9"/>
          </w:tcPr>
          <w:p w:rsidR="000B0D50" w:rsidRDefault="000B0D50">
            <w:pPr>
              <w:rPr>
                <w:rFonts w:ascii="Segoe Print" w:hAnsi="Segoe Print"/>
                <w:b/>
              </w:rPr>
            </w:pPr>
            <w:r>
              <w:rPr>
                <w:rFonts w:ascii="Segoe Print" w:hAnsi="Segoe Print"/>
                <w:b/>
              </w:rPr>
              <w:t>Job Title</w:t>
            </w:r>
            <w:r w:rsidR="006213CF">
              <w:rPr>
                <w:rFonts w:ascii="Segoe Print" w:hAnsi="Segoe Print"/>
                <w:b/>
              </w:rPr>
              <w:t xml:space="preserve">: Support Worker  </w:t>
            </w:r>
            <w:r>
              <w:rPr>
                <w:rFonts w:ascii="Segoe Print" w:hAnsi="Segoe Print"/>
                <w:b/>
              </w:rPr>
              <w:t xml:space="preserve">                                        </w:t>
            </w:r>
            <w:r w:rsidR="006213CF">
              <w:rPr>
                <w:rFonts w:ascii="Segoe Print" w:hAnsi="Segoe Print"/>
                <w:b/>
              </w:rPr>
              <w:t xml:space="preserve">                                       </w:t>
            </w:r>
          </w:p>
          <w:p w:rsidR="000B0D50" w:rsidRPr="000B0D50" w:rsidRDefault="000B0D50">
            <w:pPr>
              <w:rPr>
                <w:rFonts w:ascii="Segoe Print" w:hAnsi="Segoe Print"/>
                <w:b/>
              </w:rPr>
            </w:pPr>
            <w:r>
              <w:rPr>
                <w:rFonts w:ascii="Segoe Print" w:hAnsi="Segoe Print"/>
                <w:b/>
              </w:rPr>
              <w:t>Reports to</w:t>
            </w:r>
            <w:r w:rsidR="006213CF">
              <w:rPr>
                <w:rFonts w:ascii="Segoe Print" w:hAnsi="Segoe Print"/>
                <w:b/>
              </w:rPr>
              <w:t>: Service Manager/Deputy Service Manager/Senior Support Worker</w:t>
            </w:r>
            <w:r>
              <w:rPr>
                <w:rFonts w:ascii="Segoe Print" w:hAnsi="Segoe Print"/>
                <w:b/>
              </w:rPr>
              <w:t xml:space="preserve">      </w:t>
            </w:r>
            <w:r w:rsidR="00505F53">
              <w:rPr>
                <w:rFonts w:ascii="Segoe Print" w:hAnsi="Segoe Print"/>
                <w:b/>
              </w:rPr>
              <w:t xml:space="preserve">         </w:t>
            </w:r>
          </w:p>
          <w:p w:rsidR="000B0D50" w:rsidRPr="000B0D50" w:rsidRDefault="000B0D50">
            <w:pPr>
              <w:rPr>
                <w:color w:val="D9D9D9" w:themeColor="background1" w:themeShade="D9"/>
              </w:rPr>
            </w:pPr>
          </w:p>
        </w:tc>
      </w:tr>
      <w:tr w:rsidR="000B0D50" w:rsidRPr="00D62DF0" w:rsidTr="00D84BC9">
        <w:trPr>
          <w:trHeight w:val="502"/>
        </w:trPr>
        <w:tc>
          <w:tcPr>
            <w:tcW w:w="14160" w:type="dxa"/>
            <w:gridSpan w:val="4"/>
          </w:tcPr>
          <w:p w:rsidR="000B0D50" w:rsidRPr="00D62DF0" w:rsidRDefault="000B0D50">
            <w:pPr>
              <w:rPr>
                <w:rFonts w:ascii="Arial" w:hAnsi="Arial" w:cs="Arial"/>
              </w:rPr>
            </w:pPr>
            <w:r w:rsidRPr="00D62DF0">
              <w:rPr>
                <w:rFonts w:ascii="Arial" w:hAnsi="Arial" w:cs="Arial"/>
                <w:b/>
              </w:rPr>
              <w:t xml:space="preserve">Overall Purpose: </w:t>
            </w:r>
            <w:r w:rsidR="00505F53" w:rsidRPr="00D62DF0">
              <w:rPr>
                <w:rFonts w:ascii="Arial" w:hAnsi="Arial" w:cs="Arial"/>
                <w:b/>
              </w:rPr>
              <w:t xml:space="preserve"> </w:t>
            </w:r>
            <w:r w:rsidR="00505F53" w:rsidRPr="00D62DF0">
              <w:rPr>
                <w:rFonts w:ascii="Arial" w:hAnsi="Arial" w:cs="Arial"/>
              </w:rPr>
              <w:t xml:space="preserve">To </w:t>
            </w:r>
            <w:r w:rsidR="006213CF">
              <w:rPr>
                <w:rFonts w:ascii="Arial" w:hAnsi="Arial" w:cs="Arial"/>
              </w:rPr>
              <w:t>support vulnerable adults with different needs in a person centred and dignified way to help them get what they need and want from the service to make their day enjoyable and meaningful</w:t>
            </w:r>
            <w:r w:rsidR="006256CA">
              <w:rPr>
                <w:rFonts w:ascii="Arial" w:hAnsi="Arial" w:cs="Arial"/>
              </w:rPr>
              <w:t xml:space="preserve"> </w:t>
            </w:r>
          </w:p>
          <w:p w:rsidR="000B0D50" w:rsidRPr="00D62DF0" w:rsidRDefault="000B0D50">
            <w:pPr>
              <w:rPr>
                <w:rFonts w:ascii="Arial" w:hAnsi="Arial" w:cs="Arial"/>
              </w:rPr>
            </w:pPr>
          </w:p>
        </w:tc>
      </w:tr>
      <w:tr w:rsidR="000B0D50" w:rsidRPr="00D62DF0" w:rsidTr="00D201BF">
        <w:trPr>
          <w:trHeight w:val="245"/>
        </w:trPr>
        <w:tc>
          <w:tcPr>
            <w:tcW w:w="4719" w:type="dxa"/>
            <w:shd w:val="clear" w:color="auto" w:fill="D9D9D9" w:themeFill="background1" w:themeFillShade="D9"/>
          </w:tcPr>
          <w:p w:rsidR="000B0D50" w:rsidRPr="00D62DF0" w:rsidRDefault="000B0D50">
            <w:pPr>
              <w:rPr>
                <w:rFonts w:ascii="Arial" w:hAnsi="Arial" w:cs="Arial"/>
                <w:b/>
              </w:rPr>
            </w:pPr>
            <w:r w:rsidRPr="00D62DF0">
              <w:rPr>
                <w:rFonts w:ascii="Arial" w:hAnsi="Arial" w:cs="Arial"/>
                <w:b/>
              </w:rPr>
              <w:t>Responsibilities &amp; Outcomes</w:t>
            </w:r>
          </w:p>
        </w:tc>
        <w:tc>
          <w:tcPr>
            <w:tcW w:w="4721" w:type="dxa"/>
            <w:gridSpan w:val="2"/>
            <w:shd w:val="clear" w:color="auto" w:fill="D9D9D9" w:themeFill="background1" w:themeFillShade="D9"/>
          </w:tcPr>
          <w:p w:rsidR="000B0D50" w:rsidRPr="00D62DF0" w:rsidRDefault="000B0D50">
            <w:pPr>
              <w:rPr>
                <w:rFonts w:ascii="Arial" w:hAnsi="Arial" w:cs="Arial"/>
                <w:b/>
              </w:rPr>
            </w:pPr>
            <w:r w:rsidRPr="00D62DF0">
              <w:rPr>
                <w:rFonts w:ascii="Arial" w:hAnsi="Arial" w:cs="Arial"/>
                <w:b/>
              </w:rPr>
              <w:t>Skills &amp; Experience</w:t>
            </w:r>
          </w:p>
        </w:tc>
        <w:tc>
          <w:tcPr>
            <w:tcW w:w="4720" w:type="dxa"/>
            <w:shd w:val="clear" w:color="auto" w:fill="D9D9D9" w:themeFill="background1" w:themeFillShade="D9"/>
          </w:tcPr>
          <w:p w:rsidR="000B0D50" w:rsidRPr="00D62DF0" w:rsidRDefault="000B0D50">
            <w:pPr>
              <w:rPr>
                <w:rFonts w:ascii="Arial" w:hAnsi="Arial" w:cs="Arial"/>
                <w:b/>
              </w:rPr>
            </w:pPr>
            <w:r w:rsidRPr="00D62DF0">
              <w:rPr>
                <w:rFonts w:ascii="Arial" w:hAnsi="Arial" w:cs="Arial"/>
                <w:b/>
              </w:rPr>
              <w:t>Behaviours</w:t>
            </w:r>
          </w:p>
        </w:tc>
      </w:tr>
      <w:tr w:rsidR="00D84BC9" w:rsidRPr="00D62DF0" w:rsidTr="00D201BF">
        <w:trPr>
          <w:trHeight w:val="973"/>
        </w:trPr>
        <w:tc>
          <w:tcPr>
            <w:tcW w:w="4719" w:type="dxa"/>
            <w:vMerge w:val="restart"/>
          </w:tcPr>
          <w:p w:rsidR="00D84BC9" w:rsidRPr="00D62DF0" w:rsidRDefault="00D84BC9">
            <w:pPr>
              <w:rPr>
                <w:rFonts w:ascii="Arial" w:hAnsi="Arial" w:cs="Arial"/>
              </w:rPr>
            </w:pPr>
          </w:p>
          <w:p w:rsidR="00D84BC9" w:rsidRDefault="00D84BC9">
            <w:pPr>
              <w:rPr>
                <w:rFonts w:ascii="Arial" w:hAnsi="Arial" w:cs="Arial"/>
                <w:b/>
              </w:rPr>
            </w:pPr>
            <w:r w:rsidRPr="00D62DF0">
              <w:rPr>
                <w:rFonts w:ascii="Arial" w:hAnsi="Arial" w:cs="Arial"/>
                <w:b/>
              </w:rPr>
              <w:t xml:space="preserve">Key Responsibilities: </w:t>
            </w:r>
          </w:p>
          <w:p w:rsidR="006213CF" w:rsidRDefault="006213CF" w:rsidP="006213CF">
            <w:pPr>
              <w:pStyle w:val="ListParagraph"/>
              <w:numPr>
                <w:ilvl w:val="0"/>
                <w:numId w:val="7"/>
              </w:numPr>
              <w:rPr>
                <w:rFonts w:ascii="Arial" w:hAnsi="Arial" w:cs="Arial"/>
              </w:rPr>
            </w:pPr>
            <w:r>
              <w:rPr>
                <w:rFonts w:ascii="Arial" w:hAnsi="Arial" w:cs="Arial"/>
              </w:rPr>
              <w:t>To give practical support to clients, encouraging</w:t>
            </w:r>
            <w:r w:rsidR="007E07A2">
              <w:rPr>
                <w:rFonts w:ascii="Arial" w:hAnsi="Arial" w:cs="Arial"/>
              </w:rPr>
              <w:t xml:space="preserve"> involvement and</w:t>
            </w:r>
            <w:r>
              <w:rPr>
                <w:rFonts w:ascii="Arial" w:hAnsi="Arial" w:cs="Arial"/>
              </w:rPr>
              <w:t xml:space="preserve"> independence and providing a high quality service through 1-1 work, group activities and outreach</w:t>
            </w:r>
            <w:r w:rsidR="007E07A2">
              <w:rPr>
                <w:rFonts w:ascii="Arial" w:hAnsi="Arial" w:cs="Arial"/>
              </w:rPr>
              <w:t>.</w:t>
            </w:r>
          </w:p>
          <w:p w:rsidR="007E07A2" w:rsidRDefault="007E07A2" w:rsidP="006213CF">
            <w:pPr>
              <w:pStyle w:val="ListParagraph"/>
              <w:numPr>
                <w:ilvl w:val="0"/>
                <w:numId w:val="7"/>
              </w:numPr>
              <w:rPr>
                <w:rFonts w:ascii="Arial" w:hAnsi="Arial" w:cs="Arial"/>
              </w:rPr>
            </w:pPr>
            <w:r>
              <w:rPr>
                <w:rFonts w:ascii="Arial" w:hAnsi="Arial" w:cs="Arial"/>
              </w:rPr>
              <w:t>To help plan, deliver and lead activities that meet the needs of clients</w:t>
            </w:r>
          </w:p>
          <w:p w:rsidR="007E07A2" w:rsidRDefault="007E07A2" w:rsidP="006213CF">
            <w:pPr>
              <w:pStyle w:val="ListParagraph"/>
              <w:numPr>
                <w:ilvl w:val="0"/>
                <w:numId w:val="7"/>
              </w:numPr>
              <w:rPr>
                <w:rFonts w:ascii="Arial" w:hAnsi="Arial" w:cs="Arial"/>
              </w:rPr>
            </w:pPr>
            <w:r>
              <w:rPr>
                <w:rFonts w:ascii="Arial" w:hAnsi="Arial" w:cs="Arial"/>
              </w:rPr>
              <w:t>To share ideas and concerns about issues, good practice and new opportunities for the good of the team and the service</w:t>
            </w:r>
          </w:p>
          <w:p w:rsidR="007E07A2" w:rsidRDefault="007E07A2" w:rsidP="006213CF">
            <w:pPr>
              <w:pStyle w:val="ListParagraph"/>
              <w:numPr>
                <w:ilvl w:val="0"/>
                <w:numId w:val="7"/>
              </w:numPr>
              <w:rPr>
                <w:rFonts w:ascii="Arial" w:hAnsi="Arial" w:cs="Arial"/>
              </w:rPr>
            </w:pPr>
            <w:r>
              <w:rPr>
                <w:rFonts w:ascii="Arial" w:hAnsi="Arial" w:cs="Arial"/>
              </w:rPr>
              <w:t xml:space="preserve">To understand and apply all relevant policies, procedures and processes for the safety and </w:t>
            </w:r>
            <w:proofErr w:type="spellStart"/>
            <w:r>
              <w:rPr>
                <w:rFonts w:ascii="Arial" w:hAnsi="Arial" w:cs="Arial"/>
              </w:rPr>
              <w:t>well being</w:t>
            </w:r>
            <w:proofErr w:type="spellEnd"/>
            <w:r>
              <w:rPr>
                <w:rFonts w:ascii="Arial" w:hAnsi="Arial" w:cs="Arial"/>
              </w:rPr>
              <w:t xml:space="preserve"> of clients and staff.</w:t>
            </w:r>
          </w:p>
          <w:p w:rsidR="007E07A2" w:rsidRDefault="007E07A2" w:rsidP="006213CF">
            <w:pPr>
              <w:pStyle w:val="ListParagraph"/>
              <w:numPr>
                <w:ilvl w:val="0"/>
                <w:numId w:val="7"/>
              </w:numPr>
              <w:rPr>
                <w:rFonts w:ascii="Arial" w:hAnsi="Arial" w:cs="Arial"/>
              </w:rPr>
            </w:pPr>
            <w:r>
              <w:rPr>
                <w:rFonts w:ascii="Arial" w:hAnsi="Arial" w:cs="Arial"/>
              </w:rPr>
              <w:t>To administer medication when required safely and correctly</w:t>
            </w:r>
          </w:p>
          <w:p w:rsidR="007E07A2" w:rsidRDefault="007E07A2" w:rsidP="006213CF">
            <w:pPr>
              <w:pStyle w:val="ListParagraph"/>
              <w:numPr>
                <w:ilvl w:val="0"/>
                <w:numId w:val="7"/>
              </w:numPr>
              <w:rPr>
                <w:rFonts w:ascii="Arial" w:hAnsi="Arial" w:cs="Arial"/>
              </w:rPr>
            </w:pPr>
            <w:r>
              <w:rPr>
                <w:rFonts w:ascii="Arial" w:hAnsi="Arial" w:cs="Arial"/>
              </w:rPr>
              <w:t>To provide intimate personal care to clients in a careful, consideration and respectful way at all times</w:t>
            </w:r>
          </w:p>
          <w:p w:rsidR="00D84BC9" w:rsidRPr="00D62DF0" w:rsidRDefault="00D84BC9" w:rsidP="00D62DF0">
            <w:pPr>
              <w:rPr>
                <w:rFonts w:ascii="Arial" w:hAnsi="Arial" w:cs="Arial"/>
              </w:rPr>
            </w:pPr>
          </w:p>
          <w:p w:rsidR="00D84BC9" w:rsidRPr="00D62DF0" w:rsidRDefault="00D84BC9">
            <w:pPr>
              <w:rPr>
                <w:rFonts w:ascii="Arial" w:hAnsi="Arial" w:cs="Arial"/>
              </w:rPr>
            </w:pPr>
            <w:r w:rsidRPr="00D62DF0">
              <w:rPr>
                <w:rFonts w:ascii="Arial" w:hAnsi="Arial" w:cs="Arial"/>
                <w:b/>
              </w:rPr>
              <w:t xml:space="preserve">Key Outcomes: </w:t>
            </w:r>
          </w:p>
          <w:p w:rsidR="006213CF" w:rsidRDefault="006213CF" w:rsidP="006256CA">
            <w:pPr>
              <w:pStyle w:val="ListParagraph"/>
              <w:numPr>
                <w:ilvl w:val="0"/>
                <w:numId w:val="3"/>
              </w:numPr>
              <w:rPr>
                <w:rFonts w:ascii="Arial" w:hAnsi="Arial" w:cs="Arial"/>
              </w:rPr>
            </w:pPr>
            <w:r>
              <w:rPr>
                <w:rFonts w:ascii="Arial" w:hAnsi="Arial" w:cs="Arial"/>
              </w:rPr>
              <w:t>To ensure safe, appropriate and needs-</w:t>
            </w:r>
            <w:r>
              <w:rPr>
                <w:rFonts w:ascii="Arial" w:hAnsi="Arial" w:cs="Arial"/>
              </w:rPr>
              <w:lastRenderedPageBreak/>
              <w:t>led services are provided</w:t>
            </w:r>
          </w:p>
          <w:p w:rsidR="006213CF" w:rsidRDefault="006213CF" w:rsidP="006256CA">
            <w:pPr>
              <w:pStyle w:val="ListParagraph"/>
              <w:numPr>
                <w:ilvl w:val="0"/>
                <w:numId w:val="3"/>
              </w:numPr>
              <w:rPr>
                <w:rFonts w:ascii="Arial" w:hAnsi="Arial" w:cs="Arial"/>
              </w:rPr>
            </w:pPr>
            <w:r>
              <w:rPr>
                <w:rFonts w:ascii="Arial" w:hAnsi="Arial" w:cs="Arial"/>
              </w:rPr>
              <w:t xml:space="preserve">To contribute towards service improvement and </w:t>
            </w:r>
            <w:r w:rsidR="007E07A2">
              <w:rPr>
                <w:rFonts w:ascii="Arial" w:hAnsi="Arial" w:cs="Arial"/>
              </w:rPr>
              <w:t xml:space="preserve">sharing </w:t>
            </w:r>
            <w:r>
              <w:rPr>
                <w:rFonts w:ascii="Arial" w:hAnsi="Arial" w:cs="Arial"/>
              </w:rPr>
              <w:t>good practice through regular feedback</w:t>
            </w:r>
          </w:p>
          <w:p w:rsidR="006213CF" w:rsidRDefault="006213CF" w:rsidP="006256CA">
            <w:pPr>
              <w:pStyle w:val="ListParagraph"/>
              <w:numPr>
                <w:ilvl w:val="0"/>
                <w:numId w:val="3"/>
              </w:numPr>
              <w:rPr>
                <w:rFonts w:ascii="Arial" w:hAnsi="Arial" w:cs="Arial"/>
              </w:rPr>
            </w:pPr>
            <w:r>
              <w:rPr>
                <w:rFonts w:ascii="Arial" w:hAnsi="Arial" w:cs="Arial"/>
              </w:rPr>
              <w:t>To ensure support plans and records are up-to-date, complete and accurate, involving clients, families and carers</w:t>
            </w:r>
          </w:p>
          <w:p w:rsidR="00D84BC9" w:rsidRDefault="006213CF" w:rsidP="006256CA">
            <w:pPr>
              <w:pStyle w:val="ListParagraph"/>
              <w:numPr>
                <w:ilvl w:val="0"/>
                <w:numId w:val="3"/>
              </w:numPr>
              <w:rPr>
                <w:rFonts w:ascii="Arial" w:hAnsi="Arial" w:cs="Arial"/>
              </w:rPr>
            </w:pPr>
            <w:r>
              <w:rPr>
                <w:rFonts w:ascii="Arial" w:hAnsi="Arial" w:cs="Arial"/>
              </w:rPr>
              <w:t xml:space="preserve">To take responsibility for </w:t>
            </w:r>
            <w:r w:rsidR="007E07A2">
              <w:rPr>
                <w:rFonts w:ascii="Arial" w:hAnsi="Arial" w:cs="Arial"/>
              </w:rPr>
              <w:t>learning and applying learning to improve services</w:t>
            </w:r>
            <w:r w:rsidR="00D0326A" w:rsidRPr="006256CA">
              <w:rPr>
                <w:rFonts w:ascii="Arial" w:hAnsi="Arial" w:cs="Arial"/>
              </w:rPr>
              <w:t xml:space="preserve"> </w:t>
            </w:r>
          </w:p>
          <w:p w:rsidR="007E07A2" w:rsidRPr="00D62DF0" w:rsidRDefault="007E07A2" w:rsidP="006256CA">
            <w:pPr>
              <w:pStyle w:val="ListParagraph"/>
              <w:numPr>
                <w:ilvl w:val="0"/>
                <w:numId w:val="3"/>
              </w:numPr>
              <w:rPr>
                <w:rFonts w:ascii="Arial" w:hAnsi="Arial" w:cs="Arial"/>
              </w:rPr>
            </w:pPr>
            <w:r>
              <w:rPr>
                <w:rFonts w:ascii="Arial" w:hAnsi="Arial" w:cs="Arial"/>
              </w:rPr>
              <w:t>To respect the dignity and confidentiality of clients and their families/carers.</w:t>
            </w:r>
          </w:p>
        </w:tc>
        <w:tc>
          <w:tcPr>
            <w:tcW w:w="4721" w:type="dxa"/>
            <w:gridSpan w:val="2"/>
          </w:tcPr>
          <w:p w:rsidR="00D84BC9" w:rsidRPr="00D62DF0" w:rsidRDefault="00D84BC9">
            <w:pPr>
              <w:rPr>
                <w:rFonts w:ascii="Arial" w:hAnsi="Arial" w:cs="Arial"/>
              </w:rPr>
            </w:pPr>
          </w:p>
          <w:p w:rsidR="00D84BC9" w:rsidRPr="00D62DF0" w:rsidRDefault="00D84BC9">
            <w:pPr>
              <w:rPr>
                <w:rFonts w:ascii="Arial" w:hAnsi="Arial" w:cs="Arial"/>
                <w:b/>
              </w:rPr>
            </w:pPr>
            <w:r w:rsidRPr="00D62DF0">
              <w:rPr>
                <w:rFonts w:ascii="Arial" w:hAnsi="Arial" w:cs="Arial"/>
                <w:b/>
              </w:rPr>
              <w:t>Essential</w:t>
            </w:r>
          </w:p>
          <w:p w:rsidR="007E07A2" w:rsidRDefault="00037D4F" w:rsidP="00D84BC9">
            <w:pPr>
              <w:pStyle w:val="ListParagraph"/>
              <w:numPr>
                <w:ilvl w:val="0"/>
                <w:numId w:val="2"/>
              </w:numPr>
              <w:rPr>
                <w:rFonts w:ascii="Arial" w:hAnsi="Arial" w:cs="Arial"/>
              </w:rPr>
            </w:pPr>
            <w:r>
              <w:rPr>
                <w:rFonts w:ascii="Arial" w:hAnsi="Arial" w:cs="Arial"/>
              </w:rPr>
              <w:t>The ability to show initiative and take responsibility for actions</w:t>
            </w:r>
          </w:p>
          <w:p w:rsidR="00037D4F" w:rsidRDefault="00037D4F" w:rsidP="00D84BC9">
            <w:pPr>
              <w:pStyle w:val="ListParagraph"/>
              <w:numPr>
                <w:ilvl w:val="0"/>
                <w:numId w:val="2"/>
              </w:numPr>
              <w:rPr>
                <w:rFonts w:ascii="Arial" w:hAnsi="Arial" w:cs="Arial"/>
              </w:rPr>
            </w:pPr>
            <w:r>
              <w:rPr>
                <w:rFonts w:ascii="Arial" w:hAnsi="Arial" w:cs="Arial"/>
              </w:rPr>
              <w:t>The ability to work flexibly and co-operatively as part of a team with the willingness to assist others</w:t>
            </w:r>
          </w:p>
          <w:p w:rsidR="00037D4F" w:rsidRDefault="00037D4F" w:rsidP="00D84BC9">
            <w:pPr>
              <w:pStyle w:val="ListParagraph"/>
              <w:numPr>
                <w:ilvl w:val="0"/>
                <w:numId w:val="2"/>
              </w:numPr>
              <w:rPr>
                <w:rFonts w:ascii="Arial" w:hAnsi="Arial" w:cs="Arial"/>
              </w:rPr>
            </w:pPr>
            <w:r>
              <w:rPr>
                <w:rFonts w:ascii="Arial" w:hAnsi="Arial" w:cs="Arial"/>
              </w:rPr>
              <w:t>Excellent inter-personal and communication skills with the ability to listen and understand the views of others and build effective relationships</w:t>
            </w:r>
          </w:p>
          <w:p w:rsidR="00037D4F" w:rsidRDefault="00037D4F" w:rsidP="00D84BC9">
            <w:pPr>
              <w:pStyle w:val="ListParagraph"/>
              <w:numPr>
                <w:ilvl w:val="0"/>
                <w:numId w:val="2"/>
              </w:numPr>
              <w:rPr>
                <w:rFonts w:ascii="Arial" w:hAnsi="Arial" w:cs="Arial"/>
              </w:rPr>
            </w:pPr>
            <w:r>
              <w:rPr>
                <w:rFonts w:ascii="Arial" w:hAnsi="Arial" w:cs="Arial"/>
              </w:rPr>
              <w:t>Ability to write clearly and maintain records including support plans</w:t>
            </w:r>
          </w:p>
          <w:p w:rsidR="00A85BA7" w:rsidRDefault="00A85BA7" w:rsidP="00D84BC9">
            <w:pPr>
              <w:pStyle w:val="ListParagraph"/>
              <w:numPr>
                <w:ilvl w:val="0"/>
                <w:numId w:val="2"/>
              </w:numPr>
              <w:rPr>
                <w:rFonts w:ascii="Arial" w:hAnsi="Arial" w:cs="Arial"/>
              </w:rPr>
            </w:pPr>
            <w:r>
              <w:rPr>
                <w:rFonts w:ascii="Arial" w:hAnsi="Arial" w:cs="Arial"/>
              </w:rPr>
              <w:t>Personal resilience and the ability to manage a degree of stress associated with the nature of the role and the service</w:t>
            </w:r>
          </w:p>
          <w:p w:rsidR="004549C2" w:rsidRPr="00D62DF0" w:rsidRDefault="004549C2" w:rsidP="00D84BC9">
            <w:pPr>
              <w:pStyle w:val="ListParagraph"/>
              <w:numPr>
                <w:ilvl w:val="0"/>
                <w:numId w:val="2"/>
              </w:numPr>
              <w:rPr>
                <w:rFonts w:ascii="Arial" w:hAnsi="Arial" w:cs="Arial"/>
              </w:rPr>
            </w:pPr>
            <w:r>
              <w:rPr>
                <w:rFonts w:ascii="Arial" w:hAnsi="Arial" w:cs="Arial"/>
              </w:rPr>
              <w:t>Previous experience or an understanding of support work.</w:t>
            </w:r>
          </w:p>
        </w:tc>
        <w:tc>
          <w:tcPr>
            <w:tcW w:w="4720" w:type="dxa"/>
            <w:vMerge w:val="restart"/>
          </w:tcPr>
          <w:p w:rsidR="00D84BC9" w:rsidRPr="00D62DF0" w:rsidRDefault="00D84BC9">
            <w:pPr>
              <w:rPr>
                <w:rFonts w:ascii="Arial" w:hAnsi="Arial" w:cs="Arial"/>
              </w:rPr>
            </w:pP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Being helpful, co-operative and positive in everything we do</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Treating people how we would like to be treated</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Communicating clearly, listening to others and giving and receiving feedback constructively</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Taking personal responsibility for what you do and the impact</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Being person centred and challenging others who aren’t</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Being honest and doing what we say we’re going to do</w:t>
            </w: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tc>
      </w:tr>
      <w:tr w:rsidR="00D84BC9" w:rsidRPr="00D62DF0" w:rsidTr="00D201BF">
        <w:trPr>
          <w:trHeight w:val="970"/>
        </w:trPr>
        <w:tc>
          <w:tcPr>
            <w:tcW w:w="4719" w:type="dxa"/>
            <w:vMerge/>
          </w:tcPr>
          <w:p w:rsidR="00D84BC9" w:rsidRPr="00D62DF0" w:rsidRDefault="00D84BC9">
            <w:pPr>
              <w:rPr>
                <w:rFonts w:ascii="Arial" w:hAnsi="Arial" w:cs="Arial"/>
              </w:rPr>
            </w:pPr>
          </w:p>
        </w:tc>
        <w:tc>
          <w:tcPr>
            <w:tcW w:w="4721" w:type="dxa"/>
            <w:gridSpan w:val="2"/>
          </w:tcPr>
          <w:p w:rsidR="00D84BC9" w:rsidRPr="00D62DF0" w:rsidRDefault="00D84BC9">
            <w:pPr>
              <w:rPr>
                <w:rFonts w:ascii="Arial" w:hAnsi="Arial" w:cs="Arial"/>
                <w:b/>
              </w:rPr>
            </w:pPr>
          </w:p>
          <w:p w:rsidR="00D84BC9" w:rsidRDefault="00D84BC9">
            <w:pPr>
              <w:rPr>
                <w:rFonts w:ascii="Arial" w:hAnsi="Arial" w:cs="Arial"/>
                <w:b/>
              </w:rPr>
            </w:pPr>
            <w:r w:rsidRPr="00D62DF0">
              <w:rPr>
                <w:rFonts w:ascii="Arial" w:hAnsi="Arial" w:cs="Arial"/>
                <w:b/>
              </w:rPr>
              <w:t>Desirable</w:t>
            </w:r>
          </w:p>
          <w:p w:rsidR="004549C2" w:rsidRDefault="004549C2" w:rsidP="004549C2">
            <w:pPr>
              <w:pStyle w:val="ListParagraph"/>
              <w:numPr>
                <w:ilvl w:val="0"/>
                <w:numId w:val="2"/>
              </w:numPr>
              <w:rPr>
                <w:rFonts w:ascii="Arial" w:hAnsi="Arial" w:cs="Arial"/>
              </w:rPr>
            </w:pPr>
            <w:r>
              <w:rPr>
                <w:rFonts w:ascii="Arial" w:hAnsi="Arial" w:cs="Arial"/>
              </w:rPr>
              <w:t>An understanding of the needs of vulnerable adults with complex needs and the motivation to provide support that makes a difference</w:t>
            </w:r>
          </w:p>
          <w:p w:rsidR="004549C2" w:rsidRPr="00D62DF0" w:rsidRDefault="004549C2">
            <w:pPr>
              <w:rPr>
                <w:rFonts w:ascii="Arial" w:hAnsi="Arial" w:cs="Arial"/>
                <w:b/>
              </w:rPr>
            </w:pPr>
          </w:p>
          <w:p w:rsidR="00D84BC9" w:rsidRPr="007E07A2" w:rsidRDefault="007E07A2" w:rsidP="007E07A2">
            <w:pPr>
              <w:pStyle w:val="ListParagraph"/>
              <w:numPr>
                <w:ilvl w:val="0"/>
                <w:numId w:val="8"/>
              </w:numPr>
              <w:rPr>
                <w:rFonts w:ascii="Arial" w:hAnsi="Arial" w:cs="Arial"/>
                <w:b/>
              </w:rPr>
            </w:pPr>
            <w:r>
              <w:rPr>
                <w:rFonts w:ascii="Arial" w:hAnsi="Arial" w:cs="Arial"/>
              </w:rPr>
              <w:t>Experience of supporting or working with vulnerable adults in a paid or unpaid capacity.</w:t>
            </w:r>
          </w:p>
          <w:p w:rsidR="00D84BC9" w:rsidRPr="00D62DF0" w:rsidRDefault="00037D4F" w:rsidP="00037D4F">
            <w:pPr>
              <w:pStyle w:val="ListParagraph"/>
              <w:numPr>
                <w:ilvl w:val="0"/>
                <w:numId w:val="8"/>
              </w:numPr>
              <w:rPr>
                <w:rFonts w:ascii="Arial" w:hAnsi="Arial" w:cs="Arial"/>
                <w:b/>
              </w:rPr>
            </w:pPr>
            <w:r w:rsidRPr="00037D4F">
              <w:rPr>
                <w:rFonts w:ascii="Arial" w:hAnsi="Arial" w:cs="Arial"/>
              </w:rPr>
              <w:t>The ability to amend and update computerised records.</w:t>
            </w:r>
          </w:p>
        </w:tc>
        <w:tc>
          <w:tcPr>
            <w:tcW w:w="4720" w:type="dxa"/>
            <w:vMerge/>
          </w:tcPr>
          <w:p w:rsidR="00D84BC9" w:rsidRPr="00D62DF0" w:rsidRDefault="00D84BC9">
            <w:pPr>
              <w:rPr>
                <w:rFonts w:ascii="Arial" w:hAnsi="Arial" w:cs="Arial"/>
              </w:rPr>
            </w:pPr>
          </w:p>
        </w:tc>
      </w:tr>
      <w:tr w:rsidR="00D84BC9" w:rsidRPr="00D62DF0" w:rsidTr="00D201BF">
        <w:trPr>
          <w:trHeight w:val="970"/>
        </w:trPr>
        <w:tc>
          <w:tcPr>
            <w:tcW w:w="4719" w:type="dxa"/>
            <w:vMerge/>
          </w:tcPr>
          <w:p w:rsidR="00D84BC9" w:rsidRPr="00D62DF0" w:rsidRDefault="00D84BC9">
            <w:pPr>
              <w:rPr>
                <w:rFonts w:ascii="Arial" w:hAnsi="Arial" w:cs="Arial"/>
              </w:rPr>
            </w:pPr>
          </w:p>
        </w:tc>
        <w:tc>
          <w:tcPr>
            <w:tcW w:w="4721" w:type="dxa"/>
            <w:gridSpan w:val="2"/>
          </w:tcPr>
          <w:p w:rsidR="00D84BC9" w:rsidRPr="00D62DF0" w:rsidRDefault="00D84BC9">
            <w:pPr>
              <w:rPr>
                <w:rFonts w:ascii="Arial" w:hAnsi="Arial" w:cs="Arial"/>
                <w:b/>
              </w:rPr>
            </w:pPr>
          </w:p>
          <w:p w:rsidR="00D84BC9" w:rsidRPr="00D62DF0" w:rsidRDefault="00934E28" w:rsidP="00934E28">
            <w:pPr>
              <w:rPr>
                <w:rFonts w:ascii="Arial" w:hAnsi="Arial" w:cs="Arial"/>
                <w:b/>
              </w:rPr>
            </w:pPr>
            <w:r w:rsidRPr="00D62DF0">
              <w:rPr>
                <w:rFonts w:ascii="Arial" w:hAnsi="Arial" w:cs="Arial"/>
                <w:b/>
              </w:rPr>
              <w:t>Qualifications:</w:t>
            </w:r>
          </w:p>
          <w:p w:rsidR="00934E28" w:rsidRPr="00D62DF0" w:rsidRDefault="007E07A2" w:rsidP="00934E28">
            <w:pPr>
              <w:pStyle w:val="ListParagraph"/>
              <w:numPr>
                <w:ilvl w:val="0"/>
                <w:numId w:val="4"/>
              </w:numPr>
              <w:rPr>
                <w:rFonts w:ascii="Arial" w:hAnsi="Arial" w:cs="Arial"/>
              </w:rPr>
            </w:pPr>
            <w:r>
              <w:rPr>
                <w:rFonts w:ascii="Arial" w:hAnsi="Arial" w:cs="Arial"/>
              </w:rPr>
              <w:t>Relevant NVQ/QCF qualification or the ability and willingness to study for one</w:t>
            </w:r>
          </w:p>
          <w:p w:rsidR="00934E28" w:rsidRPr="00D62DF0" w:rsidRDefault="00934E28" w:rsidP="00D62DF0">
            <w:pPr>
              <w:pStyle w:val="ListParagraph"/>
              <w:ind w:left="360"/>
              <w:rPr>
                <w:rFonts w:ascii="Arial" w:hAnsi="Arial" w:cs="Arial"/>
              </w:rPr>
            </w:pPr>
          </w:p>
        </w:tc>
        <w:tc>
          <w:tcPr>
            <w:tcW w:w="4720" w:type="dxa"/>
            <w:vMerge/>
          </w:tcPr>
          <w:p w:rsidR="00D84BC9" w:rsidRPr="00D62DF0" w:rsidRDefault="00D84BC9">
            <w:pPr>
              <w:rPr>
                <w:rFonts w:ascii="Arial" w:hAnsi="Arial" w:cs="Arial"/>
              </w:rPr>
            </w:pPr>
          </w:p>
        </w:tc>
      </w:tr>
      <w:tr w:rsidR="00D84BC9" w:rsidRPr="00D62DF0" w:rsidTr="00D201BF">
        <w:trPr>
          <w:trHeight w:val="148"/>
        </w:trPr>
        <w:tc>
          <w:tcPr>
            <w:tcW w:w="4719" w:type="dxa"/>
            <w:vMerge/>
          </w:tcPr>
          <w:p w:rsidR="00D84BC9" w:rsidRPr="00D62DF0" w:rsidRDefault="00D84BC9">
            <w:pPr>
              <w:rPr>
                <w:rFonts w:ascii="Arial" w:hAnsi="Arial" w:cs="Arial"/>
              </w:rPr>
            </w:pPr>
          </w:p>
        </w:tc>
        <w:tc>
          <w:tcPr>
            <w:tcW w:w="4721" w:type="dxa"/>
            <w:gridSpan w:val="2"/>
          </w:tcPr>
          <w:p w:rsidR="00D84BC9" w:rsidRPr="00D62DF0" w:rsidRDefault="00D84BC9">
            <w:pPr>
              <w:rPr>
                <w:rFonts w:ascii="Arial" w:hAnsi="Arial" w:cs="Arial"/>
                <w:b/>
              </w:rPr>
            </w:pPr>
            <w:r w:rsidRPr="00D62DF0">
              <w:rPr>
                <w:rFonts w:ascii="Arial" w:hAnsi="Arial" w:cs="Arial"/>
                <w:b/>
              </w:rPr>
              <w:t>Other</w:t>
            </w:r>
          </w:p>
          <w:p w:rsidR="00D84BC9" w:rsidRPr="00D62DF0" w:rsidRDefault="00D84BC9">
            <w:pPr>
              <w:rPr>
                <w:rFonts w:ascii="Arial" w:hAnsi="Arial" w:cs="Arial"/>
                <w:b/>
              </w:rPr>
            </w:pPr>
          </w:p>
        </w:tc>
        <w:tc>
          <w:tcPr>
            <w:tcW w:w="4720" w:type="dxa"/>
            <w:vMerge/>
          </w:tcPr>
          <w:p w:rsidR="00D84BC9" w:rsidRPr="00D62DF0" w:rsidRDefault="00D84BC9">
            <w:pPr>
              <w:rPr>
                <w:rFonts w:ascii="Arial" w:hAnsi="Arial" w:cs="Arial"/>
              </w:rPr>
            </w:pPr>
          </w:p>
        </w:tc>
      </w:tr>
      <w:tr w:rsidR="00D84BC9" w:rsidRPr="00D62DF0" w:rsidTr="00D84BC9">
        <w:trPr>
          <w:trHeight w:val="147"/>
        </w:trPr>
        <w:tc>
          <w:tcPr>
            <w:tcW w:w="4719" w:type="dxa"/>
            <w:vMerge/>
          </w:tcPr>
          <w:p w:rsidR="00D84BC9" w:rsidRPr="00D62DF0" w:rsidRDefault="00D84BC9">
            <w:pPr>
              <w:rPr>
                <w:rFonts w:ascii="Arial" w:hAnsi="Arial" w:cs="Arial"/>
              </w:rPr>
            </w:pPr>
          </w:p>
        </w:tc>
        <w:tc>
          <w:tcPr>
            <w:tcW w:w="2360" w:type="dxa"/>
          </w:tcPr>
          <w:p w:rsidR="00D84BC9" w:rsidRPr="00D62DF0" w:rsidRDefault="00D84BC9">
            <w:pPr>
              <w:rPr>
                <w:rFonts w:ascii="Arial" w:hAnsi="Arial" w:cs="Arial"/>
              </w:rPr>
            </w:pPr>
            <w:r w:rsidRPr="00D62DF0">
              <w:rPr>
                <w:rFonts w:ascii="Arial" w:hAnsi="Arial" w:cs="Arial"/>
              </w:rPr>
              <w:t>Driving Licence</w:t>
            </w:r>
          </w:p>
          <w:p w:rsidR="00D84BC9" w:rsidRPr="00D62DF0" w:rsidRDefault="00D84BC9">
            <w:pPr>
              <w:rPr>
                <w:rFonts w:ascii="Arial" w:hAnsi="Arial" w:cs="Arial"/>
              </w:rPr>
            </w:pPr>
          </w:p>
        </w:tc>
        <w:tc>
          <w:tcPr>
            <w:tcW w:w="2361" w:type="dxa"/>
          </w:tcPr>
          <w:p w:rsidR="00D84BC9" w:rsidRPr="00D62DF0" w:rsidRDefault="00D201BF">
            <w:pPr>
              <w:rPr>
                <w:rFonts w:ascii="Arial" w:hAnsi="Arial" w:cs="Arial"/>
              </w:rPr>
            </w:pPr>
            <w:r>
              <w:rPr>
                <w:rFonts w:ascii="Arial" w:hAnsi="Arial" w:cs="Arial"/>
              </w:rPr>
              <w:t>preferable</w:t>
            </w:r>
          </w:p>
        </w:tc>
        <w:tc>
          <w:tcPr>
            <w:tcW w:w="4720" w:type="dxa"/>
            <w:vMerge/>
          </w:tcPr>
          <w:p w:rsidR="00D84BC9" w:rsidRPr="00D62DF0" w:rsidRDefault="00D84BC9">
            <w:pPr>
              <w:rPr>
                <w:rFonts w:ascii="Arial" w:hAnsi="Arial" w:cs="Arial"/>
              </w:rPr>
            </w:pPr>
          </w:p>
        </w:tc>
      </w:tr>
      <w:tr w:rsidR="00D84BC9" w:rsidRPr="00D62DF0" w:rsidTr="00D84BC9">
        <w:trPr>
          <w:trHeight w:val="147"/>
        </w:trPr>
        <w:tc>
          <w:tcPr>
            <w:tcW w:w="4719" w:type="dxa"/>
            <w:vMerge/>
          </w:tcPr>
          <w:p w:rsidR="00D84BC9" w:rsidRPr="00D62DF0" w:rsidRDefault="00D84BC9">
            <w:pPr>
              <w:rPr>
                <w:rFonts w:ascii="Arial" w:hAnsi="Arial" w:cs="Arial"/>
              </w:rPr>
            </w:pPr>
          </w:p>
        </w:tc>
        <w:tc>
          <w:tcPr>
            <w:tcW w:w="2360" w:type="dxa"/>
          </w:tcPr>
          <w:p w:rsidR="00D84BC9" w:rsidRPr="00D62DF0" w:rsidRDefault="00D84BC9">
            <w:pPr>
              <w:rPr>
                <w:rFonts w:ascii="Arial" w:hAnsi="Arial" w:cs="Arial"/>
              </w:rPr>
            </w:pPr>
            <w:r w:rsidRPr="00D62DF0">
              <w:rPr>
                <w:rFonts w:ascii="Arial" w:hAnsi="Arial" w:cs="Arial"/>
              </w:rPr>
              <w:t>Mobile working</w:t>
            </w:r>
          </w:p>
          <w:p w:rsidR="00D84BC9" w:rsidRPr="00D62DF0" w:rsidRDefault="00D84BC9">
            <w:pPr>
              <w:rPr>
                <w:rFonts w:ascii="Arial" w:hAnsi="Arial" w:cs="Arial"/>
              </w:rPr>
            </w:pPr>
          </w:p>
        </w:tc>
        <w:tc>
          <w:tcPr>
            <w:tcW w:w="2361" w:type="dxa"/>
          </w:tcPr>
          <w:p w:rsidR="00D84BC9" w:rsidRPr="00D62DF0" w:rsidRDefault="00D201BF">
            <w:pPr>
              <w:rPr>
                <w:rFonts w:ascii="Arial" w:hAnsi="Arial" w:cs="Arial"/>
              </w:rPr>
            </w:pPr>
            <w:r>
              <w:rPr>
                <w:rFonts w:ascii="Arial" w:hAnsi="Arial" w:cs="Arial"/>
              </w:rPr>
              <w:t>some</w:t>
            </w:r>
          </w:p>
        </w:tc>
        <w:tc>
          <w:tcPr>
            <w:tcW w:w="4720" w:type="dxa"/>
            <w:vMerge/>
          </w:tcPr>
          <w:p w:rsidR="00D84BC9" w:rsidRPr="00D62DF0" w:rsidRDefault="00D84BC9">
            <w:pPr>
              <w:rPr>
                <w:rFonts w:ascii="Arial" w:hAnsi="Arial" w:cs="Arial"/>
              </w:rPr>
            </w:pPr>
          </w:p>
        </w:tc>
      </w:tr>
      <w:tr w:rsidR="00D84BC9" w:rsidRPr="00D62DF0" w:rsidTr="00D201BF">
        <w:trPr>
          <w:trHeight w:val="970"/>
        </w:trPr>
        <w:tc>
          <w:tcPr>
            <w:tcW w:w="4719" w:type="dxa"/>
            <w:vMerge/>
          </w:tcPr>
          <w:p w:rsidR="00D84BC9" w:rsidRPr="00D62DF0" w:rsidRDefault="00D84BC9">
            <w:pPr>
              <w:rPr>
                <w:rFonts w:ascii="Arial" w:hAnsi="Arial" w:cs="Arial"/>
              </w:rPr>
            </w:pPr>
          </w:p>
        </w:tc>
        <w:tc>
          <w:tcPr>
            <w:tcW w:w="4721" w:type="dxa"/>
            <w:gridSpan w:val="2"/>
          </w:tcPr>
          <w:p w:rsidR="00D201BF" w:rsidRDefault="00D201BF" w:rsidP="00D201BF">
            <w:pPr>
              <w:pStyle w:val="ListParagraph"/>
              <w:numPr>
                <w:ilvl w:val="0"/>
                <w:numId w:val="4"/>
              </w:numPr>
              <w:spacing w:after="200" w:line="276" w:lineRule="auto"/>
              <w:rPr>
                <w:rFonts w:ascii="Arial" w:hAnsi="Arial" w:cs="Arial"/>
              </w:rPr>
            </w:pPr>
            <w:r w:rsidRPr="00904F70">
              <w:rPr>
                <w:rFonts w:ascii="Arial" w:hAnsi="Arial" w:cs="Arial"/>
              </w:rPr>
              <w:t>On call as required</w:t>
            </w:r>
          </w:p>
          <w:p w:rsidR="00D201BF" w:rsidRDefault="00D201BF" w:rsidP="00D201BF">
            <w:pPr>
              <w:pStyle w:val="ListParagraph"/>
              <w:numPr>
                <w:ilvl w:val="0"/>
                <w:numId w:val="4"/>
              </w:numPr>
              <w:spacing w:after="200" w:line="276" w:lineRule="auto"/>
              <w:rPr>
                <w:rFonts w:ascii="Arial" w:hAnsi="Arial" w:cs="Arial"/>
              </w:rPr>
            </w:pPr>
            <w:r>
              <w:rPr>
                <w:rFonts w:ascii="Arial" w:hAnsi="Arial" w:cs="Arial"/>
              </w:rPr>
              <w:t>This post is exempt under the Rehabilitation of Offenders Act 1974 (as amended).  Due to the nature of the role and tasks, you will be expected to undertake an Enhanced Disclosure &amp; Barring check as part of the recruitment process</w:t>
            </w:r>
          </w:p>
          <w:p w:rsidR="00D201BF" w:rsidRDefault="00D201BF" w:rsidP="00D201BF">
            <w:pPr>
              <w:pStyle w:val="ListParagraph"/>
              <w:numPr>
                <w:ilvl w:val="0"/>
                <w:numId w:val="4"/>
              </w:numPr>
              <w:spacing w:after="200" w:line="276" w:lineRule="auto"/>
              <w:rPr>
                <w:rFonts w:ascii="Arial" w:hAnsi="Arial" w:cs="Arial"/>
              </w:rPr>
            </w:pPr>
            <w:r>
              <w:rPr>
                <w:rFonts w:ascii="Arial" w:hAnsi="Arial" w:cs="Arial"/>
              </w:rPr>
              <w:t>Commitment to equality &amp; diversity</w:t>
            </w:r>
          </w:p>
          <w:p w:rsidR="00D201BF" w:rsidRDefault="00D201BF" w:rsidP="00D201BF">
            <w:pPr>
              <w:pStyle w:val="ListParagraph"/>
              <w:numPr>
                <w:ilvl w:val="0"/>
                <w:numId w:val="4"/>
              </w:numPr>
              <w:spacing w:after="200" w:line="276" w:lineRule="auto"/>
              <w:rPr>
                <w:rFonts w:ascii="Arial" w:hAnsi="Arial" w:cs="Arial"/>
              </w:rPr>
            </w:pPr>
            <w:r>
              <w:rPr>
                <w:rFonts w:ascii="Arial" w:hAnsi="Arial" w:cs="Arial"/>
              </w:rPr>
              <w:t>Commitment to own and others health and safety</w:t>
            </w:r>
          </w:p>
          <w:p w:rsidR="00D84BC9" w:rsidRPr="00D201BF" w:rsidRDefault="00D201BF" w:rsidP="00D201BF">
            <w:pPr>
              <w:pStyle w:val="ListParagraph"/>
              <w:numPr>
                <w:ilvl w:val="0"/>
                <w:numId w:val="4"/>
              </w:numPr>
              <w:spacing w:after="200" w:line="276" w:lineRule="auto"/>
              <w:rPr>
                <w:rFonts w:ascii="Arial" w:hAnsi="Arial" w:cs="Arial"/>
              </w:rPr>
            </w:pPr>
            <w:r w:rsidRPr="00731AA3">
              <w:rPr>
                <w:rFonts w:ascii="Arial" w:hAnsi="Arial" w:cs="Arial"/>
              </w:rPr>
              <w:t>Commitment to personal learning and development</w:t>
            </w:r>
          </w:p>
        </w:tc>
        <w:tc>
          <w:tcPr>
            <w:tcW w:w="4720" w:type="dxa"/>
            <w:vMerge/>
          </w:tcPr>
          <w:p w:rsidR="00D84BC9" w:rsidRPr="00D62DF0" w:rsidRDefault="00D84BC9">
            <w:pPr>
              <w:rPr>
                <w:rFonts w:ascii="Arial" w:hAnsi="Arial" w:cs="Arial"/>
              </w:rPr>
            </w:pPr>
          </w:p>
        </w:tc>
      </w:tr>
    </w:tbl>
    <w:p w:rsidR="00D62DF0" w:rsidRPr="00D62DF0" w:rsidRDefault="00D84BC9">
      <w:pPr>
        <w:jc w:val="center"/>
        <w:rPr>
          <w:rFonts w:ascii="Arial" w:hAnsi="Arial" w:cs="Arial"/>
        </w:rPr>
      </w:pPr>
      <w:r w:rsidRPr="00D62DF0">
        <w:rPr>
          <w:rFonts w:ascii="Arial" w:hAnsi="Arial" w:cs="Arial"/>
        </w:rPr>
        <w:t>You are also required to undertake any other duties within your capabilities that may be reasonably required</w:t>
      </w:r>
    </w:p>
    <w:sectPr w:rsidR="00D62DF0" w:rsidRPr="00D62DF0" w:rsidSect="000B0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BCA"/>
    <w:multiLevelType w:val="hybridMultilevel"/>
    <w:tmpl w:val="B134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0D40F4"/>
    <w:multiLevelType w:val="hybridMultilevel"/>
    <w:tmpl w:val="32FAF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325CCB"/>
    <w:multiLevelType w:val="hybridMultilevel"/>
    <w:tmpl w:val="527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22D5A"/>
    <w:multiLevelType w:val="hybridMultilevel"/>
    <w:tmpl w:val="006C6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690745"/>
    <w:multiLevelType w:val="hybridMultilevel"/>
    <w:tmpl w:val="3AD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D0A0F"/>
    <w:multiLevelType w:val="hybridMultilevel"/>
    <w:tmpl w:val="092C4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D07378"/>
    <w:multiLevelType w:val="hybridMultilevel"/>
    <w:tmpl w:val="0BEE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635901"/>
    <w:multiLevelType w:val="hybridMultilevel"/>
    <w:tmpl w:val="74D44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50"/>
    <w:rsid w:val="00037D4F"/>
    <w:rsid w:val="000B0D50"/>
    <w:rsid w:val="00134B9B"/>
    <w:rsid w:val="00165307"/>
    <w:rsid w:val="001E3F37"/>
    <w:rsid w:val="00216154"/>
    <w:rsid w:val="002C2B60"/>
    <w:rsid w:val="004549C2"/>
    <w:rsid w:val="004E7716"/>
    <w:rsid w:val="00505F53"/>
    <w:rsid w:val="006213CF"/>
    <w:rsid w:val="006256CA"/>
    <w:rsid w:val="006403D9"/>
    <w:rsid w:val="007A5D40"/>
    <w:rsid w:val="007A77C6"/>
    <w:rsid w:val="007E07A2"/>
    <w:rsid w:val="00802EBF"/>
    <w:rsid w:val="0082165D"/>
    <w:rsid w:val="00934E28"/>
    <w:rsid w:val="00A06826"/>
    <w:rsid w:val="00A85BA7"/>
    <w:rsid w:val="00AE038A"/>
    <w:rsid w:val="00BA1483"/>
    <w:rsid w:val="00D0326A"/>
    <w:rsid w:val="00D201BF"/>
    <w:rsid w:val="00D62DF0"/>
    <w:rsid w:val="00D84BC9"/>
    <w:rsid w:val="00F7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D50"/>
    <w:pPr>
      <w:ind w:left="720"/>
      <w:contextualSpacing/>
    </w:pPr>
  </w:style>
  <w:style w:type="character" w:styleId="CommentReference">
    <w:name w:val="annotation reference"/>
    <w:basedOn w:val="DefaultParagraphFont"/>
    <w:uiPriority w:val="99"/>
    <w:semiHidden/>
    <w:unhideWhenUsed/>
    <w:rsid w:val="00F7531D"/>
    <w:rPr>
      <w:sz w:val="16"/>
      <w:szCs w:val="16"/>
    </w:rPr>
  </w:style>
  <w:style w:type="paragraph" w:styleId="CommentText">
    <w:name w:val="annotation text"/>
    <w:basedOn w:val="Normal"/>
    <w:link w:val="CommentTextChar"/>
    <w:uiPriority w:val="99"/>
    <w:semiHidden/>
    <w:unhideWhenUsed/>
    <w:rsid w:val="00F7531D"/>
    <w:pPr>
      <w:spacing w:line="240" w:lineRule="auto"/>
    </w:pPr>
    <w:rPr>
      <w:sz w:val="20"/>
      <w:szCs w:val="20"/>
    </w:rPr>
  </w:style>
  <w:style w:type="character" w:customStyle="1" w:styleId="CommentTextChar">
    <w:name w:val="Comment Text Char"/>
    <w:basedOn w:val="DefaultParagraphFont"/>
    <w:link w:val="CommentText"/>
    <w:uiPriority w:val="99"/>
    <w:semiHidden/>
    <w:rsid w:val="00F7531D"/>
    <w:rPr>
      <w:sz w:val="20"/>
      <w:szCs w:val="20"/>
    </w:rPr>
  </w:style>
  <w:style w:type="paragraph" w:styleId="CommentSubject">
    <w:name w:val="annotation subject"/>
    <w:basedOn w:val="CommentText"/>
    <w:next w:val="CommentText"/>
    <w:link w:val="CommentSubjectChar"/>
    <w:uiPriority w:val="99"/>
    <w:semiHidden/>
    <w:unhideWhenUsed/>
    <w:rsid w:val="00F7531D"/>
    <w:rPr>
      <w:b/>
      <w:bCs/>
    </w:rPr>
  </w:style>
  <w:style w:type="character" w:customStyle="1" w:styleId="CommentSubjectChar">
    <w:name w:val="Comment Subject Char"/>
    <w:basedOn w:val="CommentTextChar"/>
    <w:link w:val="CommentSubject"/>
    <w:uiPriority w:val="99"/>
    <w:semiHidden/>
    <w:rsid w:val="00F7531D"/>
    <w:rPr>
      <w:b/>
      <w:bCs/>
      <w:sz w:val="20"/>
      <w:szCs w:val="20"/>
    </w:rPr>
  </w:style>
  <w:style w:type="paragraph" w:styleId="BalloonText">
    <w:name w:val="Balloon Text"/>
    <w:basedOn w:val="Normal"/>
    <w:link w:val="BalloonTextChar"/>
    <w:uiPriority w:val="99"/>
    <w:semiHidden/>
    <w:unhideWhenUsed/>
    <w:rsid w:val="00F7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D50"/>
    <w:pPr>
      <w:ind w:left="720"/>
      <w:contextualSpacing/>
    </w:pPr>
  </w:style>
  <w:style w:type="character" w:styleId="CommentReference">
    <w:name w:val="annotation reference"/>
    <w:basedOn w:val="DefaultParagraphFont"/>
    <w:uiPriority w:val="99"/>
    <w:semiHidden/>
    <w:unhideWhenUsed/>
    <w:rsid w:val="00F7531D"/>
    <w:rPr>
      <w:sz w:val="16"/>
      <w:szCs w:val="16"/>
    </w:rPr>
  </w:style>
  <w:style w:type="paragraph" w:styleId="CommentText">
    <w:name w:val="annotation text"/>
    <w:basedOn w:val="Normal"/>
    <w:link w:val="CommentTextChar"/>
    <w:uiPriority w:val="99"/>
    <w:semiHidden/>
    <w:unhideWhenUsed/>
    <w:rsid w:val="00F7531D"/>
    <w:pPr>
      <w:spacing w:line="240" w:lineRule="auto"/>
    </w:pPr>
    <w:rPr>
      <w:sz w:val="20"/>
      <w:szCs w:val="20"/>
    </w:rPr>
  </w:style>
  <w:style w:type="character" w:customStyle="1" w:styleId="CommentTextChar">
    <w:name w:val="Comment Text Char"/>
    <w:basedOn w:val="DefaultParagraphFont"/>
    <w:link w:val="CommentText"/>
    <w:uiPriority w:val="99"/>
    <w:semiHidden/>
    <w:rsid w:val="00F7531D"/>
    <w:rPr>
      <w:sz w:val="20"/>
      <w:szCs w:val="20"/>
    </w:rPr>
  </w:style>
  <w:style w:type="paragraph" w:styleId="CommentSubject">
    <w:name w:val="annotation subject"/>
    <w:basedOn w:val="CommentText"/>
    <w:next w:val="CommentText"/>
    <w:link w:val="CommentSubjectChar"/>
    <w:uiPriority w:val="99"/>
    <w:semiHidden/>
    <w:unhideWhenUsed/>
    <w:rsid w:val="00F7531D"/>
    <w:rPr>
      <w:b/>
      <w:bCs/>
    </w:rPr>
  </w:style>
  <w:style w:type="character" w:customStyle="1" w:styleId="CommentSubjectChar">
    <w:name w:val="Comment Subject Char"/>
    <w:basedOn w:val="CommentTextChar"/>
    <w:link w:val="CommentSubject"/>
    <w:uiPriority w:val="99"/>
    <w:semiHidden/>
    <w:rsid w:val="00F7531D"/>
    <w:rPr>
      <w:b/>
      <w:bCs/>
      <w:sz w:val="20"/>
      <w:szCs w:val="20"/>
    </w:rPr>
  </w:style>
  <w:style w:type="paragraph" w:styleId="BalloonText">
    <w:name w:val="Balloon Text"/>
    <w:basedOn w:val="Normal"/>
    <w:link w:val="BalloonTextChar"/>
    <w:uiPriority w:val="99"/>
    <w:semiHidden/>
    <w:unhideWhenUsed/>
    <w:rsid w:val="00F7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Sue</dc:creator>
  <cp:lastModifiedBy>Shearwood, Hannah</cp:lastModifiedBy>
  <cp:revision>2</cp:revision>
  <cp:lastPrinted>2018-11-21T09:56:00Z</cp:lastPrinted>
  <dcterms:created xsi:type="dcterms:W3CDTF">2019-09-12T12:19:00Z</dcterms:created>
  <dcterms:modified xsi:type="dcterms:W3CDTF">2019-09-12T12:19:00Z</dcterms:modified>
</cp:coreProperties>
</file>