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20FD" w14:textId="77777777" w:rsidR="00526B42" w:rsidRPr="007805FA" w:rsidRDefault="00E0289E" w:rsidP="003076D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Army Cadet</w:t>
      </w:r>
      <w:r w:rsidR="001E6EA5">
        <w:rPr>
          <w:rFonts w:ascii="Arial" w:hAnsi="Arial" w:cs="Arial"/>
          <w:b/>
          <w:bCs/>
          <w:sz w:val="24"/>
          <w:szCs w:val="24"/>
          <w:lang w:val="en-GB"/>
        </w:rPr>
        <w:t xml:space="preserve"> Force Association</w:t>
      </w:r>
    </w:p>
    <w:p w14:paraId="2F75330C" w14:textId="77777777" w:rsidR="003076D4" w:rsidRPr="007805FA" w:rsidRDefault="003076D4" w:rsidP="003076D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7805FA">
        <w:rPr>
          <w:rFonts w:ascii="Arial" w:hAnsi="Arial" w:cs="Arial"/>
          <w:b/>
          <w:bCs/>
          <w:sz w:val="24"/>
          <w:szCs w:val="24"/>
          <w:lang w:val="en-GB"/>
        </w:rPr>
        <w:t>Job Description</w:t>
      </w:r>
    </w:p>
    <w:p w14:paraId="3E34227C" w14:textId="77777777" w:rsidR="000D6A95" w:rsidRPr="008C69F9" w:rsidRDefault="000D6A95" w:rsidP="003076D4">
      <w:pPr>
        <w:pStyle w:val="NoSpacing"/>
        <w:jc w:val="center"/>
        <w:rPr>
          <w:rFonts w:ascii="Gill Sans MT" w:hAnsi="Gill Sans MT"/>
          <w:b/>
          <w:bCs/>
          <w:sz w:val="24"/>
          <w:szCs w:val="24"/>
          <w:lang w:val="en-GB"/>
        </w:rPr>
        <w:sectPr w:rsidR="000D6A95" w:rsidRPr="008C69F9" w:rsidSect="0067757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11BC1B1" w14:textId="77777777" w:rsidR="003076D4" w:rsidRPr="008C69F9" w:rsidRDefault="003076D4" w:rsidP="003076D4">
      <w:pPr>
        <w:pStyle w:val="NoSpacing"/>
        <w:jc w:val="center"/>
        <w:rPr>
          <w:rFonts w:ascii="Gill Sans MT" w:hAnsi="Gill Sans MT"/>
          <w:b/>
          <w:sz w:val="24"/>
          <w:szCs w:val="24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03"/>
        <w:gridCol w:w="3485"/>
        <w:gridCol w:w="1817"/>
        <w:gridCol w:w="3380"/>
      </w:tblGrid>
      <w:tr w:rsidR="003076D4" w:rsidRPr="008C69F9" w14:paraId="722AB652" w14:textId="77777777" w:rsidTr="00891C80">
        <w:tc>
          <w:tcPr>
            <w:tcW w:w="1803" w:type="dxa"/>
          </w:tcPr>
          <w:p w14:paraId="50E28A8D" w14:textId="77777777" w:rsidR="003076D4" w:rsidRPr="007805FA" w:rsidRDefault="003076D4" w:rsidP="003076D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3485" w:type="dxa"/>
          </w:tcPr>
          <w:p w14:paraId="1DEA28C1" w14:textId="75335A44" w:rsidR="003076D4" w:rsidRPr="007805FA" w:rsidRDefault="00A41546" w:rsidP="008A3C12">
            <w:pPr>
              <w:spacing w:before="40" w:after="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Marketing Manager</w:t>
            </w:r>
          </w:p>
        </w:tc>
        <w:tc>
          <w:tcPr>
            <w:tcW w:w="1817" w:type="dxa"/>
          </w:tcPr>
          <w:p w14:paraId="3B2A2C4F" w14:textId="77777777" w:rsidR="003076D4" w:rsidRPr="007805FA" w:rsidRDefault="003076D4" w:rsidP="003076D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Position Type:</w:t>
            </w:r>
          </w:p>
        </w:tc>
        <w:tc>
          <w:tcPr>
            <w:tcW w:w="3380" w:type="dxa"/>
          </w:tcPr>
          <w:p w14:paraId="5BF2B561" w14:textId="0930ABE7" w:rsidR="00A758C1" w:rsidRPr="007805FA" w:rsidRDefault="00765A31" w:rsidP="00A758C1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hours per week</w:t>
            </w:r>
            <w:r w:rsidR="000516DD" w:rsidRPr="007805FA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09252C8C" w14:textId="77777777" w:rsidR="003076D4" w:rsidRPr="007805FA" w:rsidRDefault="00A758C1" w:rsidP="00A758C1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sz w:val="24"/>
                <w:szCs w:val="24"/>
              </w:rPr>
              <w:t>Permanent</w:t>
            </w:r>
            <w:r w:rsidR="008C69F9" w:rsidRPr="007805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805FA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8C69F9" w:rsidRPr="007805FA">
              <w:rPr>
                <w:rFonts w:ascii="Arial" w:eastAsia="Calibri" w:hAnsi="Arial" w:cs="Arial"/>
                <w:sz w:val="24"/>
                <w:szCs w:val="24"/>
              </w:rPr>
              <w:t>ontract</w:t>
            </w:r>
          </w:p>
        </w:tc>
      </w:tr>
      <w:tr w:rsidR="00714504" w:rsidRPr="008C69F9" w14:paraId="0097A24D" w14:textId="77777777" w:rsidTr="00891C80">
        <w:tc>
          <w:tcPr>
            <w:tcW w:w="1803" w:type="dxa"/>
          </w:tcPr>
          <w:p w14:paraId="6BA16238" w14:textId="77777777" w:rsidR="00714504" w:rsidRPr="007805FA" w:rsidRDefault="00714504" w:rsidP="0071450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3485" w:type="dxa"/>
          </w:tcPr>
          <w:p w14:paraId="2941F70E" w14:textId="77777777" w:rsidR="00714504" w:rsidRPr="007805FA" w:rsidRDefault="00A41546" w:rsidP="00714504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Development</w:t>
            </w:r>
          </w:p>
        </w:tc>
        <w:tc>
          <w:tcPr>
            <w:tcW w:w="1817" w:type="dxa"/>
          </w:tcPr>
          <w:p w14:paraId="62AF9F89" w14:textId="77777777" w:rsidR="00714504" w:rsidRPr="007805FA" w:rsidRDefault="00714504" w:rsidP="0071450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Level:</w:t>
            </w:r>
          </w:p>
        </w:tc>
        <w:tc>
          <w:tcPr>
            <w:tcW w:w="3380" w:type="dxa"/>
          </w:tcPr>
          <w:p w14:paraId="0688479B" w14:textId="77777777" w:rsidR="00714504" w:rsidRPr="00B7077E" w:rsidRDefault="00714504" w:rsidP="00714504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Band </w:t>
            </w:r>
            <w:r w:rsidRPr="009B7BBF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9B7BBF" w:rsidRPr="009B7BB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352FA9F3" w14:textId="4D8A2A28" w:rsidR="00714504" w:rsidRPr="00B7077E" w:rsidRDefault="00DB3B2F" w:rsidP="00714504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£15,529.50 (for 20 hours)</w:t>
            </w:r>
            <w:bookmarkStart w:id="0" w:name="_GoBack"/>
            <w:bookmarkEnd w:id="0"/>
          </w:p>
        </w:tc>
      </w:tr>
      <w:tr w:rsidR="00714504" w:rsidRPr="008C69F9" w14:paraId="70DF6D03" w14:textId="77777777" w:rsidTr="00891C80">
        <w:tc>
          <w:tcPr>
            <w:tcW w:w="1803" w:type="dxa"/>
          </w:tcPr>
          <w:p w14:paraId="543A2157" w14:textId="77777777" w:rsidR="00714504" w:rsidRDefault="00714504" w:rsidP="0071450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Reporting to:</w:t>
            </w:r>
          </w:p>
          <w:p w14:paraId="551DD761" w14:textId="77777777" w:rsidR="00A41546" w:rsidRPr="007805FA" w:rsidRDefault="00A41546" w:rsidP="0071450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74DC8232" w14:textId="7041EA63" w:rsidR="00714504" w:rsidRPr="007805FA" w:rsidRDefault="000F512B" w:rsidP="00714504">
            <w:pPr>
              <w:spacing w:before="60" w:after="2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Head of Development</w:t>
            </w:r>
          </w:p>
        </w:tc>
        <w:tc>
          <w:tcPr>
            <w:tcW w:w="1817" w:type="dxa"/>
          </w:tcPr>
          <w:p w14:paraId="4A7BAFD3" w14:textId="77777777" w:rsidR="00714504" w:rsidRPr="007805FA" w:rsidRDefault="00714504" w:rsidP="0071450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3380" w:type="dxa"/>
          </w:tcPr>
          <w:p w14:paraId="06150EA4" w14:textId="77777777" w:rsidR="00714504" w:rsidRPr="007805FA" w:rsidRDefault="00A41546" w:rsidP="00714504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London or Home Based</w:t>
            </w:r>
          </w:p>
        </w:tc>
      </w:tr>
    </w:tbl>
    <w:p w14:paraId="4665F836" w14:textId="77777777" w:rsidR="003076D4" w:rsidRPr="008C69F9" w:rsidRDefault="003076D4"/>
    <w:p w14:paraId="50F00DA7" w14:textId="77777777" w:rsidR="003076D4" w:rsidRPr="007805FA" w:rsidRDefault="003076D4" w:rsidP="003076D4">
      <w:pPr>
        <w:spacing w:after="0" w:line="240" w:lineRule="auto"/>
        <w:rPr>
          <w:rFonts w:ascii="Arial" w:eastAsia="Calibri" w:hAnsi="Arial" w:cs="Arial"/>
          <w:b/>
        </w:rPr>
      </w:pPr>
      <w:r w:rsidRPr="007805FA">
        <w:rPr>
          <w:rFonts w:ascii="Arial" w:eastAsia="Calibri" w:hAnsi="Arial" w:cs="Arial"/>
          <w:b/>
        </w:rPr>
        <w:t>Purpose of the Post</w:t>
      </w:r>
    </w:p>
    <w:p w14:paraId="244897EF" w14:textId="77777777" w:rsidR="003076D4" w:rsidRPr="007805FA" w:rsidRDefault="003076D4" w:rsidP="003076D4">
      <w:pPr>
        <w:spacing w:after="0" w:line="240" w:lineRule="auto"/>
        <w:rPr>
          <w:rFonts w:ascii="Arial" w:eastAsia="Calibri" w:hAnsi="Arial" w:cs="Arial"/>
        </w:rPr>
      </w:pPr>
    </w:p>
    <w:p w14:paraId="0FF9849E" w14:textId="3CD07F6D" w:rsidR="00AF2F75" w:rsidRPr="00846F11" w:rsidRDefault="00765A31" w:rsidP="00AF2F7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 is a</w:t>
      </w:r>
      <w:r w:rsidR="00AA5696">
        <w:rPr>
          <w:rFonts w:ascii="Arial" w:eastAsia="Calibri" w:hAnsi="Arial" w:cs="Arial"/>
        </w:rPr>
        <w:t xml:space="preserve">n exciting </w:t>
      </w:r>
      <w:r>
        <w:rPr>
          <w:rFonts w:ascii="Arial" w:eastAsia="Calibri" w:hAnsi="Arial" w:cs="Arial"/>
        </w:rPr>
        <w:t xml:space="preserve">new post being created to implement </w:t>
      </w:r>
      <w:r w:rsidR="00AA5696">
        <w:rPr>
          <w:rFonts w:ascii="Arial" w:eastAsia="Calibri" w:hAnsi="Arial" w:cs="Arial"/>
        </w:rPr>
        <w:t>our</w:t>
      </w:r>
      <w:r>
        <w:rPr>
          <w:rFonts w:ascii="Arial" w:eastAsia="Calibri" w:hAnsi="Arial" w:cs="Arial"/>
        </w:rPr>
        <w:t xml:space="preserve"> new brand strategy currently being developed by the board. </w:t>
      </w:r>
      <w:r w:rsidR="00DD2318">
        <w:rPr>
          <w:rFonts w:ascii="Arial" w:eastAsia="Calibri" w:hAnsi="Arial" w:cs="Arial"/>
        </w:rPr>
        <w:t>We are looking for someone to bring e</w:t>
      </w:r>
      <w:r w:rsidR="00DD2318" w:rsidRPr="00DD2318">
        <w:rPr>
          <w:rFonts w:ascii="Arial" w:eastAsia="Calibri" w:hAnsi="Arial" w:cs="Arial"/>
        </w:rPr>
        <w:t xml:space="preserve">nthusiasm, personal credibility, discretion and sensitivity </w:t>
      </w:r>
      <w:r w:rsidR="00DD2318">
        <w:rPr>
          <w:rFonts w:ascii="Arial" w:eastAsia="Calibri" w:hAnsi="Arial" w:cs="Arial"/>
        </w:rPr>
        <w:t xml:space="preserve">during this very exciting time for us. </w:t>
      </w:r>
      <w:r>
        <w:rPr>
          <w:rFonts w:ascii="Arial" w:eastAsia="Calibri" w:hAnsi="Arial" w:cs="Arial"/>
        </w:rPr>
        <w:t>The key aspects of this job will be to</w:t>
      </w:r>
      <w:r w:rsidR="00AF2F75" w:rsidRPr="00846F11">
        <w:rPr>
          <w:rFonts w:ascii="Arial" w:eastAsia="Calibri" w:hAnsi="Arial" w:cs="Arial"/>
        </w:rPr>
        <w:t>:</w:t>
      </w:r>
    </w:p>
    <w:p w14:paraId="72615E3D" w14:textId="55423E1B" w:rsidR="00AF2F75" w:rsidRPr="00846F11" w:rsidRDefault="00AF2F75" w:rsidP="00AF2F75">
      <w:pPr>
        <w:spacing w:after="0" w:line="240" w:lineRule="auto"/>
        <w:rPr>
          <w:rFonts w:ascii="Arial" w:eastAsia="Calibri" w:hAnsi="Arial" w:cs="Arial"/>
        </w:rPr>
      </w:pPr>
    </w:p>
    <w:p w14:paraId="1C6936E2" w14:textId="77777777" w:rsidR="00AF2F75" w:rsidRPr="00846F11" w:rsidRDefault="00AF2F75" w:rsidP="00FB3EF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</w:rPr>
      </w:pPr>
      <w:r w:rsidRPr="00846F11">
        <w:rPr>
          <w:rFonts w:ascii="Arial" w:eastAsia="Calibri" w:hAnsi="Arial" w:cs="Arial"/>
        </w:rPr>
        <w:t xml:space="preserve">Actively maintain high levels of public awareness of the </w:t>
      </w:r>
      <w:r w:rsidR="00A41546">
        <w:rPr>
          <w:rFonts w:ascii="Arial" w:eastAsia="Calibri" w:hAnsi="Arial" w:cs="Arial"/>
        </w:rPr>
        <w:t>charity</w:t>
      </w:r>
      <w:r w:rsidRPr="00846F11">
        <w:rPr>
          <w:rFonts w:ascii="Arial" w:eastAsia="Calibri" w:hAnsi="Arial" w:cs="Arial"/>
        </w:rPr>
        <w:t>, its aims and activities.</w:t>
      </w:r>
    </w:p>
    <w:p w14:paraId="0B6B4529" w14:textId="0E68B65D" w:rsidR="00AF2F75" w:rsidRPr="00846F11" w:rsidRDefault="00AA5696" w:rsidP="00FB3EF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Maximise fundraising and support for the charity by leading our communication strategy.</w:t>
      </w:r>
    </w:p>
    <w:p w14:paraId="246CFCCC" w14:textId="1CB25D7D" w:rsidR="00A41546" w:rsidRDefault="00A41546" w:rsidP="00FB3EF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Manage a small marketing budget.</w:t>
      </w:r>
    </w:p>
    <w:p w14:paraId="01B946E0" w14:textId="24B80AF2" w:rsidR="00E22F41" w:rsidRDefault="00E22F41" w:rsidP="00FB3EF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Manage </w:t>
      </w:r>
      <w:r w:rsidR="00356FF0">
        <w:rPr>
          <w:rFonts w:ascii="Arial" w:eastAsia="Calibri" w:hAnsi="Arial" w:cs="Arial"/>
        </w:rPr>
        <w:t xml:space="preserve">the charity’s new </w:t>
      </w:r>
      <w:r>
        <w:rPr>
          <w:rFonts w:ascii="Arial" w:eastAsia="Calibri" w:hAnsi="Arial" w:cs="Arial"/>
        </w:rPr>
        <w:t xml:space="preserve">social media channels and </w:t>
      </w:r>
      <w:r w:rsidR="00356FF0">
        <w:rPr>
          <w:rFonts w:ascii="Arial" w:eastAsia="Calibri" w:hAnsi="Arial" w:cs="Arial"/>
        </w:rPr>
        <w:t xml:space="preserve">new </w:t>
      </w:r>
      <w:r>
        <w:rPr>
          <w:rFonts w:ascii="Arial" w:eastAsia="Calibri" w:hAnsi="Arial" w:cs="Arial"/>
        </w:rPr>
        <w:t>website</w:t>
      </w:r>
      <w:r w:rsidR="00AA5696">
        <w:rPr>
          <w:rFonts w:ascii="Arial" w:eastAsia="Calibri" w:hAnsi="Arial" w:cs="Arial"/>
        </w:rPr>
        <w:t>.</w:t>
      </w:r>
    </w:p>
    <w:p w14:paraId="042AF614" w14:textId="77777777" w:rsidR="00FE570A" w:rsidRPr="007805FA" w:rsidRDefault="00FE570A" w:rsidP="00A41546">
      <w:pPr>
        <w:spacing w:before="60" w:after="0" w:line="240" w:lineRule="auto"/>
        <w:rPr>
          <w:rFonts w:ascii="Arial" w:eastAsia="Calibri" w:hAnsi="Arial" w:cs="Arial"/>
        </w:rPr>
      </w:pPr>
    </w:p>
    <w:p w14:paraId="7F2F1A2E" w14:textId="77777777" w:rsidR="004B4389" w:rsidRPr="007805FA" w:rsidRDefault="004B4389" w:rsidP="004B4389">
      <w:pPr>
        <w:spacing w:after="0" w:line="240" w:lineRule="auto"/>
        <w:rPr>
          <w:rFonts w:ascii="Arial" w:eastAsia="Calibri" w:hAnsi="Arial" w:cs="Arial"/>
          <w:bCs/>
        </w:rPr>
      </w:pPr>
      <w:r w:rsidRPr="007805FA">
        <w:rPr>
          <w:rFonts w:ascii="Arial" w:eastAsia="Calibri" w:hAnsi="Arial" w:cs="Arial"/>
          <w:b/>
          <w:bCs/>
        </w:rPr>
        <w:t>Principal Responsibilities</w:t>
      </w:r>
    </w:p>
    <w:p w14:paraId="4D0C4A66" w14:textId="77777777" w:rsidR="004B4389" w:rsidRPr="007805FA" w:rsidRDefault="004B4389" w:rsidP="004B4389">
      <w:pPr>
        <w:spacing w:after="0" w:line="240" w:lineRule="auto"/>
        <w:rPr>
          <w:rFonts w:ascii="Arial" w:eastAsia="Calibri" w:hAnsi="Arial" w:cs="Arial"/>
        </w:rPr>
      </w:pPr>
    </w:p>
    <w:p w14:paraId="6B8F1646" w14:textId="56660446" w:rsidR="000B28B8" w:rsidRDefault="009F60D9" w:rsidP="000B28B8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C</w:t>
      </w:r>
      <w:r w:rsidR="000B28B8">
        <w:rPr>
          <w:rFonts w:ascii="Arial" w:eastAsia="Calibri" w:hAnsi="Arial" w:cs="Arial"/>
          <w:i/>
        </w:rPr>
        <w:t>ommunication</w:t>
      </w:r>
      <w:r>
        <w:rPr>
          <w:rFonts w:ascii="Arial" w:eastAsia="Calibri" w:hAnsi="Arial" w:cs="Arial"/>
          <w:i/>
        </w:rPr>
        <w:t xml:space="preserve"> </w:t>
      </w:r>
      <w:r w:rsidR="003E720B">
        <w:rPr>
          <w:rFonts w:ascii="Arial" w:eastAsia="Calibri" w:hAnsi="Arial" w:cs="Arial"/>
          <w:i/>
        </w:rPr>
        <w:t xml:space="preserve">Strategy </w:t>
      </w:r>
      <w:r w:rsidR="00AF2F75">
        <w:rPr>
          <w:rFonts w:ascii="Arial" w:eastAsia="Calibri" w:hAnsi="Arial" w:cs="Arial"/>
          <w:i/>
        </w:rPr>
        <w:t>and Campaigns</w:t>
      </w:r>
    </w:p>
    <w:p w14:paraId="5A636794" w14:textId="3B1B2C20" w:rsidR="00765A31" w:rsidRDefault="00765A31" w:rsidP="00FB3EF7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Implementing new brand strategy for the charity, which is currently being developed by the board</w:t>
      </w:r>
      <w:r w:rsidR="00AA5696">
        <w:rPr>
          <w:rFonts w:ascii="Arial" w:eastAsia="Calibri" w:hAnsi="Arial" w:cs="Arial"/>
        </w:rPr>
        <w:t>.</w:t>
      </w:r>
    </w:p>
    <w:p w14:paraId="6B5678DB" w14:textId="1C59E39A" w:rsidR="000B28B8" w:rsidRDefault="000B28B8" w:rsidP="00FB3EF7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Building and driving clear communications </w:t>
      </w:r>
      <w:r w:rsidR="008A3B02">
        <w:rPr>
          <w:rFonts w:ascii="Arial" w:eastAsia="Calibri" w:hAnsi="Arial" w:cs="Arial"/>
        </w:rPr>
        <w:t xml:space="preserve">strategy </w:t>
      </w:r>
      <w:r>
        <w:rPr>
          <w:rFonts w:ascii="Arial" w:eastAsia="Calibri" w:hAnsi="Arial" w:cs="Arial"/>
        </w:rPr>
        <w:t xml:space="preserve">and plans to meet </w:t>
      </w:r>
      <w:r w:rsidR="00AF2F75">
        <w:rPr>
          <w:rFonts w:ascii="Arial" w:eastAsia="Calibri" w:hAnsi="Arial" w:cs="Arial"/>
        </w:rPr>
        <w:t xml:space="preserve">the </w:t>
      </w:r>
      <w:r w:rsidR="00A41546">
        <w:rPr>
          <w:rFonts w:ascii="Arial" w:eastAsia="Calibri" w:hAnsi="Arial" w:cs="Arial"/>
        </w:rPr>
        <w:t>charity’s</w:t>
      </w:r>
      <w:r>
        <w:rPr>
          <w:rFonts w:ascii="Arial" w:eastAsia="Calibri" w:hAnsi="Arial" w:cs="Arial"/>
        </w:rPr>
        <w:t xml:space="preserve"> goals.</w:t>
      </w:r>
    </w:p>
    <w:p w14:paraId="3C032D73" w14:textId="77777777" w:rsidR="00D2422C" w:rsidRDefault="00D2422C" w:rsidP="00FB3EF7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Co-ordinate regional marketing initiatives.</w:t>
      </w:r>
    </w:p>
    <w:p w14:paraId="7D32795A" w14:textId="1C106519" w:rsidR="008A3B02" w:rsidRDefault="000B28B8" w:rsidP="00FB3EF7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Building campaigns that drive ongoing engagement with </w:t>
      </w:r>
      <w:r w:rsidR="00AF2F75">
        <w:rPr>
          <w:rFonts w:ascii="Arial" w:eastAsia="Calibri" w:hAnsi="Arial" w:cs="Arial"/>
        </w:rPr>
        <w:t xml:space="preserve">the </w:t>
      </w:r>
      <w:r w:rsidR="00A41546">
        <w:rPr>
          <w:rFonts w:ascii="Arial" w:eastAsia="Calibri" w:hAnsi="Arial" w:cs="Arial"/>
        </w:rPr>
        <w:t>charity</w:t>
      </w:r>
      <w:r w:rsidR="006C03CB">
        <w:rPr>
          <w:rFonts w:ascii="Arial" w:eastAsia="Calibri" w:hAnsi="Arial" w:cs="Arial"/>
        </w:rPr>
        <w:t xml:space="preserve">. </w:t>
      </w:r>
    </w:p>
    <w:p w14:paraId="6F676C75" w14:textId="3B7C08D4" w:rsidR="000B28B8" w:rsidRDefault="006C03CB" w:rsidP="00FB3EF7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AF2F75">
        <w:rPr>
          <w:rFonts w:ascii="Arial" w:eastAsia="Calibri" w:hAnsi="Arial" w:cs="Arial"/>
        </w:rPr>
        <w:t>nalysing campaign performance and applying improvements to future campaigns</w:t>
      </w:r>
      <w:r w:rsidR="000B28B8">
        <w:rPr>
          <w:rFonts w:ascii="Arial" w:eastAsia="Calibri" w:hAnsi="Arial" w:cs="Arial"/>
        </w:rPr>
        <w:t>.</w:t>
      </w:r>
    </w:p>
    <w:p w14:paraId="6DB8AAEE" w14:textId="77777777" w:rsidR="00AF2F75" w:rsidRDefault="00AF2F75" w:rsidP="00FB3EF7">
      <w:pPr>
        <w:pStyle w:val="ListParagraph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Acting as a brand guardian for the </w:t>
      </w:r>
      <w:r w:rsidR="00A833D4">
        <w:rPr>
          <w:rFonts w:ascii="Arial" w:eastAsia="Calibri" w:hAnsi="Arial" w:cs="Arial"/>
        </w:rPr>
        <w:t>charity</w:t>
      </w:r>
      <w:r>
        <w:rPr>
          <w:rFonts w:ascii="Arial" w:eastAsia="Calibri" w:hAnsi="Arial" w:cs="Arial"/>
        </w:rPr>
        <w:t xml:space="preserve"> to ensure </w:t>
      </w:r>
      <w:r w:rsidR="00A833D4">
        <w:rPr>
          <w:rFonts w:ascii="Arial" w:eastAsia="Calibri" w:hAnsi="Arial" w:cs="Arial"/>
        </w:rPr>
        <w:t>brand guidelines</w:t>
      </w:r>
      <w:r>
        <w:rPr>
          <w:rFonts w:ascii="Arial" w:eastAsia="Calibri" w:hAnsi="Arial" w:cs="Arial"/>
        </w:rPr>
        <w:t xml:space="preserve"> are consistently applied.</w:t>
      </w:r>
    </w:p>
    <w:p w14:paraId="608251FD" w14:textId="75E323EA" w:rsidR="000B28B8" w:rsidRDefault="00A833D4" w:rsidP="00FB3EF7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Utilising the Chief Executive and Deputy Chief </w:t>
      </w:r>
      <w:r w:rsidR="008A3B02">
        <w:rPr>
          <w:rFonts w:ascii="Arial" w:eastAsia="Calibri" w:hAnsi="Arial" w:cs="Arial"/>
        </w:rPr>
        <w:t xml:space="preserve">Executive </w:t>
      </w:r>
      <w:r>
        <w:rPr>
          <w:rFonts w:ascii="Arial" w:eastAsia="Calibri" w:hAnsi="Arial" w:cs="Arial"/>
        </w:rPr>
        <w:t>to promote the work of the charity and the wider youth sector through a range of engagement mediums</w:t>
      </w:r>
      <w:r w:rsidR="000B28B8">
        <w:rPr>
          <w:rFonts w:ascii="Arial" w:eastAsia="Calibri" w:hAnsi="Arial" w:cs="Arial"/>
        </w:rPr>
        <w:t xml:space="preserve">. </w:t>
      </w:r>
    </w:p>
    <w:p w14:paraId="7162FF24" w14:textId="77777777" w:rsidR="00CC514D" w:rsidRDefault="00CC514D" w:rsidP="004B4389">
      <w:pPr>
        <w:spacing w:after="0" w:line="240" w:lineRule="auto"/>
        <w:rPr>
          <w:rFonts w:ascii="Arial" w:eastAsia="Calibri" w:hAnsi="Arial" w:cs="Arial"/>
          <w:i/>
        </w:rPr>
      </w:pPr>
    </w:p>
    <w:p w14:paraId="68E93EB7" w14:textId="1A51D57F" w:rsidR="009F60D9" w:rsidRPr="007805FA" w:rsidRDefault="009F60D9" w:rsidP="009F60D9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M</w:t>
      </w:r>
      <w:r w:rsidRPr="007805FA">
        <w:rPr>
          <w:rFonts w:ascii="Arial" w:eastAsia="Calibri" w:hAnsi="Arial" w:cs="Arial"/>
          <w:i/>
        </w:rPr>
        <w:t>edia</w:t>
      </w:r>
    </w:p>
    <w:p w14:paraId="467C8E07" w14:textId="229C525E" w:rsidR="003E720B" w:rsidRPr="003E720B" w:rsidRDefault="003E720B" w:rsidP="00FB3EF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Content management</w:t>
      </w:r>
      <w:r w:rsidR="009F60D9">
        <w:rPr>
          <w:rFonts w:ascii="Arial" w:eastAsia="Calibri" w:hAnsi="Arial" w:cs="Arial"/>
        </w:rPr>
        <w:t xml:space="preserve"> of the website and social channels </w:t>
      </w:r>
    </w:p>
    <w:p w14:paraId="5717F3E1" w14:textId="4D144413" w:rsidR="009F60D9" w:rsidRPr="00BA5979" w:rsidRDefault="003E720B" w:rsidP="00FB3EF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Agreeing </w:t>
      </w:r>
      <w:r w:rsidR="009F60D9">
        <w:rPr>
          <w:rFonts w:ascii="Arial" w:eastAsia="Calibri" w:hAnsi="Arial" w:cs="Arial"/>
        </w:rPr>
        <w:t>digital media advertising plans.</w:t>
      </w:r>
    </w:p>
    <w:p w14:paraId="4CF3F32D" w14:textId="4388A4DB" w:rsidR="009F60D9" w:rsidRPr="00BA5979" w:rsidRDefault="00356FF0" w:rsidP="00FB3EF7">
      <w:pPr>
        <w:pStyle w:val="ListParagraph"/>
        <w:numPr>
          <w:ilvl w:val="0"/>
          <w:numId w:val="1"/>
        </w:numPr>
        <w:spacing w:after="0"/>
        <w:rPr>
          <w:rStyle w:val="Hyperlink"/>
          <w:rFonts w:ascii="Arial" w:eastAsia="Calibri" w:hAnsi="Arial" w:cs="Arial"/>
          <w:color w:val="auto"/>
        </w:rPr>
      </w:pPr>
      <w:r>
        <w:rPr>
          <w:rStyle w:val="Hyperlink"/>
          <w:rFonts w:ascii="Arial" w:eastAsia="Calibri" w:hAnsi="Arial" w:cs="Arial"/>
          <w:color w:val="auto"/>
          <w:u w:val="none"/>
        </w:rPr>
        <w:t>Developing</w:t>
      </w:r>
      <w:r w:rsidRPr="00BA5979">
        <w:rPr>
          <w:rStyle w:val="Hyperlink"/>
          <w:rFonts w:ascii="Arial" w:eastAsia="Calibri" w:hAnsi="Arial" w:cs="Arial"/>
          <w:color w:val="auto"/>
          <w:u w:val="none"/>
        </w:rPr>
        <w:t xml:space="preserve"> </w:t>
      </w:r>
      <w:r w:rsidR="009F60D9" w:rsidRPr="00BA5979">
        <w:rPr>
          <w:rStyle w:val="Hyperlink"/>
          <w:rFonts w:ascii="Arial" w:eastAsia="Calibri" w:hAnsi="Arial" w:cs="Arial"/>
          <w:color w:val="auto"/>
          <w:u w:val="none"/>
        </w:rPr>
        <w:t xml:space="preserve">and monitoring </w:t>
      </w:r>
      <w:r w:rsidR="003E720B">
        <w:rPr>
          <w:rStyle w:val="Hyperlink"/>
          <w:rFonts w:ascii="Arial" w:eastAsia="Calibri" w:hAnsi="Arial" w:cs="Arial"/>
          <w:color w:val="auto"/>
          <w:u w:val="none"/>
        </w:rPr>
        <w:t>brand ambassador programmes, including</w:t>
      </w:r>
      <w:r w:rsidR="009F60D9" w:rsidRPr="00BA5979">
        <w:rPr>
          <w:rStyle w:val="Hyperlink"/>
          <w:rFonts w:ascii="Arial" w:eastAsia="Calibri" w:hAnsi="Arial" w:cs="Arial"/>
          <w:color w:val="auto"/>
          <w:u w:val="none"/>
        </w:rPr>
        <w:t xml:space="preserve"> social influencer</w:t>
      </w:r>
      <w:r w:rsidR="003E720B">
        <w:rPr>
          <w:rStyle w:val="Hyperlink"/>
          <w:rFonts w:ascii="Arial" w:eastAsia="Calibri" w:hAnsi="Arial" w:cs="Arial"/>
          <w:color w:val="auto"/>
          <w:u w:val="none"/>
        </w:rPr>
        <w:t>s</w:t>
      </w:r>
      <w:r w:rsidR="009F60D9">
        <w:rPr>
          <w:rStyle w:val="Hyperlink"/>
          <w:rFonts w:ascii="Arial" w:eastAsia="Calibri" w:hAnsi="Arial" w:cs="Arial"/>
          <w:color w:val="auto"/>
          <w:u w:val="none"/>
        </w:rPr>
        <w:t xml:space="preserve">, </w:t>
      </w:r>
      <w:r w:rsidR="009F60D9" w:rsidRPr="00BA5979">
        <w:rPr>
          <w:rStyle w:val="Hyperlink"/>
          <w:rFonts w:ascii="Arial" w:eastAsia="Calibri" w:hAnsi="Arial" w:cs="Arial"/>
          <w:color w:val="auto"/>
          <w:u w:val="none"/>
        </w:rPr>
        <w:t xml:space="preserve">to deliver high impact content. </w:t>
      </w:r>
    </w:p>
    <w:p w14:paraId="45C4E987" w14:textId="614ACDE9" w:rsidR="008A7B86" w:rsidRDefault="008A7B86" w:rsidP="00FB3EF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</w:rPr>
      </w:pPr>
      <w:r w:rsidRPr="00BA5979">
        <w:rPr>
          <w:rFonts w:ascii="Arial" w:eastAsia="Calibri" w:hAnsi="Arial" w:cs="Arial"/>
        </w:rPr>
        <w:t xml:space="preserve">Monitoring </w:t>
      </w:r>
      <w:r>
        <w:rPr>
          <w:rFonts w:ascii="Arial" w:eastAsia="Calibri" w:hAnsi="Arial" w:cs="Arial"/>
        </w:rPr>
        <w:t xml:space="preserve">performance to inform </w:t>
      </w:r>
      <w:r w:rsidR="00D2422C">
        <w:rPr>
          <w:rFonts w:ascii="Arial" w:eastAsia="Calibri" w:hAnsi="Arial" w:cs="Arial"/>
        </w:rPr>
        <w:t>the strategy as it develops</w:t>
      </w:r>
      <w:r w:rsidRPr="00BA5979">
        <w:rPr>
          <w:rFonts w:ascii="Arial" w:eastAsia="Calibri" w:hAnsi="Arial" w:cs="Arial"/>
        </w:rPr>
        <w:t>.</w:t>
      </w:r>
    </w:p>
    <w:p w14:paraId="3809BB8D" w14:textId="50782A2D" w:rsidR="00EE6091" w:rsidRPr="00BA5979" w:rsidRDefault="00EE6091" w:rsidP="00FB3EF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SEO strategy development and management</w:t>
      </w:r>
      <w:r w:rsidR="00AA5696">
        <w:rPr>
          <w:rFonts w:ascii="Arial" w:eastAsia="Calibri" w:hAnsi="Arial" w:cs="Arial"/>
        </w:rPr>
        <w:t>.</w:t>
      </w:r>
    </w:p>
    <w:p w14:paraId="46AB5E51" w14:textId="30AD733D" w:rsidR="00AA5696" w:rsidRPr="007805FA" w:rsidRDefault="00AA5696" w:rsidP="00FB3EF7">
      <w:pPr>
        <w:numPr>
          <w:ilvl w:val="0"/>
          <w:numId w:val="1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Leading on responses to</w:t>
      </w:r>
      <w:r w:rsidRPr="007805F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occasional </w:t>
      </w:r>
      <w:r w:rsidRPr="007805FA">
        <w:rPr>
          <w:rFonts w:ascii="Arial" w:eastAsia="Calibri" w:hAnsi="Arial" w:cs="Arial"/>
        </w:rPr>
        <w:t>media enquiries.</w:t>
      </w:r>
    </w:p>
    <w:p w14:paraId="2E3FB444" w14:textId="77777777" w:rsidR="009F60D9" w:rsidRPr="007805FA" w:rsidRDefault="009F60D9" w:rsidP="009F60D9">
      <w:pPr>
        <w:spacing w:after="0" w:line="240" w:lineRule="auto"/>
        <w:rPr>
          <w:rFonts w:ascii="Arial" w:eastAsia="Calibri" w:hAnsi="Arial" w:cs="Arial"/>
          <w:i/>
        </w:rPr>
      </w:pPr>
    </w:p>
    <w:p w14:paraId="5CF34E79" w14:textId="77777777" w:rsidR="0017577F" w:rsidRPr="007805FA" w:rsidRDefault="0017577F" w:rsidP="0017577F">
      <w:pPr>
        <w:spacing w:after="0" w:line="240" w:lineRule="auto"/>
        <w:rPr>
          <w:rFonts w:ascii="Arial" w:eastAsia="Calibri" w:hAnsi="Arial" w:cs="Arial"/>
          <w:i/>
        </w:rPr>
      </w:pPr>
      <w:r w:rsidRPr="007805FA">
        <w:rPr>
          <w:rFonts w:ascii="Arial" w:eastAsia="Calibri" w:hAnsi="Arial" w:cs="Arial"/>
          <w:i/>
        </w:rPr>
        <w:t>General</w:t>
      </w:r>
    </w:p>
    <w:p w14:paraId="7D165384" w14:textId="77777777" w:rsidR="006C5CFB" w:rsidRPr="00350E35" w:rsidRDefault="00A833D4" w:rsidP="006C5CFB">
      <w:pPr>
        <w:numPr>
          <w:ilvl w:val="0"/>
          <w:numId w:val="1"/>
        </w:numPr>
        <w:spacing w:before="60"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Any other commensurate task as directed by line management.</w:t>
      </w:r>
    </w:p>
    <w:p w14:paraId="5C8EEDCE" w14:textId="77777777" w:rsidR="007805FA" w:rsidRPr="007805FA" w:rsidRDefault="007805FA">
      <w:pPr>
        <w:rPr>
          <w:rFonts w:ascii="Arial" w:eastAsia="Calibri" w:hAnsi="Arial" w:cs="Arial"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864"/>
        <w:gridCol w:w="1559"/>
      </w:tblGrid>
      <w:tr w:rsidR="003076D4" w:rsidRPr="007805FA" w14:paraId="29F3BFF6" w14:textId="77777777" w:rsidTr="00891C80">
        <w:trPr>
          <w:tblHeader/>
        </w:trPr>
        <w:tc>
          <w:tcPr>
            <w:tcW w:w="1560" w:type="dxa"/>
            <w:shd w:val="clear" w:color="auto" w:fill="BFBFBF"/>
          </w:tcPr>
          <w:p w14:paraId="7245E59A" w14:textId="77777777" w:rsidR="003076D4" w:rsidRPr="007805FA" w:rsidRDefault="003076D4" w:rsidP="00307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805FA">
              <w:rPr>
                <w:rFonts w:ascii="Arial" w:eastAsia="Calibri" w:hAnsi="Arial" w:cs="Arial"/>
                <w:b/>
              </w:rPr>
              <w:lastRenderedPageBreak/>
              <w:t>Criteria</w:t>
            </w:r>
          </w:p>
        </w:tc>
        <w:tc>
          <w:tcPr>
            <w:tcW w:w="4536" w:type="dxa"/>
            <w:shd w:val="clear" w:color="auto" w:fill="BFBFBF"/>
          </w:tcPr>
          <w:p w14:paraId="7E86491E" w14:textId="77777777" w:rsidR="003076D4" w:rsidRPr="007805FA" w:rsidRDefault="003076D4" w:rsidP="00307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805FA">
              <w:rPr>
                <w:rFonts w:ascii="Arial" w:eastAsia="Calibri" w:hAnsi="Arial" w:cs="Arial"/>
                <w:b/>
              </w:rPr>
              <w:t>Essential</w:t>
            </w:r>
          </w:p>
        </w:tc>
        <w:tc>
          <w:tcPr>
            <w:tcW w:w="2864" w:type="dxa"/>
            <w:shd w:val="clear" w:color="auto" w:fill="BFBFBF"/>
          </w:tcPr>
          <w:p w14:paraId="00AFEDA0" w14:textId="77777777" w:rsidR="003076D4" w:rsidRPr="007805FA" w:rsidRDefault="003076D4" w:rsidP="00307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805FA">
              <w:rPr>
                <w:rFonts w:ascii="Arial" w:eastAsia="Calibri" w:hAnsi="Arial" w:cs="Arial"/>
                <w:b/>
              </w:rPr>
              <w:t>Desirable</w:t>
            </w:r>
          </w:p>
        </w:tc>
        <w:tc>
          <w:tcPr>
            <w:tcW w:w="1559" w:type="dxa"/>
            <w:shd w:val="clear" w:color="auto" w:fill="BFBFBF"/>
          </w:tcPr>
          <w:p w14:paraId="783BD1FD" w14:textId="77777777" w:rsidR="003076D4" w:rsidRPr="007805FA" w:rsidRDefault="003076D4" w:rsidP="00307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805FA">
              <w:rPr>
                <w:rFonts w:ascii="Arial" w:eastAsia="Calibri" w:hAnsi="Arial" w:cs="Arial"/>
                <w:b/>
              </w:rPr>
              <w:t>Methods of assessment</w:t>
            </w:r>
          </w:p>
        </w:tc>
      </w:tr>
      <w:tr w:rsidR="00DD2318" w:rsidRPr="007805FA" w14:paraId="2E62A47C" w14:textId="77777777" w:rsidTr="00891C80">
        <w:trPr>
          <w:cantSplit/>
        </w:trPr>
        <w:tc>
          <w:tcPr>
            <w:tcW w:w="1560" w:type="dxa"/>
          </w:tcPr>
          <w:p w14:paraId="071818B6" w14:textId="77777777" w:rsidR="00DD2318" w:rsidRPr="007805FA" w:rsidRDefault="00DD2318" w:rsidP="00DD23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Qualifications and Training</w:t>
            </w:r>
          </w:p>
        </w:tc>
        <w:tc>
          <w:tcPr>
            <w:tcW w:w="4536" w:type="dxa"/>
          </w:tcPr>
          <w:p w14:paraId="4278B783" w14:textId="77777777" w:rsidR="00DD2318" w:rsidRPr="007805FA" w:rsidRDefault="00DD2318" w:rsidP="00DD2318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A recognised qualification or proven success in marketing.</w:t>
            </w:r>
          </w:p>
          <w:p w14:paraId="2C24FBAD" w14:textId="77777777" w:rsidR="00DD2318" w:rsidRPr="007805FA" w:rsidRDefault="00DD2318" w:rsidP="00DD2318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Hands on digital marketing / communications experience</w:t>
            </w:r>
          </w:p>
          <w:p w14:paraId="21D7E295" w14:textId="77777777" w:rsidR="00DD2318" w:rsidRPr="007805FA" w:rsidRDefault="00DD2318" w:rsidP="00DD2318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Evidence of continuing personal and professional development.</w:t>
            </w:r>
          </w:p>
        </w:tc>
        <w:tc>
          <w:tcPr>
            <w:tcW w:w="2864" w:type="dxa"/>
          </w:tcPr>
          <w:p w14:paraId="721C3396" w14:textId="2A0FFDBA" w:rsidR="00DD2318" w:rsidRPr="00DD2318" w:rsidRDefault="00DD2318" w:rsidP="00DD2318">
            <w:pPr>
              <w:spacing w:before="6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3EF3E9F1" w14:textId="77777777" w:rsidR="00DD2318" w:rsidRPr="007805FA" w:rsidRDefault="00DD2318" w:rsidP="00DD23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Application form, interview, certificates</w:t>
            </w:r>
          </w:p>
        </w:tc>
      </w:tr>
      <w:tr w:rsidR="003076D4" w:rsidRPr="007805FA" w14:paraId="26E7084D" w14:textId="77777777" w:rsidTr="00891C80">
        <w:trPr>
          <w:cantSplit/>
        </w:trPr>
        <w:tc>
          <w:tcPr>
            <w:tcW w:w="1560" w:type="dxa"/>
          </w:tcPr>
          <w:p w14:paraId="194CEC09" w14:textId="77777777" w:rsidR="003076D4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Experience and knowledge</w:t>
            </w:r>
          </w:p>
          <w:p w14:paraId="3707D795" w14:textId="77777777" w:rsidR="00EE2F70" w:rsidRPr="007805FA" w:rsidRDefault="00EE2F70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42E63F74" w14:textId="77777777" w:rsidR="00765956" w:rsidRPr="007805FA" w:rsidRDefault="00765956" w:rsidP="00B80E92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Knowledge of contemporary marketing and communications practices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  <w:p w14:paraId="161D1431" w14:textId="77777777" w:rsidR="00EF52BA" w:rsidRDefault="00B80E92" w:rsidP="00B80E92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 xml:space="preserve">Familiarity with the use of social media to </w:t>
            </w:r>
            <w:r w:rsidR="00EF52BA">
              <w:rPr>
                <w:rFonts w:ascii="Arial" w:eastAsia="Calibri" w:hAnsi="Arial" w:cs="Arial"/>
              </w:rPr>
              <w:t>achieve</w:t>
            </w:r>
            <w:r w:rsidR="00EF52BA" w:rsidRPr="007805FA">
              <w:rPr>
                <w:rFonts w:ascii="Arial" w:eastAsia="Calibri" w:hAnsi="Arial" w:cs="Arial"/>
              </w:rPr>
              <w:t xml:space="preserve"> </w:t>
            </w:r>
            <w:r w:rsidRPr="007805FA">
              <w:rPr>
                <w:rFonts w:ascii="Arial" w:eastAsia="Calibri" w:hAnsi="Arial" w:cs="Arial"/>
              </w:rPr>
              <w:t xml:space="preserve">marketing and communications </w:t>
            </w:r>
            <w:r w:rsidR="00EF52BA">
              <w:rPr>
                <w:rFonts w:ascii="Arial" w:eastAsia="Calibri" w:hAnsi="Arial" w:cs="Arial"/>
              </w:rPr>
              <w:t>objectives</w:t>
            </w:r>
          </w:p>
          <w:p w14:paraId="76E6D160" w14:textId="77777777" w:rsidR="007A74A3" w:rsidRDefault="003076D4" w:rsidP="00997EC1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Experience of working with partners, internally and externally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  <w:p w14:paraId="0FFB515B" w14:textId="671ABC71" w:rsidR="008A7B86" w:rsidRPr="007805FA" w:rsidRDefault="00D2422C" w:rsidP="008A7B86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Experience of building and implementing a communication and brand strategy.</w:t>
            </w:r>
          </w:p>
        </w:tc>
        <w:tc>
          <w:tcPr>
            <w:tcW w:w="2864" w:type="dxa"/>
          </w:tcPr>
          <w:p w14:paraId="376CBEBD" w14:textId="77777777" w:rsidR="00765956" w:rsidRPr="007805FA" w:rsidRDefault="00765956" w:rsidP="00765956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Experience within the charity or not-for profit sector</w:t>
            </w:r>
          </w:p>
          <w:p w14:paraId="4D5C88E5" w14:textId="77777777" w:rsidR="004B2065" w:rsidRDefault="00B80E92" w:rsidP="00A86380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 xml:space="preserve">Knowledge </w:t>
            </w:r>
            <w:r w:rsidR="00FE2874">
              <w:rPr>
                <w:rFonts w:ascii="Arial" w:eastAsia="Calibri" w:hAnsi="Arial" w:cs="Arial"/>
              </w:rPr>
              <w:t xml:space="preserve">of </w:t>
            </w:r>
            <w:r w:rsidRPr="007805FA">
              <w:rPr>
                <w:rFonts w:ascii="Arial" w:eastAsia="Calibri" w:hAnsi="Arial" w:cs="Arial"/>
              </w:rPr>
              <w:t>the youth environment</w:t>
            </w:r>
          </w:p>
          <w:p w14:paraId="61DE38B7" w14:textId="6B9151E3" w:rsidR="00D2422C" w:rsidRPr="007805FA" w:rsidRDefault="00D2422C" w:rsidP="00A86380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Experience of PR</w:t>
            </w:r>
          </w:p>
        </w:tc>
        <w:tc>
          <w:tcPr>
            <w:tcW w:w="1559" w:type="dxa"/>
          </w:tcPr>
          <w:p w14:paraId="2532BF71" w14:textId="77777777" w:rsidR="003076D4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Application form, interview, references</w:t>
            </w:r>
          </w:p>
        </w:tc>
      </w:tr>
      <w:tr w:rsidR="003076D4" w:rsidRPr="007805FA" w14:paraId="771905EC" w14:textId="77777777" w:rsidTr="00891C80">
        <w:trPr>
          <w:cantSplit/>
        </w:trPr>
        <w:tc>
          <w:tcPr>
            <w:tcW w:w="1560" w:type="dxa"/>
          </w:tcPr>
          <w:p w14:paraId="083638EF" w14:textId="77777777" w:rsidR="00315C0F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Skills and ability</w:t>
            </w:r>
          </w:p>
          <w:p w14:paraId="2332DCD4" w14:textId="77777777" w:rsidR="003076D4" w:rsidRPr="007805FA" w:rsidRDefault="003076D4" w:rsidP="00315C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67C84390" w14:textId="77777777" w:rsidR="00B80E92" w:rsidRPr="007805FA" w:rsidRDefault="00B80E92" w:rsidP="00B80E9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Excellent written</w:t>
            </w:r>
            <w:r w:rsidR="00C1013A" w:rsidRPr="007805FA">
              <w:rPr>
                <w:rFonts w:ascii="Arial" w:eastAsia="Calibri" w:hAnsi="Arial" w:cs="Arial"/>
              </w:rPr>
              <w:t xml:space="preserve"> and verbal</w:t>
            </w:r>
            <w:r w:rsidRPr="007805FA">
              <w:rPr>
                <w:rFonts w:ascii="Arial" w:eastAsia="Calibri" w:hAnsi="Arial" w:cs="Arial"/>
              </w:rPr>
              <w:t xml:space="preserve"> communication skills</w:t>
            </w:r>
            <w:r w:rsidR="00C1013A" w:rsidRPr="007805FA">
              <w:rPr>
                <w:rFonts w:ascii="Arial" w:eastAsia="Calibri" w:hAnsi="Arial" w:cs="Arial"/>
              </w:rPr>
              <w:t>.</w:t>
            </w:r>
          </w:p>
          <w:p w14:paraId="08D4E287" w14:textId="644349E9" w:rsidR="00C1013A" w:rsidRPr="007805FA" w:rsidRDefault="00E27A3F" w:rsidP="00B80E9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Meticulous attention to detail with good</w:t>
            </w:r>
            <w:r w:rsidR="00EE6091">
              <w:rPr>
                <w:rFonts w:ascii="Arial" w:eastAsia="Calibri" w:hAnsi="Arial" w:cs="Arial"/>
              </w:rPr>
              <w:t xml:space="preserve"> copy writing, </w:t>
            </w:r>
            <w:r w:rsidR="00C1013A" w:rsidRPr="007805FA">
              <w:rPr>
                <w:rFonts w:ascii="Arial" w:eastAsia="Calibri" w:hAnsi="Arial" w:cs="Arial"/>
              </w:rPr>
              <w:t>copy editing and proof reading skills.</w:t>
            </w:r>
          </w:p>
          <w:p w14:paraId="6A030824" w14:textId="77777777" w:rsidR="00450B7D" w:rsidRPr="007805FA" w:rsidRDefault="00450B7D" w:rsidP="00450B7D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Ability to work on own initiative to agreed objectives.</w:t>
            </w:r>
          </w:p>
          <w:p w14:paraId="7805BD2E" w14:textId="77777777" w:rsidR="00B80E92" w:rsidRPr="007805FA" w:rsidRDefault="00B80E92" w:rsidP="00B80E9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Effective IT skills (M</w:t>
            </w:r>
            <w:r w:rsidR="007805FA" w:rsidRPr="007805FA">
              <w:rPr>
                <w:rFonts w:ascii="Arial" w:eastAsia="Calibri" w:hAnsi="Arial" w:cs="Arial"/>
              </w:rPr>
              <w:t>S</w:t>
            </w:r>
            <w:r w:rsidRPr="007805FA">
              <w:rPr>
                <w:rFonts w:ascii="Arial" w:eastAsia="Calibri" w:hAnsi="Arial" w:cs="Arial"/>
              </w:rPr>
              <w:t xml:space="preserve"> Office and management of website CMS)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  <w:p w14:paraId="61D335C0" w14:textId="4276EAFB" w:rsidR="003A2A80" w:rsidRPr="008A7B86" w:rsidRDefault="003076D4" w:rsidP="00DD2318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Demonstrable success in establishing effective working relationship</w:t>
            </w:r>
            <w:r w:rsidR="004B244C" w:rsidRPr="007805FA">
              <w:rPr>
                <w:rFonts w:ascii="Arial" w:eastAsia="Calibri" w:hAnsi="Arial" w:cs="Arial"/>
              </w:rPr>
              <w:t>s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864" w:type="dxa"/>
          </w:tcPr>
          <w:p w14:paraId="01E95D73" w14:textId="77777777" w:rsidR="003076D4" w:rsidRDefault="003076D4" w:rsidP="00CF5ABD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 xml:space="preserve">Information gathering and analysis skills </w:t>
            </w:r>
          </w:p>
          <w:p w14:paraId="7EC1EC33" w14:textId="3D0E5E1E" w:rsidR="00D2422C" w:rsidRPr="007805FA" w:rsidRDefault="00D2422C" w:rsidP="00CF5ABD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Project management</w:t>
            </w:r>
          </w:p>
        </w:tc>
        <w:tc>
          <w:tcPr>
            <w:tcW w:w="1559" w:type="dxa"/>
          </w:tcPr>
          <w:p w14:paraId="708F5E7B" w14:textId="77777777" w:rsidR="003076D4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Application form, interview, references</w:t>
            </w:r>
          </w:p>
          <w:p w14:paraId="47287B8F" w14:textId="77777777" w:rsidR="003076D4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6051AEF" w14:textId="77777777" w:rsidR="00EE2F70" w:rsidRPr="007805FA" w:rsidRDefault="00EE2F70" w:rsidP="007A74A3">
      <w:pPr>
        <w:rPr>
          <w:rFonts w:ascii="Arial" w:hAnsi="Arial" w:cs="Arial"/>
        </w:rPr>
      </w:pPr>
    </w:p>
    <w:sectPr w:rsidR="00EE2F70" w:rsidRPr="007805FA" w:rsidSect="00677577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440B" w14:textId="77777777" w:rsidR="00740806" w:rsidRDefault="00740806" w:rsidP="00BC0956">
      <w:pPr>
        <w:spacing w:after="0" w:line="240" w:lineRule="auto"/>
      </w:pPr>
      <w:r>
        <w:separator/>
      </w:r>
    </w:p>
  </w:endnote>
  <w:endnote w:type="continuationSeparator" w:id="0">
    <w:p w14:paraId="55791230" w14:textId="77777777" w:rsidR="00740806" w:rsidRDefault="00740806" w:rsidP="00BC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7CEE" w14:textId="77777777" w:rsidR="00BC0956" w:rsidRDefault="00BC0956" w:rsidP="003A2A80">
    <w:pPr>
      <w:pStyle w:val="Footer"/>
      <w:tabs>
        <w:tab w:val="clear" w:pos="9026"/>
      </w:tabs>
      <w:ind w:right="66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682C" w14:textId="77777777" w:rsidR="00740806" w:rsidRDefault="00740806" w:rsidP="00BC0956">
      <w:pPr>
        <w:spacing w:after="0" w:line="240" w:lineRule="auto"/>
      </w:pPr>
      <w:r>
        <w:separator/>
      </w:r>
    </w:p>
  </w:footnote>
  <w:footnote w:type="continuationSeparator" w:id="0">
    <w:p w14:paraId="4E562E94" w14:textId="77777777" w:rsidR="00740806" w:rsidRDefault="00740806" w:rsidP="00BC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DC54" w14:textId="77777777" w:rsidR="000D6A95" w:rsidRPr="000D6A95" w:rsidRDefault="000D6A95" w:rsidP="000D6A95">
    <w:pPr>
      <w:pStyle w:val="NoSpacing"/>
      <w:rPr>
        <w:rFonts w:ascii="Gill Sans MT" w:hAnsi="Gill Sans M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5E8B"/>
    <w:multiLevelType w:val="hybridMultilevel"/>
    <w:tmpl w:val="7AF0A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DF1"/>
    <w:multiLevelType w:val="hybridMultilevel"/>
    <w:tmpl w:val="F62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2B13"/>
    <w:multiLevelType w:val="hybridMultilevel"/>
    <w:tmpl w:val="7EAA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4F44"/>
    <w:multiLevelType w:val="hybridMultilevel"/>
    <w:tmpl w:val="FE5215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3503C"/>
    <w:multiLevelType w:val="hybridMultilevel"/>
    <w:tmpl w:val="1EF4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80A2D"/>
    <w:multiLevelType w:val="hybridMultilevel"/>
    <w:tmpl w:val="4C5CD6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4712D8"/>
    <w:multiLevelType w:val="hybridMultilevel"/>
    <w:tmpl w:val="1564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A7DB4"/>
    <w:multiLevelType w:val="hybridMultilevel"/>
    <w:tmpl w:val="6908F4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856BE0"/>
    <w:multiLevelType w:val="hybridMultilevel"/>
    <w:tmpl w:val="9126D1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83034"/>
    <w:multiLevelType w:val="hybridMultilevel"/>
    <w:tmpl w:val="02DAB0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D4"/>
    <w:rsid w:val="00012654"/>
    <w:rsid w:val="000251F8"/>
    <w:rsid w:val="0004092B"/>
    <w:rsid w:val="000516DD"/>
    <w:rsid w:val="0005257A"/>
    <w:rsid w:val="00055D1E"/>
    <w:rsid w:val="000845A8"/>
    <w:rsid w:val="00094CCB"/>
    <w:rsid w:val="000B28B8"/>
    <w:rsid w:val="000D6A95"/>
    <w:rsid w:val="000E23A1"/>
    <w:rsid w:val="000E32FF"/>
    <w:rsid w:val="000F512B"/>
    <w:rsid w:val="00150E44"/>
    <w:rsid w:val="001528E1"/>
    <w:rsid w:val="00162DEA"/>
    <w:rsid w:val="0017577F"/>
    <w:rsid w:val="00176159"/>
    <w:rsid w:val="001B09F2"/>
    <w:rsid w:val="001E517F"/>
    <w:rsid w:val="001E6EA5"/>
    <w:rsid w:val="001F3B15"/>
    <w:rsid w:val="002414F4"/>
    <w:rsid w:val="00242EAE"/>
    <w:rsid w:val="002655C8"/>
    <w:rsid w:val="00272538"/>
    <w:rsid w:val="002774D1"/>
    <w:rsid w:val="00280305"/>
    <w:rsid w:val="002912BB"/>
    <w:rsid w:val="0029454C"/>
    <w:rsid w:val="002B21D4"/>
    <w:rsid w:val="002B5B01"/>
    <w:rsid w:val="002C7208"/>
    <w:rsid w:val="002D27F1"/>
    <w:rsid w:val="002D6657"/>
    <w:rsid w:val="003076D4"/>
    <w:rsid w:val="00315C0F"/>
    <w:rsid w:val="00325840"/>
    <w:rsid w:val="00325B97"/>
    <w:rsid w:val="00326CF7"/>
    <w:rsid w:val="0034608F"/>
    <w:rsid w:val="00356FF0"/>
    <w:rsid w:val="00357A7D"/>
    <w:rsid w:val="00363262"/>
    <w:rsid w:val="0037068D"/>
    <w:rsid w:val="003748E1"/>
    <w:rsid w:val="003A2A80"/>
    <w:rsid w:val="003E0F59"/>
    <w:rsid w:val="003E129F"/>
    <w:rsid w:val="003E5867"/>
    <w:rsid w:val="003E720B"/>
    <w:rsid w:val="0040393C"/>
    <w:rsid w:val="00407273"/>
    <w:rsid w:val="0041434E"/>
    <w:rsid w:val="00441CDC"/>
    <w:rsid w:val="00450B7D"/>
    <w:rsid w:val="00451D9F"/>
    <w:rsid w:val="00481970"/>
    <w:rsid w:val="004824AF"/>
    <w:rsid w:val="0049422C"/>
    <w:rsid w:val="00496ABD"/>
    <w:rsid w:val="004B2065"/>
    <w:rsid w:val="004B244C"/>
    <w:rsid w:val="004B4389"/>
    <w:rsid w:val="004D277D"/>
    <w:rsid w:val="004E2A63"/>
    <w:rsid w:val="004E3FFB"/>
    <w:rsid w:val="004F2B17"/>
    <w:rsid w:val="00526B42"/>
    <w:rsid w:val="00527592"/>
    <w:rsid w:val="00531101"/>
    <w:rsid w:val="00550751"/>
    <w:rsid w:val="0055296D"/>
    <w:rsid w:val="00576ED1"/>
    <w:rsid w:val="005B2E6F"/>
    <w:rsid w:val="005D3ECD"/>
    <w:rsid w:val="005D782D"/>
    <w:rsid w:val="005E2BC3"/>
    <w:rsid w:val="00603C09"/>
    <w:rsid w:val="00624D4D"/>
    <w:rsid w:val="00627CE0"/>
    <w:rsid w:val="00677577"/>
    <w:rsid w:val="00682B65"/>
    <w:rsid w:val="006C03CB"/>
    <w:rsid w:val="006C5CFB"/>
    <w:rsid w:val="006D1597"/>
    <w:rsid w:val="006E7139"/>
    <w:rsid w:val="00706235"/>
    <w:rsid w:val="00714504"/>
    <w:rsid w:val="00721410"/>
    <w:rsid w:val="007273EC"/>
    <w:rsid w:val="00732D1E"/>
    <w:rsid w:val="007333A1"/>
    <w:rsid w:val="00740806"/>
    <w:rsid w:val="00750F7C"/>
    <w:rsid w:val="0075686E"/>
    <w:rsid w:val="00765956"/>
    <w:rsid w:val="00765A31"/>
    <w:rsid w:val="007805FA"/>
    <w:rsid w:val="00787E2C"/>
    <w:rsid w:val="0079138B"/>
    <w:rsid w:val="007A0506"/>
    <w:rsid w:val="007A74A3"/>
    <w:rsid w:val="007C209A"/>
    <w:rsid w:val="007C294B"/>
    <w:rsid w:val="007E6B70"/>
    <w:rsid w:val="008000E2"/>
    <w:rsid w:val="00832311"/>
    <w:rsid w:val="00842F1F"/>
    <w:rsid w:val="008573D4"/>
    <w:rsid w:val="00874704"/>
    <w:rsid w:val="00891C80"/>
    <w:rsid w:val="008A3B02"/>
    <w:rsid w:val="008A3C12"/>
    <w:rsid w:val="008A7B86"/>
    <w:rsid w:val="008C31D8"/>
    <w:rsid w:val="008C69F9"/>
    <w:rsid w:val="008D07EE"/>
    <w:rsid w:val="008D7500"/>
    <w:rsid w:val="008E1879"/>
    <w:rsid w:val="008F0363"/>
    <w:rsid w:val="0090498D"/>
    <w:rsid w:val="00905584"/>
    <w:rsid w:val="00942941"/>
    <w:rsid w:val="00946814"/>
    <w:rsid w:val="00986C8E"/>
    <w:rsid w:val="00987ED5"/>
    <w:rsid w:val="00997EC1"/>
    <w:rsid w:val="009B5BE6"/>
    <w:rsid w:val="009B7BBF"/>
    <w:rsid w:val="009C49D6"/>
    <w:rsid w:val="009D11D1"/>
    <w:rsid w:val="009E30F6"/>
    <w:rsid w:val="009F5409"/>
    <w:rsid w:val="009F60D9"/>
    <w:rsid w:val="00A11DEA"/>
    <w:rsid w:val="00A13B92"/>
    <w:rsid w:val="00A2795A"/>
    <w:rsid w:val="00A41546"/>
    <w:rsid w:val="00A44EDC"/>
    <w:rsid w:val="00A524F9"/>
    <w:rsid w:val="00A758C1"/>
    <w:rsid w:val="00A77954"/>
    <w:rsid w:val="00A833D4"/>
    <w:rsid w:val="00A847B0"/>
    <w:rsid w:val="00A86380"/>
    <w:rsid w:val="00A90B09"/>
    <w:rsid w:val="00AA5696"/>
    <w:rsid w:val="00AD3397"/>
    <w:rsid w:val="00AE5D8F"/>
    <w:rsid w:val="00AF2F75"/>
    <w:rsid w:val="00B07F33"/>
    <w:rsid w:val="00B11F56"/>
    <w:rsid w:val="00B32851"/>
    <w:rsid w:val="00B40C9E"/>
    <w:rsid w:val="00B7077E"/>
    <w:rsid w:val="00B805C7"/>
    <w:rsid w:val="00B80E92"/>
    <w:rsid w:val="00BA408E"/>
    <w:rsid w:val="00BC0956"/>
    <w:rsid w:val="00BE0965"/>
    <w:rsid w:val="00C06821"/>
    <w:rsid w:val="00C1013A"/>
    <w:rsid w:val="00C15A5D"/>
    <w:rsid w:val="00C269E6"/>
    <w:rsid w:val="00C35FC0"/>
    <w:rsid w:val="00C45BB5"/>
    <w:rsid w:val="00C568F3"/>
    <w:rsid w:val="00C81D32"/>
    <w:rsid w:val="00C83382"/>
    <w:rsid w:val="00CC514D"/>
    <w:rsid w:val="00CE3E9F"/>
    <w:rsid w:val="00CE7CA5"/>
    <w:rsid w:val="00CF2577"/>
    <w:rsid w:val="00CF2C3A"/>
    <w:rsid w:val="00CF5ABD"/>
    <w:rsid w:val="00CF6415"/>
    <w:rsid w:val="00CF7C34"/>
    <w:rsid w:val="00D2422C"/>
    <w:rsid w:val="00DA0469"/>
    <w:rsid w:val="00DB3B2F"/>
    <w:rsid w:val="00DC1480"/>
    <w:rsid w:val="00DD2318"/>
    <w:rsid w:val="00DD4A14"/>
    <w:rsid w:val="00DD7D2B"/>
    <w:rsid w:val="00DF69E9"/>
    <w:rsid w:val="00E0289E"/>
    <w:rsid w:val="00E02F27"/>
    <w:rsid w:val="00E04AD1"/>
    <w:rsid w:val="00E22F41"/>
    <w:rsid w:val="00E27A3F"/>
    <w:rsid w:val="00E802AF"/>
    <w:rsid w:val="00E928F0"/>
    <w:rsid w:val="00EA7042"/>
    <w:rsid w:val="00EB400B"/>
    <w:rsid w:val="00EE2F70"/>
    <w:rsid w:val="00EE6091"/>
    <w:rsid w:val="00EF52BA"/>
    <w:rsid w:val="00EF73AF"/>
    <w:rsid w:val="00F55A27"/>
    <w:rsid w:val="00F92EE5"/>
    <w:rsid w:val="00FA71C5"/>
    <w:rsid w:val="00FB3EF7"/>
    <w:rsid w:val="00FB7972"/>
    <w:rsid w:val="00FE2874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AF615D"/>
  <w15:docId w15:val="{A346B2D6-F280-4575-9322-ADCFDF7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D4"/>
    <w:pPr>
      <w:spacing w:after="0" w:line="240" w:lineRule="auto"/>
    </w:pPr>
    <w:rPr>
      <w:rFonts w:ascii="Calibri" w:eastAsia="Calibri" w:hAnsi="Calibri" w:cs="Times New Roman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6D4"/>
    <w:pPr>
      <w:spacing w:before="60" w:after="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6D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56"/>
  </w:style>
  <w:style w:type="paragraph" w:styleId="Footer">
    <w:name w:val="footer"/>
    <w:basedOn w:val="Normal"/>
    <w:link w:val="FooterChar"/>
    <w:uiPriority w:val="99"/>
    <w:unhideWhenUsed/>
    <w:rsid w:val="00BC0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86E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86E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4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7953-9BA6-4EEA-A90E-4122540B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Ritchie</dc:creator>
  <cp:lastModifiedBy>Martin Meek</cp:lastModifiedBy>
  <cp:revision>3</cp:revision>
  <cp:lastPrinted>2017-12-20T13:00:00Z</cp:lastPrinted>
  <dcterms:created xsi:type="dcterms:W3CDTF">2021-02-10T11:50:00Z</dcterms:created>
  <dcterms:modified xsi:type="dcterms:W3CDTF">2021-02-10T11:59:00Z</dcterms:modified>
</cp:coreProperties>
</file>