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w:t>
      </w:r>
      <w:r w:rsidR="00354D21">
        <w:rPr>
          <w:rFonts w:ascii="Arial" w:hAnsi="Arial" w:cs="Arial"/>
          <w:sz w:val="22"/>
          <w:szCs w:val="22"/>
          <w:lang w:val="en-GB"/>
        </w:rPr>
        <w:t xml:space="preserve"> www.almamedicalcentre.co.uk</w:t>
      </w:r>
      <w:bookmarkStart w:id="0" w:name="_GoBack"/>
      <w:bookmarkEnd w:id="0"/>
    </w:p>
    <w:sectPr w:rsidR="004F326B" w:rsidRPr="008A3557" w:rsidSect="0089398F">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61" w:rsidRDefault="00F33461" w:rsidP="00B5648D">
      <w:pPr>
        <w:pBdr>
          <w:top w:val="single" w:sz="4" w:space="1" w:color="auto"/>
        </w:pBdr>
      </w:pPr>
      <w:r>
        <w:separator/>
      </w:r>
    </w:p>
  </w:endnote>
  <w:endnote w:type="continuationSeparator" w:id="0">
    <w:p w:rsidR="00F33461" w:rsidRDefault="00F33461" w:rsidP="00B5648D">
      <w:pPr>
        <w:pBdr>
          <w:top w:val="single" w:sz="4" w:space="1" w:color="auto"/>
        </w:pBdr>
      </w:pPr>
      <w:r>
        <w:continuationSeparator/>
      </w:r>
    </w:p>
  </w:endnote>
  <w:endnote w:type="continuationNotice" w:id="1">
    <w:p w:rsidR="00F33461" w:rsidRDefault="00F33461"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B" w:rsidRDefault="002E0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B" w:rsidRDefault="002E0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B" w:rsidRDefault="002E0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61" w:rsidRDefault="00F33461" w:rsidP="00B5648D">
      <w:pPr>
        <w:pBdr>
          <w:top w:val="single" w:sz="4" w:space="1" w:color="auto"/>
        </w:pBdr>
      </w:pPr>
      <w:r>
        <w:separator/>
      </w:r>
    </w:p>
  </w:footnote>
  <w:footnote w:type="continuationSeparator" w:id="0">
    <w:p w:rsidR="00F33461" w:rsidRDefault="00F33461" w:rsidP="00B5648D">
      <w:pPr>
        <w:pBdr>
          <w:top w:val="single" w:sz="4" w:space="1" w:color="auto"/>
        </w:pBdr>
      </w:pPr>
      <w:r>
        <w:continuationSeparator/>
      </w:r>
    </w:p>
  </w:footnote>
  <w:footnote w:type="continuationNotice" w:id="1">
    <w:p w:rsidR="00F33461" w:rsidRDefault="00F33461"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B" w:rsidRPr="002E0B5B" w:rsidRDefault="002E0B5B" w:rsidP="002E0B5B">
    <w:pPr>
      <w:pStyle w:val="Header"/>
      <w:jc w:val="center"/>
      <w:rPr>
        <w:rFonts w:ascii="Tahoma" w:hAnsi="Tahoma" w:cs="Tahoma"/>
        <w:b/>
      </w:rPr>
    </w:pPr>
    <w:r w:rsidRPr="002E0B5B">
      <w:rPr>
        <w:rFonts w:ascii="Tahoma" w:hAnsi="Tahoma" w:cs="Tahoma"/>
        <w:b/>
      </w:rPr>
      <w:t>ALMA MEDICAL CENTRE</w:t>
    </w:r>
  </w:p>
  <w:p w:rsidR="0090001A" w:rsidRPr="001F1457" w:rsidRDefault="0090001A" w:rsidP="001F145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E0B5B"/>
    <w:rsid w:val="002F2945"/>
    <w:rsid w:val="002F31B5"/>
    <w:rsid w:val="00313076"/>
    <w:rsid w:val="00327ADA"/>
    <w:rsid w:val="003474C1"/>
    <w:rsid w:val="00354D2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21C6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33461"/>
    <w:rsid w:val="00F409E0"/>
    <w:rsid w:val="00F4438A"/>
    <w:rsid w:val="00F65309"/>
    <w:rsid w:val="00F82E4C"/>
    <w:rsid w:val="00F946A1"/>
    <w:rsid w:val="00F9660A"/>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355E2-5A79-4B92-AC47-55E97A89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NHS Tees ICT Support Services</cp:lastModifiedBy>
  <cp:revision>2</cp:revision>
  <cp:lastPrinted>2014-09-22T17:11:00Z</cp:lastPrinted>
  <dcterms:created xsi:type="dcterms:W3CDTF">2016-01-27T06:56:00Z</dcterms:created>
  <dcterms:modified xsi:type="dcterms:W3CDTF">2016-01-27T06:56:00Z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