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3B2F" w14:textId="6C436B8E" w:rsidR="00C574A4" w:rsidRDefault="00280998" w:rsidP="00C574A4">
      <w:pPr>
        <w:jc w:val="center"/>
        <w:rPr>
          <w:rFonts w:ascii="Montserrat Light" w:eastAsia="Comic Sans MS" w:hAnsi="Montserrat Light" w:cs="Calibri Light"/>
          <w:b/>
          <w:color w:val="0F243E" w:themeColor="text2" w:themeShade="80"/>
          <w:sz w:val="32"/>
        </w:rPr>
      </w:pPr>
      <w:r>
        <w:rPr>
          <w:rFonts w:ascii="Calibri Light" w:hAnsi="Calibri Light" w:cs="Calibri Light"/>
          <w:noProof/>
          <w:color w:val="666666"/>
          <w:shd w:val="clear" w:color="auto" w:fill="FFFFFF"/>
        </w:rPr>
        <w:drawing>
          <wp:anchor distT="0" distB="0" distL="114300" distR="114300" simplePos="0" relativeHeight="251658240" behindDoc="1" locked="0" layoutInCell="1" allowOverlap="1" wp14:anchorId="1183F42C" wp14:editId="139732DB">
            <wp:simplePos x="0" y="0"/>
            <wp:positionH relativeFrom="margin">
              <wp:align>center</wp:align>
            </wp:positionH>
            <wp:positionV relativeFrom="paragraph">
              <wp:posOffset>0</wp:posOffset>
            </wp:positionV>
            <wp:extent cx="1116330" cy="1152525"/>
            <wp:effectExtent l="0" t="0" r="7620" b="9525"/>
            <wp:wrapTight wrapText="bothSides">
              <wp:wrapPolygon edited="0">
                <wp:start x="0" y="0"/>
                <wp:lineTo x="0" y="21421"/>
                <wp:lineTo x="21379" y="21421"/>
                <wp:lineTo x="21379" y="0"/>
                <wp:lineTo x="0" y="0"/>
              </wp:wrapPolygon>
            </wp:wrapTight>
            <wp:docPr id="478472591" name="Picture 3" descr="WCRT New Logo.jpg">
              <a:extLst xmlns:a="http://schemas.openxmlformats.org/drawingml/2006/main">
                <a:ext uri="{FF2B5EF4-FFF2-40B4-BE49-F238E27FC236}">
                  <a16:creationId xmlns:a16="http://schemas.microsoft.com/office/drawing/2014/main" id="{CA1CF7AC-E590-427B-9A31-78835169B9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RT New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330" cy="1152525"/>
                    </a:xfrm>
                    <a:prstGeom prst="rect">
                      <a:avLst/>
                    </a:prstGeom>
                  </pic:spPr>
                </pic:pic>
              </a:graphicData>
            </a:graphic>
            <wp14:sizeRelH relativeFrom="page">
              <wp14:pctWidth>0</wp14:pctWidth>
            </wp14:sizeRelH>
            <wp14:sizeRelV relativeFrom="page">
              <wp14:pctHeight>0</wp14:pctHeight>
            </wp14:sizeRelV>
          </wp:anchor>
        </w:drawing>
      </w:r>
    </w:p>
    <w:p w14:paraId="78AA8514" w14:textId="77777777" w:rsidR="00C574A4" w:rsidRDefault="00C574A4" w:rsidP="00C574A4">
      <w:pPr>
        <w:rPr>
          <w:rFonts w:ascii="Montserrat Light" w:eastAsia="Comic Sans MS" w:hAnsi="Montserrat Light" w:cs="Calibri Light"/>
          <w:b/>
          <w:color w:val="0F243E" w:themeColor="text2" w:themeShade="80"/>
          <w:sz w:val="32"/>
        </w:rPr>
      </w:pPr>
    </w:p>
    <w:p w14:paraId="5285B530" w14:textId="77777777" w:rsidR="00C548BD" w:rsidRDefault="00C548BD" w:rsidP="00C574A4">
      <w:pPr>
        <w:rPr>
          <w:rFonts w:ascii="Montserrat Light" w:eastAsia="Comic Sans MS" w:hAnsi="Montserrat Light" w:cs="Calibri Light"/>
          <w:b/>
          <w:color w:val="0F243E" w:themeColor="text2" w:themeShade="80"/>
          <w:sz w:val="32"/>
        </w:rPr>
      </w:pPr>
    </w:p>
    <w:p w14:paraId="0E5FCDA4" w14:textId="77777777" w:rsidR="005530F7" w:rsidRPr="005530F7" w:rsidRDefault="005530F7" w:rsidP="005530F7">
      <w:pPr>
        <w:pStyle w:val="NoSpacing"/>
        <w:rPr>
          <w:rFonts w:eastAsia="Comic Sans MS"/>
          <w:sz w:val="20"/>
          <w:szCs w:val="20"/>
        </w:rPr>
      </w:pPr>
    </w:p>
    <w:p w14:paraId="61CC6265" w14:textId="2A86BF26" w:rsidR="00D80A73" w:rsidRPr="00D80A73" w:rsidRDefault="00F57D72" w:rsidP="00D80A73">
      <w:pPr>
        <w:jc w:val="center"/>
        <w:rPr>
          <w:rFonts w:ascii="Montserrat Light" w:eastAsia="Comic Sans MS" w:hAnsi="Montserrat Light" w:cs="Calibri Light"/>
          <w:b/>
          <w:color w:val="0F243E" w:themeColor="text2" w:themeShade="80"/>
          <w:sz w:val="32"/>
        </w:rPr>
      </w:pPr>
      <w:r>
        <w:rPr>
          <w:rFonts w:ascii="Montserrat Light" w:eastAsia="Comic Sans MS" w:hAnsi="Montserrat Light" w:cs="Calibri Light"/>
          <w:b/>
          <w:bCs/>
          <w:color w:val="0F243E" w:themeColor="text2" w:themeShade="80"/>
          <w:sz w:val="32"/>
        </w:rPr>
        <w:t>Evidence and Engagement Officer</w:t>
      </w:r>
    </w:p>
    <w:p w14:paraId="4B8A6AC8" w14:textId="3E88E587" w:rsidR="00D80A73" w:rsidRPr="00D80A73" w:rsidRDefault="00D80A73" w:rsidP="00D80A73">
      <w:pPr>
        <w:pStyle w:val="NoSpacing"/>
        <w:rPr>
          <w:rFonts w:ascii="Montserrat" w:eastAsia="Comic Sans MS" w:hAnsi="Montserrat"/>
          <w:sz w:val="20"/>
          <w:szCs w:val="20"/>
        </w:rPr>
      </w:pPr>
    </w:p>
    <w:tbl>
      <w:tblPr>
        <w:tblStyle w:val="TableGrid"/>
        <w:tblW w:w="0" w:type="auto"/>
        <w:tblLook w:val="04A0" w:firstRow="1" w:lastRow="0" w:firstColumn="1" w:lastColumn="0" w:noHBand="0" w:noVBand="1"/>
      </w:tblPr>
      <w:tblGrid>
        <w:gridCol w:w="4673"/>
        <w:gridCol w:w="5069"/>
      </w:tblGrid>
      <w:tr w:rsidR="00D01BE6" w:rsidRPr="00561C38" w14:paraId="73A535FD" w14:textId="77777777" w:rsidTr="00561C38">
        <w:tc>
          <w:tcPr>
            <w:tcW w:w="4673" w:type="dxa"/>
            <w:shd w:val="clear" w:color="auto" w:fill="DBE5F1" w:themeFill="accent1" w:themeFillTint="33"/>
          </w:tcPr>
          <w:p w14:paraId="5B050F36" w14:textId="4F96F74D" w:rsidR="00D01BE6" w:rsidRPr="004927F3" w:rsidRDefault="00D01BE6" w:rsidP="006C1CB0">
            <w:pPr>
              <w:ind w:right="150"/>
              <w:rPr>
                <w:rFonts w:ascii="Montserrat Light" w:eastAsia="Comic Sans MS" w:hAnsi="Montserrat Light" w:cs="Calibri Light"/>
                <w:bCs/>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 xml:space="preserve">Contract: </w:t>
            </w:r>
            <w:r w:rsidR="003D4ADE">
              <w:rPr>
                <w:rFonts w:ascii="Montserrat Light" w:eastAsia="Comic Sans MS" w:hAnsi="Montserrat Light" w:cs="Calibri Light"/>
                <w:b/>
                <w:color w:val="0F243E" w:themeColor="text2" w:themeShade="80"/>
                <w:sz w:val="20"/>
                <w:szCs w:val="20"/>
              </w:rPr>
              <w:t xml:space="preserve"> </w:t>
            </w:r>
            <w:r w:rsidR="00F57D72" w:rsidRPr="00FA3085">
              <w:rPr>
                <w:rFonts w:ascii="Montserrat Light" w:eastAsia="Comic Sans MS" w:hAnsi="Montserrat Light" w:cs="Calibri Light"/>
                <w:bCs/>
                <w:sz w:val="20"/>
                <w:szCs w:val="20"/>
              </w:rPr>
              <w:t>Permanent</w:t>
            </w:r>
          </w:p>
        </w:tc>
        <w:tc>
          <w:tcPr>
            <w:tcW w:w="5069" w:type="dxa"/>
            <w:shd w:val="clear" w:color="auto" w:fill="DBE5F1" w:themeFill="accent1" w:themeFillTint="33"/>
          </w:tcPr>
          <w:p w14:paraId="6C257277" w14:textId="7AF7FA94" w:rsidR="00D01BE6" w:rsidRPr="004927F3" w:rsidRDefault="00D01BE6" w:rsidP="006C1CB0">
            <w:pPr>
              <w:ind w:right="150"/>
              <w:rPr>
                <w:rFonts w:ascii="Montserrat Light" w:eastAsia="Comic Sans MS" w:hAnsi="Montserrat Light" w:cs="Calibri Light"/>
                <w:bCs/>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Report To</w:t>
            </w:r>
            <w:r w:rsidRPr="0087183A">
              <w:rPr>
                <w:rFonts w:ascii="Montserrat Light" w:eastAsia="Comic Sans MS" w:hAnsi="Montserrat Light" w:cs="Calibri Light"/>
                <w:b/>
                <w:color w:val="0F243E" w:themeColor="text2" w:themeShade="80"/>
                <w:sz w:val="18"/>
                <w:szCs w:val="18"/>
              </w:rPr>
              <w:t xml:space="preserve">: </w:t>
            </w:r>
            <w:r w:rsidR="00D80A73">
              <w:rPr>
                <w:rFonts w:ascii="Montserrat Light" w:eastAsia="Comic Sans MS" w:hAnsi="Montserrat Light" w:cs="Calibri Light"/>
                <w:b/>
                <w:color w:val="0F243E" w:themeColor="text2" w:themeShade="80"/>
                <w:sz w:val="18"/>
                <w:szCs w:val="18"/>
              </w:rPr>
              <w:t xml:space="preserve"> </w:t>
            </w:r>
            <w:r w:rsidR="00F57D72" w:rsidRPr="00FA3085">
              <w:rPr>
                <w:rFonts w:ascii="Montserrat Light" w:eastAsia="Comic Sans MS" w:hAnsi="Montserrat Light" w:cs="Calibri Light"/>
                <w:bCs/>
                <w:sz w:val="20"/>
                <w:szCs w:val="20"/>
              </w:rPr>
              <w:t>Head of Resilience &amp; Communities</w:t>
            </w:r>
          </w:p>
        </w:tc>
      </w:tr>
      <w:tr w:rsidR="00D01BE6" w:rsidRPr="00561C38" w14:paraId="7D2D00FA" w14:textId="77777777" w:rsidTr="00561C38">
        <w:tc>
          <w:tcPr>
            <w:tcW w:w="4673" w:type="dxa"/>
            <w:shd w:val="clear" w:color="auto" w:fill="DBE5F1" w:themeFill="accent1" w:themeFillTint="33"/>
          </w:tcPr>
          <w:p w14:paraId="2415275E" w14:textId="537D5394" w:rsidR="00D01BE6" w:rsidRPr="004927F3" w:rsidRDefault="00D01BE6" w:rsidP="006C1CB0">
            <w:pPr>
              <w:ind w:right="150"/>
              <w:rPr>
                <w:rFonts w:ascii="Montserrat Light" w:eastAsia="Comic Sans MS" w:hAnsi="Montserrat Light" w:cs="Calibri Light"/>
                <w:bCs/>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Grade:</w:t>
            </w:r>
            <w:r w:rsidR="004927F3">
              <w:rPr>
                <w:rFonts w:ascii="Montserrat Light" w:eastAsia="Comic Sans MS" w:hAnsi="Montserrat Light" w:cs="Calibri Light"/>
                <w:b/>
                <w:color w:val="0F243E" w:themeColor="text2" w:themeShade="80"/>
                <w:sz w:val="20"/>
                <w:szCs w:val="20"/>
              </w:rPr>
              <w:t xml:space="preserve"> </w:t>
            </w:r>
            <w:r w:rsidR="00F57D72">
              <w:rPr>
                <w:rFonts w:ascii="Montserrat Light" w:eastAsia="Comic Sans MS" w:hAnsi="Montserrat Light" w:cs="Calibri Light"/>
                <w:bCs/>
                <w:color w:val="0F243E" w:themeColor="text2" w:themeShade="80"/>
                <w:sz w:val="20"/>
                <w:szCs w:val="20"/>
              </w:rPr>
              <w:t>3.3</w:t>
            </w:r>
          </w:p>
        </w:tc>
        <w:tc>
          <w:tcPr>
            <w:tcW w:w="5069" w:type="dxa"/>
            <w:shd w:val="clear" w:color="auto" w:fill="DBE5F1" w:themeFill="accent1" w:themeFillTint="33"/>
          </w:tcPr>
          <w:p w14:paraId="5A940FBF" w14:textId="0655492C" w:rsidR="00D01BE6" w:rsidRPr="004927F3" w:rsidRDefault="00D01BE6" w:rsidP="006C1CB0">
            <w:pPr>
              <w:ind w:right="150"/>
              <w:rPr>
                <w:rFonts w:ascii="Montserrat Light" w:eastAsia="Comic Sans MS" w:hAnsi="Montserrat Light" w:cs="Calibri Light"/>
                <w:bCs/>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 xml:space="preserve">Hours: </w:t>
            </w:r>
            <w:r w:rsidR="003D4ADE" w:rsidRPr="00F57D72">
              <w:rPr>
                <w:rFonts w:ascii="Montserrat Light" w:eastAsia="Comic Sans MS" w:hAnsi="Montserrat Light" w:cs="Calibri Light"/>
                <w:bCs/>
                <w:color w:val="0F243E" w:themeColor="text2" w:themeShade="80"/>
                <w:sz w:val="20"/>
                <w:szCs w:val="20"/>
              </w:rPr>
              <w:t>37.5</w:t>
            </w:r>
          </w:p>
        </w:tc>
      </w:tr>
      <w:tr w:rsidR="00D01BE6" w:rsidRPr="00561C38" w14:paraId="5DFED0C5" w14:textId="77777777" w:rsidTr="00561C38">
        <w:tc>
          <w:tcPr>
            <w:tcW w:w="9742" w:type="dxa"/>
            <w:gridSpan w:val="2"/>
            <w:shd w:val="clear" w:color="auto" w:fill="DBE5F1" w:themeFill="accent1" w:themeFillTint="33"/>
          </w:tcPr>
          <w:p w14:paraId="7BF76C33" w14:textId="3F282DC6" w:rsidR="00D01BE6" w:rsidRPr="00561C38" w:rsidRDefault="00D01BE6" w:rsidP="006C1CB0">
            <w:pPr>
              <w:ind w:right="150"/>
              <w:rPr>
                <w:rFonts w:ascii="Montserrat Light" w:eastAsia="Comic Sans MS" w:hAnsi="Montserrat Light" w:cs="Calibri Light"/>
                <w:b/>
                <w:color w:val="0F243E" w:themeColor="text2" w:themeShade="80"/>
                <w:sz w:val="20"/>
                <w:szCs w:val="20"/>
              </w:rPr>
            </w:pPr>
            <w:r w:rsidRPr="00561C38">
              <w:rPr>
                <w:rFonts w:ascii="Montserrat Light" w:eastAsia="Comic Sans MS" w:hAnsi="Montserrat Light" w:cs="Calibri Light"/>
                <w:b/>
                <w:color w:val="0F243E" w:themeColor="text2" w:themeShade="80"/>
                <w:sz w:val="20"/>
                <w:szCs w:val="20"/>
              </w:rPr>
              <w:t xml:space="preserve">Location: </w:t>
            </w:r>
            <w:r w:rsidRPr="00561C38">
              <w:rPr>
                <w:rFonts w:ascii="Montserrat Light" w:hAnsi="Montserrat Light" w:cs="Open Sans"/>
                <w:sz w:val="20"/>
                <w:szCs w:val="20"/>
              </w:rPr>
              <w:t>Westcountry Rivers Trust’s office is in Stoke Climsland and whilst we have adopted hybrid working there is an expectation to work from the office on a regular basis and to travel to sites across the delivery area</w:t>
            </w:r>
            <w:r w:rsidR="00F57D72">
              <w:rPr>
                <w:rFonts w:ascii="Montserrat Light" w:hAnsi="Montserrat Light" w:cs="Open Sans"/>
                <w:sz w:val="20"/>
                <w:szCs w:val="20"/>
              </w:rPr>
              <w:t xml:space="preserve"> – East Devon, Dorset</w:t>
            </w:r>
            <w:r w:rsidR="000D4CD3">
              <w:rPr>
                <w:rFonts w:ascii="Montserrat Light" w:hAnsi="Montserrat Light" w:cs="Open Sans"/>
                <w:sz w:val="20"/>
                <w:szCs w:val="20"/>
              </w:rPr>
              <w:t xml:space="preserve"> and </w:t>
            </w:r>
            <w:r w:rsidR="00F57D72">
              <w:rPr>
                <w:rFonts w:ascii="Montserrat Light" w:hAnsi="Montserrat Light" w:cs="Open Sans"/>
                <w:sz w:val="20"/>
                <w:szCs w:val="20"/>
              </w:rPr>
              <w:t>Somerset</w:t>
            </w:r>
            <w:r w:rsidR="000D4CD3">
              <w:rPr>
                <w:rFonts w:ascii="Montserrat Light" w:hAnsi="Montserrat Light" w:cs="Open Sans"/>
                <w:sz w:val="20"/>
                <w:szCs w:val="20"/>
              </w:rPr>
              <w:t>.</w:t>
            </w:r>
          </w:p>
        </w:tc>
      </w:tr>
    </w:tbl>
    <w:p w14:paraId="46724958" w14:textId="77777777" w:rsidR="007A1825" w:rsidRDefault="007A1825" w:rsidP="00D01BE6">
      <w:pPr>
        <w:spacing w:after="0" w:line="240" w:lineRule="auto"/>
        <w:ind w:right="150"/>
        <w:jc w:val="both"/>
        <w:rPr>
          <w:rFonts w:ascii="Montserrat Light" w:hAnsi="Montserrat Light" w:cs="Calibri Light"/>
          <w:b/>
          <w:color w:val="0F243E" w:themeColor="text2" w:themeShade="80"/>
          <w:sz w:val="24"/>
          <w:szCs w:val="24"/>
        </w:rPr>
      </w:pPr>
    </w:p>
    <w:p w14:paraId="54374370" w14:textId="3DDA87AD" w:rsidR="006D28E6" w:rsidRPr="00F35174" w:rsidRDefault="006D28E6" w:rsidP="006D28E6">
      <w:pPr>
        <w:pStyle w:val="Default"/>
        <w:rPr>
          <w:rFonts w:ascii="Montserrat Light" w:hAnsi="Montserrat Light" w:cs="Open Sans"/>
          <w:sz w:val="20"/>
          <w:szCs w:val="20"/>
        </w:rPr>
      </w:pPr>
      <w:r w:rsidRPr="00F35174">
        <w:rPr>
          <w:rFonts w:ascii="Montserrat Light" w:hAnsi="Montserrat Light" w:cs="Open Sans"/>
          <w:sz w:val="20"/>
          <w:szCs w:val="20"/>
        </w:rPr>
        <w:t xml:space="preserve">Westcountry Rivers Trust is recruiting </w:t>
      </w:r>
      <w:r w:rsidR="00B75DD3">
        <w:rPr>
          <w:rFonts w:ascii="Montserrat Light" w:hAnsi="Montserrat Light" w:cs="Open Sans"/>
          <w:sz w:val="20"/>
          <w:szCs w:val="20"/>
        </w:rPr>
        <w:t>an</w:t>
      </w:r>
      <w:r w:rsidR="0018520B">
        <w:rPr>
          <w:rFonts w:ascii="Montserrat Light" w:hAnsi="Montserrat Light" w:cs="Open Sans"/>
          <w:sz w:val="20"/>
          <w:szCs w:val="20"/>
        </w:rPr>
        <w:t xml:space="preserve"> </w:t>
      </w:r>
      <w:r w:rsidR="00F57D72" w:rsidRPr="00EF51AF">
        <w:rPr>
          <w:rFonts w:ascii="Montserrat Light" w:hAnsi="Montserrat Light" w:cs="Open Sans"/>
          <w:b/>
          <w:bCs/>
          <w:sz w:val="20"/>
          <w:szCs w:val="20"/>
        </w:rPr>
        <w:t>Evidence and Engagement Officer</w:t>
      </w:r>
      <w:r w:rsidR="00F57D72">
        <w:rPr>
          <w:rFonts w:ascii="Montserrat Light" w:hAnsi="Montserrat Light" w:cs="Open Sans"/>
          <w:sz w:val="20"/>
          <w:szCs w:val="20"/>
        </w:rPr>
        <w:t>.</w:t>
      </w:r>
    </w:p>
    <w:p w14:paraId="42F10B8B" w14:textId="77777777" w:rsidR="006D28E6" w:rsidRPr="00F35174" w:rsidRDefault="006D28E6" w:rsidP="006D28E6">
      <w:pPr>
        <w:pStyle w:val="Default"/>
        <w:rPr>
          <w:rFonts w:ascii="Montserrat Light" w:hAnsi="Montserrat Light" w:cs="Open Sans"/>
          <w:sz w:val="20"/>
          <w:szCs w:val="20"/>
        </w:rPr>
      </w:pPr>
    </w:p>
    <w:p w14:paraId="3454B32E" w14:textId="7E229298" w:rsidR="006D28E6" w:rsidRPr="00D07DA2" w:rsidRDefault="006D28E6" w:rsidP="006D28E6">
      <w:pPr>
        <w:pStyle w:val="Default"/>
        <w:rPr>
          <w:rFonts w:ascii="Montserrat Light" w:hAnsi="Montserrat Light" w:cs="Open Sans"/>
          <w:sz w:val="20"/>
          <w:szCs w:val="20"/>
        </w:rPr>
      </w:pPr>
      <w:r w:rsidRPr="00D07DA2">
        <w:rPr>
          <w:rFonts w:ascii="Montserrat Light" w:hAnsi="Montserrat Light" w:cs="Open Sans"/>
          <w:sz w:val="20"/>
          <w:szCs w:val="20"/>
        </w:rPr>
        <w:t>The starting salary for this role is</w:t>
      </w:r>
      <w:r w:rsidR="00C158FC" w:rsidRPr="00D07DA2">
        <w:rPr>
          <w:rFonts w:ascii="Montserrat Light" w:hAnsi="Montserrat Light" w:cs="Open Sans"/>
          <w:sz w:val="20"/>
          <w:szCs w:val="20"/>
        </w:rPr>
        <w:t xml:space="preserve"> </w:t>
      </w:r>
      <w:r w:rsidR="00C158FC" w:rsidRPr="00EF51AF">
        <w:rPr>
          <w:rFonts w:ascii="Montserrat Light" w:hAnsi="Montserrat Light" w:cs="Open Sans"/>
          <w:b/>
          <w:bCs/>
          <w:sz w:val="20"/>
          <w:szCs w:val="20"/>
        </w:rPr>
        <w:t>£</w:t>
      </w:r>
      <w:r w:rsidR="009D7AE0" w:rsidRPr="00EF51AF">
        <w:rPr>
          <w:rFonts w:ascii="Montserrat Light" w:hAnsi="Montserrat Light" w:cs="Open Sans"/>
          <w:b/>
          <w:bCs/>
          <w:sz w:val="20"/>
          <w:szCs w:val="20"/>
        </w:rPr>
        <w:t>30,</w:t>
      </w:r>
      <w:r w:rsidR="00F12EF2" w:rsidRPr="00EF51AF">
        <w:rPr>
          <w:rFonts w:ascii="Montserrat Light" w:hAnsi="Montserrat Light" w:cs="Open Sans"/>
          <w:b/>
          <w:bCs/>
          <w:sz w:val="20"/>
          <w:szCs w:val="20"/>
        </w:rPr>
        <w:t>700</w:t>
      </w:r>
      <w:r w:rsidR="003D4ADE" w:rsidRPr="00D07DA2">
        <w:rPr>
          <w:rFonts w:ascii="Montserrat Light" w:hAnsi="Montserrat Light" w:cs="Open Sans"/>
          <w:sz w:val="20"/>
          <w:szCs w:val="20"/>
        </w:rPr>
        <w:t xml:space="preserve"> </w:t>
      </w:r>
      <w:r w:rsidR="00C158FC" w:rsidRPr="00D07DA2">
        <w:rPr>
          <w:rFonts w:ascii="Montserrat Light" w:hAnsi="Montserrat Light" w:cs="Open Sans"/>
          <w:sz w:val="20"/>
          <w:szCs w:val="20"/>
        </w:rPr>
        <w:t>per</w:t>
      </w:r>
      <w:r w:rsidR="00D80A73" w:rsidRPr="00D07DA2">
        <w:rPr>
          <w:rFonts w:ascii="Montserrat Light" w:hAnsi="Montserrat Light" w:cs="Open Sans"/>
          <w:sz w:val="20"/>
          <w:szCs w:val="20"/>
        </w:rPr>
        <w:t xml:space="preserve"> annum</w:t>
      </w:r>
      <w:r w:rsidR="00F12EF2" w:rsidRPr="00D07DA2">
        <w:rPr>
          <w:rFonts w:ascii="Montserrat Light" w:hAnsi="Montserrat Light" w:cs="Open Sans"/>
          <w:sz w:val="20"/>
          <w:szCs w:val="20"/>
        </w:rPr>
        <w:t>.</w:t>
      </w:r>
    </w:p>
    <w:p w14:paraId="306AC3D4" w14:textId="77777777" w:rsidR="006D28E6" w:rsidRPr="00D07DA2" w:rsidRDefault="006D28E6" w:rsidP="006D28E6">
      <w:pPr>
        <w:pStyle w:val="Default"/>
        <w:rPr>
          <w:rFonts w:ascii="Montserrat Light" w:hAnsi="Montserrat Light" w:cs="Open Sans"/>
          <w:sz w:val="20"/>
          <w:szCs w:val="20"/>
        </w:rPr>
      </w:pPr>
    </w:p>
    <w:p w14:paraId="672B40FB" w14:textId="77777777" w:rsidR="001F1820" w:rsidRPr="00D07DA2" w:rsidRDefault="006D28E6" w:rsidP="001F1820">
      <w:pPr>
        <w:pStyle w:val="Default"/>
        <w:rPr>
          <w:rFonts w:ascii="Montserrat Light" w:hAnsi="Montserrat Light" w:cs="Open Sans"/>
          <w:b/>
          <w:bCs/>
          <w:sz w:val="20"/>
          <w:szCs w:val="20"/>
        </w:rPr>
      </w:pPr>
      <w:r w:rsidRPr="00D07DA2">
        <w:rPr>
          <w:rFonts w:ascii="Montserrat Light" w:hAnsi="Montserrat Light" w:cs="Open Sans"/>
          <w:b/>
          <w:bCs/>
          <w:sz w:val="20"/>
          <w:szCs w:val="20"/>
        </w:rPr>
        <w:t>Benefits while working for Westcountry Rivers Trust</w:t>
      </w:r>
    </w:p>
    <w:p w14:paraId="4F316E67" w14:textId="77777777"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Employee Assistance Program (EAP)</w:t>
      </w:r>
    </w:p>
    <w:p w14:paraId="751E0F6B" w14:textId="5D0BBF89"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25 days Annual Leave + Bank Holidays, with a reward for long service up to a maximum of 30 days</w:t>
      </w:r>
      <w:r w:rsidR="00EB5704" w:rsidRPr="00D07DA2">
        <w:rPr>
          <w:rFonts w:ascii="Montserrat Light" w:hAnsi="Montserrat Light" w:cstheme="minorBidi"/>
          <w:color w:val="auto"/>
          <w:kern w:val="2"/>
          <w:sz w:val="20"/>
          <w:szCs w:val="20"/>
          <w14:ligatures w14:val="standardContextual"/>
        </w:rPr>
        <w:t>.</w:t>
      </w:r>
    </w:p>
    <w:p w14:paraId="063C48F6" w14:textId="29D00DE9"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 xml:space="preserve">Additional leave </w:t>
      </w:r>
      <w:r w:rsidR="00EB5704" w:rsidRPr="00D07DA2">
        <w:rPr>
          <w:rFonts w:ascii="Montserrat Light" w:hAnsi="Montserrat Light" w:cstheme="minorBidi"/>
          <w:color w:val="auto"/>
          <w:kern w:val="2"/>
          <w:sz w:val="20"/>
          <w:szCs w:val="20"/>
          <w14:ligatures w14:val="standardContextual"/>
        </w:rPr>
        <w:t>at Christmas</w:t>
      </w:r>
    </w:p>
    <w:p w14:paraId="1C66D2C2" w14:textId="77777777"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WRT contributes 9% of salary to a personal pension scheme (following a three-month postponement period), plus Life Assurance cover</w:t>
      </w:r>
    </w:p>
    <w:p w14:paraId="33D86D3B" w14:textId="77777777"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Cycle to Work Scheme</w:t>
      </w:r>
    </w:p>
    <w:p w14:paraId="614C915A" w14:textId="7B7C9C2A" w:rsidR="00EC121F" w:rsidRPr="00D07DA2" w:rsidRDefault="001E34F8"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Specsavers Eyecare Vouchers</w:t>
      </w:r>
    </w:p>
    <w:p w14:paraId="236B1C77" w14:textId="3D077E44" w:rsidR="001E34F8" w:rsidRPr="00D07DA2" w:rsidRDefault="001E34F8"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Supportive Policies</w:t>
      </w:r>
    </w:p>
    <w:p w14:paraId="0474A5C1" w14:textId="7CB4817C" w:rsidR="001F1820" w:rsidRPr="00D07DA2" w:rsidRDefault="001F1820" w:rsidP="004965AD">
      <w:pPr>
        <w:pStyle w:val="Default"/>
        <w:numPr>
          <w:ilvl w:val="0"/>
          <w:numId w:val="4"/>
        </w:numPr>
        <w:rPr>
          <w:rFonts w:ascii="Montserrat Light" w:hAnsi="Montserrat Light" w:cs="Open Sans"/>
          <w:b/>
          <w:bCs/>
          <w:sz w:val="20"/>
          <w:szCs w:val="20"/>
        </w:rPr>
      </w:pPr>
      <w:r w:rsidRPr="00D07DA2">
        <w:rPr>
          <w:rFonts w:ascii="Montserrat Light" w:hAnsi="Montserrat Light" w:cstheme="minorBidi"/>
          <w:color w:val="auto"/>
          <w:kern w:val="2"/>
          <w:sz w:val="20"/>
          <w:szCs w:val="20"/>
          <w14:ligatures w14:val="standardContextual"/>
        </w:rPr>
        <w:t>Hybrid &amp; Flexible Working</w:t>
      </w:r>
    </w:p>
    <w:p w14:paraId="230E2988" w14:textId="2D53C6B5" w:rsidR="006D28E6" w:rsidRPr="00D07DA2" w:rsidRDefault="006D28E6" w:rsidP="006D28E6">
      <w:pPr>
        <w:pStyle w:val="Default"/>
        <w:rPr>
          <w:rFonts w:ascii="Montserrat Light" w:hAnsi="Montserrat Light" w:cs="Open Sans"/>
          <w:sz w:val="20"/>
          <w:szCs w:val="20"/>
        </w:rPr>
      </w:pPr>
      <w:r w:rsidRPr="00D07DA2">
        <w:rPr>
          <w:rFonts w:ascii="Montserrat Light" w:hAnsi="Montserrat Light" w:cs="Open Sans"/>
          <w:sz w:val="20"/>
          <w:szCs w:val="20"/>
        </w:rPr>
        <w:t xml:space="preserve">                  </w:t>
      </w:r>
    </w:p>
    <w:p w14:paraId="14FF5947" w14:textId="13083982" w:rsidR="00514B72" w:rsidRDefault="006D28E6" w:rsidP="006D28E6">
      <w:pPr>
        <w:rPr>
          <w:rFonts w:ascii="Montserrat Light" w:hAnsi="Montserrat Light" w:cs="Open Sans"/>
          <w:b/>
          <w:bCs/>
          <w:sz w:val="20"/>
          <w:szCs w:val="20"/>
        </w:rPr>
      </w:pPr>
      <w:r w:rsidRPr="00D07DA2">
        <w:rPr>
          <w:rFonts w:ascii="Montserrat Light" w:hAnsi="Montserrat Light" w:cs="Open Sans"/>
          <w:b/>
          <w:bCs/>
          <w:sz w:val="20"/>
          <w:szCs w:val="20"/>
        </w:rPr>
        <w:t>Apply by midnight on</w:t>
      </w:r>
      <w:r w:rsidR="00514B72" w:rsidRPr="00D07DA2">
        <w:rPr>
          <w:rFonts w:ascii="Montserrat Light" w:hAnsi="Montserrat Light" w:cs="Open Sans"/>
          <w:b/>
          <w:bCs/>
          <w:sz w:val="20"/>
          <w:szCs w:val="20"/>
        </w:rPr>
        <w:t xml:space="preserve"> </w:t>
      </w:r>
      <w:r w:rsidR="00514B72" w:rsidRPr="00EF51AF">
        <w:rPr>
          <w:rFonts w:ascii="Montserrat Light" w:hAnsi="Montserrat Light" w:cs="Open Sans"/>
          <w:b/>
          <w:bCs/>
          <w:sz w:val="20"/>
          <w:szCs w:val="20"/>
          <w:u w:val="single"/>
        </w:rPr>
        <w:t xml:space="preserve">Sunday </w:t>
      </w:r>
      <w:r w:rsidR="007C3DFB" w:rsidRPr="00EF51AF">
        <w:rPr>
          <w:rFonts w:ascii="Montserrat Light" w:hAnsi="Montserrat Light" w:cs="Open Sans"/>
          <w:b/>
          <w:bCs/>
          <w:sz w:val="20"/>
          <w:szCs w:val="20"/>
          <w:u w:val="single"/>
        </w:rPr>
        <w:t>15</w:t>
      </w:r>
      <w:r w:rsidR="007C3DFB" w:rsidRPr="00EF51AF">
        <w:rPr>
          <w:rFonts w:ascii="Montserrat Light" w:hAnsi="Montserrat Light" w:cs="Open Sans"/>
          <w:b/>
          <w:bCs/>
          <w:sz w:val="20"/>
          <w:szCs w:val="20"/>
          <w:u w:val="single"/>
          <w:vertAlign w:val="superscript"/>
        </w:rPr>
        <w:t>th</w:t>
      </w:r>
      <w:r w:rsidR="007C3DFB" w:rsidRPr="00EF51AF">
        <w:rPr>
          <w:rFonts w:ascii="Montserrat Light" w:hAnsi="Montserrat Light" w:cs="Open Sans"/>
          <w:b/>
          <w:bCs/>
          <w:sz w:val="20"/>
          <w:szCs w:val="20"/>
          <w:u w:val="single"/>
        </w:rPr>
        <w:t xml:space="preserve"> November</w:t>
      </w:r>
      <w:r w:rsidR="00514B72" w:rsidRPr="00D07DA2">
        <w:rPr>
          <w:rFonts w:ascii="Montserrat Light" w:hAnsi="Montserrat Light" w:cs="Open Sans"/>
          <w:b/>
          <w:bCs/>
          <w:sz w:val="20"/>
          <w:szCs w:val="20"/>
        </w:rPr>
        <w:t xml:space="preserve"> 2026 </w:t>
      </w:r>
      <w:r w:rsidRPr="00D07DA2">
        <w:rPr>
          <w:rFonts w:ascii="Montserrat Light" w:hAnsi="Montserrat Light" w:cs="Open Sans"/>
          <w:b/>
          <w:bCs/>
          <w:sz w:val="20"/>
          <w:szCs w:val="20"/>
        </w:rPr>
        <w:t>by CV and Covering Letter to:</w:t>
      </w:r>
      <w:r w:rsidR="00514B72" w:rsidRPr="00D07DA2">
        <w:rPr>
          <w:rFonts w:ascii="Montserrat Light" w:hAnsi="Montserrat Light" w:cs="Open Sans"/>
          <w:b/>
          <w:bCs/>
          <w:sz w:val="20"/>
          <w:szCs w:val="20"/>
        </w:rPr>
        <w:t xml:space="preserve"> </w:t>
      </w:r>
      <w:hyperlink r:id="rId11" w:history="1">
        <w:r w:rsidR="00100278" w:rsidRPr="009A53E6">
          <w:rPr>
            <w:rStyle w:val="Hyperlink"/>
            <w:rFonts w:ascii="Montserrat Light" w:hAnsi="Montserrat Light" w:cs="Open Sans"/>
            <w:b/>
            <w:bCs/>
            <w:sz w:val="20"/>
            <w:szCs w:val="20"/>
          </w:rPr>
          <w:t>https://hr.breathehr.com/v/evidence-and-engagement-officer-49167</w:t>
        </w:r>
      </w:hyperlink>
    </w:p>
    <w:p w14:paraId="707CE58C" w14:textId="45FEF162" w:rsidR="006D28E6" w:rsidRPr="00F35174" w:rsidRDefault="006D28E6" w:rsidP="006D28E6">
      <w:pPr>
        <w:rPr>
          <w:rFonts w:ascii="Montserrat Light" w:hAnsi="Montserrat Light" w:cs="Open Sans"/>
          <w:b/>
          <w:bCs/>
          <w:sz w:val="20"/>
          <w:szCs w:val="20"/>
        </w:rPr>
      </w:pPr>
      <w:r w:rsidRPr="00D07DA2">
        <w:rPr>
          <w:rFonts w:ascii="Montserrat Light" w:hAnsi="Montserrat Light" w:cs="Open Sans"/>
          <w:b/>
          <w:bCs/>
          <w:sz w:val="20"/>
          <w:szCs w:val="20"/>
        </w:rPr>
        <w:t>Interviews will be held in person at our office in Stoke Climsland</w:t>
      </w:r>
      <w:r w:rsidR="00FA3085">
        <w:rPr>
          <w:rFonts w:ascii="Montserrat Light" w:hAnsi="Montserrat Light" w:cs="Open Sans"/>
          <w:b/>
          <w:bCs/>
          <w:sz w:val="20"/>
          <w:szCs w:val="20"/>
        </w:rPr>
        <w:t xml:space="preserve"> </w:t>
      </w:r>
      <w:r w:rsidRPr="00D07DA2">
        <w:rPr>
          <w:rFonts w:ascii="Montserrat Light" w:hAnsi="Montserrat Light" w:cs="Open Sans"/>
          <w:b/>
          <w:bCs/>
          <w:sz w:val="20"/>
          <w:szCs w:val="20"/>
        </w:rPr>
        <w:t>on</w:t>
      </w:r>
      <w:r w:rsidR="00514B72" w:rsidRPr="00D07DA2">
        <w:rPr>
          <w:rFonts w:ascii="Montserrat Light" w:hAnsi="Montserrat Light" w:cs="Open Sans"/>
          <w:b/>
          <w:bCs/>
          <w:sz w:val="20"/>
          <w:szCs w:val="20"/>
        </w:rPr>
        <w:t xml:space="preserve"> </w:t>
      </w:r>
      <w:r w:rsidR="008929DC" w:rsidRPr="00D07DA2">
        <w:rPr>
          <w:rFonts w:ascii="Montserrat Light" w:hAnsi="Montserrat Light" w:cs="Open Sans"/>
          <w:b/>
          <w:bCs/>
          <w:sz w:val="20"/>
          <w:szCs w:val="20"/>
        </w:rPr>
        <w:t xml:space="preserve">the </w:t>
      </w:r>
      <w:r w:rsidR="008929DC" w:rsidRPr="00EF51AF">
        <w:rPr>
          <w:rFonts w:ascii="Montserrat Light" w:hAnsi="Montserrat Light" w:cs="Open Sans"/>
          <w:b/>
          <w:bCs/>
          <w:sz w:val="20"/>
          <w:szCs w:val="20"/>
          <w:u w:val="single"/>
        </w:rPr>
        <w:t>23</w:t>
      </w:r>
      <w:r w:rsidR="008929DC" w:rsidRPr="00EF51AF">
        <w:rPr>
          <w:rFonts w:ascii="Montserrat Light" w:hAnsi="Montserrat Light" w:cs="Open Sans"/>
          <w:b/>
          <w:bCs/>
          <w:sz w:val="20"/>
          <w:szCs w:val="20"/>
          <w:u w:val="single"/>
          <w:vertAlign w:val="superscript"/>
        </w:rPr>
        <w:t>rd</w:t>
      </w:r>
      <w:r w:rsidR="008929DC" w:rsidRPr="00EF51AF">
        <w:rPr>
          <w:rFonts w:ascii="Montserrat Light" w:hAnsi="Montserrat Light" w:cs="Open Sans"/>
          <w:b/>
          <w:bCs/>
          <w:sz w:val="20"/>
          <w:szCs w:val="20"/>
          <w:u w:val="single"/>
        </w:rPr>
        <w:t xml:space="preserve"> November 2026</w:t>
      </w:r>
      <w:r w:rsidR="008929DC" w:rsidRPr="00D07DA2">
        <w:rPr>
          <w:rFonts w:ascii="Montserrat Light" w:hAnsi="Montserrat Light" w:cs="Open Sans"/>
          <w:b/>
          <w:bCs/>
          <w:sz w:val="20"/>
          <w:szCs w:val="20"/>
        </w:rPr>
        <w:t>.</w:t>
      </w:r>
    </w:p>
    <w:p w14:paraId="027F1DFB" w14:textId="77777777" w:rsidR="006D28E6" w:rsidRPr="00F35174" w:rsidRDefault="006D28E6" w:rsidP="006D28E6">
      <w:pPr>
        <w:rPr>
          <w:rStyle w:val="Hyperlink"/>
          <w:rFonts w:ascii="Montserrat Light" w:hAnsi="Montserrat Light" w:cs="Open Sans"/>
          <w:sz w:val="20"/>
          <w:szCs w:val="20"/>
        </w:rPr>
      </w:pPr>
      <w:r w:rsidRPr="00F35174">
        <w:rPr>
          <w:rFonts w:ascii="Montserrat Light" w:hAnsi="Montserrat Light" w:cs="Open Sans"/>
          <w:sz w:val="20"/>
          <w:szCs w:val="20"/>
        </w:rPr>
        <w:t xml:space="preserve">For queries about this role or the application process please contact </w:t>
      </w:r>
      <w:hyperlink r:id="rId12" w:history="1">
        <w:r w:rsidRPr="00F35174">
          <w:rPr>
            <w:rStyle w:val="Hyperlink"/>
            <w:rFonts w:ascii="Montserrat Light" w:hAnsi="Montserrat Light" w:cs="Open Sans"/>
            <w:sz w:val="20"/>
            <w:szCs w:val="20"/>
          </w:rPr>
          <w:t>recruitment@wrt.org.uk</w:t>
        </w:r>
      </w:hyperlink>
      <w:r w:rsidRPr="00F35174">
        <w:rPr>
          <w:rStyle w:val="Hyperlink"/>
          <w:rFonts w:ascii="Montserrat Light" w:hAnsi="Montserrat Light" w:cs="Open Sans"/>
          <w:sz w:val="20"/>
          <w:szCs w:val="20"/>
        </w:rPr>
        <w:t xml:space="preserve"> </w:t>
      </w:r>
    </w:p>
    <w:p w14:paraId="637311DD" w14:textId="77777777" w:rsidR="006D28E6" w:rsidRPr="003D7149" w:rsidRDefault="006D28E6" w:rsidP="006D28E6">
      <w:pPr>
        <w:spacing w:after="0" w:line="240" w:lineRule="auto"/>
        <w:ind w:right="150"/>
        <w:rPr>
          <w:rFonts w:ascii="Montserrat Light" w:eastAsia="Comic Sans MS" w:hAnsi="Montserrat Light" w:cs="Calibri Light"/>
          <w:b/>
          <w:color w:val="0F243E" w:themeColor="text2" w:themeShade="80"/>
          <w:sz w:val="24"/>
          <w:szCs w:val="18"/>
          <w:u w:val="single"/>
        </w:rPr>
      </w:pPr>
      <w:r w:rsidRPr="003D7149">
        <w:rPr>
          <w:rFonts w:ascii="Montserrat Light" w:eastAsia="Comic Sans MS" w:hAnsi="Montserrat Light" w:cs="Calibri Light"/>
          <w:b/>
          <w:color w:val="0F243E" w:themeColor="text2" w:themeShade="80"/>
          <w:sz w:val="24"/>
          <w:szCs w:val="18"/>
          <w:u w:val="single"/>
        </w:rPr>
        <w:t>About the Westcountry Rivers Trust</w:t>
      </w:r>
    </w:p>
    <w:p w14:paraId="508132AF" w14:textId="77777777" w:rsidR="006D28E6" w:rsidRPr="005B4CC7" w:rsidRDefault="006D28E6" w:rsidP="006D28E6">
      <w:pPr>
        <w:pStyle w:val="NormalWeb"/>
        <w:spacing w:before="120" w:beforeAutospacing="0" w:after="120" w:afterAutospacing="0"/>
        <w:jc w:val="both"/>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 xml:space="preserve">Formed in 1994, the Trust was established to restore Westcountry rivers.  Measures to protect rivers can help to save money for farmers, lower costs for water companies, boost tourism, reduce the need to dredge estuaries and even benefit human health.  </w:t>
      </w:r>
    </w:p>
    <w:p w14:paraId="078256E5" w14:textId="77777777" w:rsidR="006D28E6" w:rsidRPr="005B4CC7" w:rsidRDefault="006D28E6" w:rsidP="003D7149">
      <w:pPr>
        <w:pStyle w:val="NormalWeb"/>
        <w:shd w:val="clear" w:color="auto" w:fill="FFFFFF"/>
        <w:spacing w:before="120" w:beforeAutospacing="0" w:after="120" w:afterAutospacing="0"/>
        <w:jc w:val="both"/>
        <w:textAlignment w:val="baseline"/>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 xml:space="preserve">Today the charity works with a wide range of stakeholders from landowners to local communities, businesses, farmers and water companies to restore and protect the rivers, lakes, estuaries and coastal areas for the benefit of people, wildlife and the local economy. There has never been a more important time to work on the rivers of the West Country as the impacts of climate emergency and the ecological crisis is forcing society to invest in building catchment resilience. </w:t>
      </w:r>
    </w:p>
    <w:p w14:paraId="2E4C3136" w14:textId="6142A96C" w:rsidR="006D28E6" w:rsidRPr="005B4CC7" w:rsidRDefault="006D28E6" w:rsidP="003D7149">
      <w:pPr>
        <w:pStyle w:val="NormalWeb"/>
        <w:shd w:val="clear" w:color="auto" w:fill="FFFFFF"/>
        <w:spacing w:before="0" w:beforeAutospacing="0" w:after="120" w:afterAutospacing="0"/>
        <w:jc w:val="both"/>
        <w:textAlignment w:val="baseline"/>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Spurred by a shared love of rivers, the Westcountry Rivers Trust is very much a grassroots organisation, brought into existence from the bottom up. In the early 90s, a group of individuals, passionate but concerned about the waterways around them, began to stitch together their ambitions for restoring Westcountry rivers, laying the foundations for the Trust we know today.</w:t>
      </w:r>
    </w:p>
    <w:p w14:paraId="3C08A9ED" w14:textId="77777777" w:rsidR="006D28E6" w:rsidRPr="005B4CC7" w:rsidRDefault="006D28E6" w:rsidP="003D7149">
      <w:pPr>
        <w:pStyle w:val="NormalWeb"/>
        <w:spacing w:before="0" w:beforeAutospacing="0" w:after="120" w:afterAutospacing="0"/>
        <w:jc w:val="both"/>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lastRenderedPageBreak/>
        <w:t>Everything the Trust does is informed by the best available science. Their work is driven by an ‘ecosystems approach,’ considering the function of the entire catchment, not just the rivers that flow within them.</w:t>
      </w:r>
    </w:p>
    <w:p w14:paraId="336BC39D" w14:textId="5B2F4B36" w:rsidR="006D28E6" w:rsidRPr="005B4CC7" w:rsidRDefault="006D28E6" w:rsidP="003D7149">
      <w:pPr>
        <w:pStyle w:val="NormalWeb"/>
        <w:spacing w:before="0" w:beforeAutospacing="0" w:after="120" w:afterAutospacing="0"/>
        <w:jc w:val="both"/>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 xml:space="preserve">It was this new perspective not to mention the hands-on and tireless approach to river restoration that grabbed the attention of so many supporters and </w:t>
      </w:r>
      <w:r w:rsidR="001E1421" w:rsidRPr="005B4CC7">
        <w:rPr>
          <w:rFonts w:ascii="Montserrat Light" w:eastAsiaTheme="minorHAnsi" w:hAnsi="Montserrat Light" w:cs="Open Sans"/>
          <w:color w:val="000000" w:themeColor="text1"/>
          <w:sz w:val="20"/>
          <w:szCs w:val="20"/>
          <w:lang w:eastAsia="en-US"/>
        </w:rPr>
        <w:t>funders,</w:t>
      </w:r>
      <w:r w:rsidRPr="005B4CC7">
        <w:rPr>
          <w:rFonts w:ascii="Montserrat Light" w:eastAsiaTheme="minorHAnsi" w:hAnsi="Montserrat Light" w:cs="Open Sans"/>
          <w:color w:val="000000" w:themeColor="text1"/>
          <w:sz w:val="20"/>
          <w:szCs w:val="20"/>
          <w:lang w:eastAsia="en-US"/>
        </w:rPr>
        <w:t xml:space="preserve"> and which lies behind the flourishing rivers trust movement. Since then, the Trust now has circa 75 employees with an annual turnover of c£3m running multi-annual projects spread across a wide range of funders. </w:t>
      </w:r>
    </w:p>
    <w:p w14:paraId="483C21B2" w14:textId="77777777" w:rsidR="006D28E6" w:rsidRPr="005B4CC7" w:rsidRDefault="006D28E6" w:rsidP="003D7149">
      <w:pPr>
        <w:pStyle w:val="NormalWeb"/>
        <w:spacing w:before="0" w:beforeAutospacing="0" w:after="120" w:afterAutospacing="0"/>
        <w:jc w:val="both"/>
        <w:rPr>
          <w:rFonts w:ascii="Montserrat Light" w:eastAsiaTheme="minorHAnsi" w:hAnsi="Montserrat Light" w:cs="Open Sans"/>
          <w:color w:val="000000" w:themeColor="text1"/>
          <w:sz w:val="20"/>
          <w:szCs w:val="20"/>
          <w:lang w:eastAsia="en-US"/>
        </w:rPr>
      </w:pPr>
      <w:r w:rsidRPr="005B4CC7">
        <w:rPr>
          <w:rFonts w:ascii="Montserrat Light" w:eastAsiaTheme="minorHAnsi" w:hAnsi="Montserrat Light" w:cs="Open Sans"/>
          <w:color w:val="000000" w:themeColor="text1"/>
          <w:sz w:val="20"/>
          <w:szCs w:val="20"/>
          <w:lang w:eastAsia="en-US"/>
        </w:rPr>
        <w:t>The Trust has three main delivery teams and a support services team.  Our employees work on delivery sites, from home, and from the office.</w:t>
      </w:r>
    </w:p>
    <w:p w14:paraId="29476FC7" w14:textId="77777777" w:rsidR="006D28E6" w:rsidRPr="00312778" w:rsidRDefault="006D28E6" w:rsidP="003D7149">
      <w:pPr>
        <w:spacing w:after="0" w:line="240" w:lineRule="auto"/>
        <w:ind w:right="150"/>
        <w:jc w:val="both"/>
        <w:rPr>
          <w:rFonts w:ascii="Montserrat Light" w:hAnsi="Montserrat Light" w:cs="Calibri Light"/>
          <w:b/>
          <w:color w:val="0F243E" w:themeColor="text2" w:themeShade="80"/>
          <w:sz w:val="20"/>
          <w:szCs w:val="20"/>
          <w:u w:val="single"/>
        </w:rPr>
      </w:pPr>
    </w:p>
    <w:p w14:paraId="192E6AE4" w14:textId="198C816B" w:rsidR="007A1825" w:rsidRDefault="00280998" w:rsidP="003D7149">
      <w:pPr>
        <w:spacing w:after="0" w:line="240" w:lineRule="auto"/>
        <w:ind w:right="150"/>
        <w:jc w:val="both"/>
        <w:rPr>
          <w:rFonts w:ascii="Montserrat Light" w:hAnsi="Montserrat Light" w:cs="Calibri Light"/>
          <w:b/>
          <w:color w:val="0F243E" w:themeColor="text2" w:themeShade="80"/>
          <w:sz w:val="24"/>
          <w:szCs w:val="24"/>
          <w:u w:val="single"/>
        </w:rPr>
      </w:pPr>
      <w:r w:rsidRPr="0020741E">
        <w:rPr>
          <w:rFonts w:ascii="Montserrat Light" w:hAnsi="Montserrat Light" w:cs="Calibri Light"/>
          <w:b/>
          <w:color w:val="0F243E" w:themeColor="text2" w:themeShade="80"/>
          <w:sz w:val="24"/>
          <w:szCs w:val="24"/>
          <w:u w:val="single"/>
        </w:rPr>
        <w:t>About the Role</w:t>
      </w:r>
    </w:p>
    <w:p w14:paraId="50AF0ABF" w14:textId="77777777" w:rsidR="0087183A" w:rsidRDefault="0087183A" w:rsidP="003D7149">
      <w:pPr>
        <w:spacing w:after="0" w:line="240" w:lineRule="auto"/>
        <w:ind w:right="150"/>
        <w:jc w:val="both"/>
        <w:rPr>
          <w:rFonts w:ascii="Montserrat Light" w:hAnsi="Montserrat Light" w:cs="Calibri Light"/>
          <w:b/>
          <w:color w:val="0F243E" w:themeColor="text2" w:themeShade="80"/>
          <w:sz w:val="24"/>
          <w:szCs w:val="24"/>
          <w:u w:val="single"/>
        </w:rPr>
      </w:pPr>
    </w:p>
    <w:p w14:paraId="7FE504D2" w14:textId="01AEA022" w:rsidR="00F57D72" w:rsidRPr="00F57D72" w:rsidRDefault="00F57D72" w:rsidP="00F57D72">
      <w:pPr>
        <w:jc w:val="both"/>
        <w:rPr>
          <w:rFonts w:ascii="Montserrat Light" w:hAnsi="Montserrat Light"/>
          <w:sz w:val="20"/>
          <w:szCs w:val="20"/>
        </w:rPr>
      </w:pPr>
      <w:r w:rsidRPr="00F57D72">
        <w:rPr>
          <w:rFonts w:ascii="Montserrat Light" w:hAnsi="Montserrat Light"/>
          <w:sz w:val="20"/>
          <w:szCs w:val="20"/>
        </w:rPr>
        <w:t>Westcountry Rivers Trust is an environmental charity working across the Southwest to improve our rivers for the benefit of all. With support from various funders, we deliver change in our rivers and on the land that drains into them. We bring together stakeholders and interest groups in catchments across the Southwest to develop and deliver catchment action plans that bring lasting and meaningful benefits for people and the environment.</w:t>
      </w:r>
    </w:p>
    <w:p w14:paraId="0FF6E8AC" w14:textId="77777777" w:rsidR="00F57D72" w:rsidRPr="00F57D72" w:rsidRDefault="00F57D72" w:rsidP="00F57D72">
      <w:pPr>
        <w:jc w:val="both"/>
        <w:rPr>
          <w:rFonts w:ascii="Montserrat Light" w:hAnsi="Montserrat Light"/>
          <w:sz w:val="20"/>
          <w:szCs w:val="20"/>
        </w:rPr>
      </w:pPr>
      <w:r w:rsidRPr="00F57D72">
        <w:rPr>
          <w:rFonts w:ascii="Montserrat Light" w:hAnsi="Montserrat Light"/>
          <w:sz w:val="20"/>
          <w:szCs w:val="20"/>
        </w:rPr>
        <w:t>The Evidence &amp; Engagement Team supports the Trust's whole-ecosystem approach to planning and delivering nature-based solutions for catchment management and river improvement initiatives. The team helps ensure we deliver the right measures in the right places, and monitor and report the impact of our work. Effective engagement and communication are essential to keeping stakeholders, both external and internal, informed and involved.</w:t>
      </w:r>
    </w:p>
    <w:p w14:paraId="0E48D60B" w14:textId="01162747" w:rsidR="00F57D72" w:rsidRPr="00F57D72" w:rsidRDefault="00F57D72" w:rsidP="00F57D72">
      <w:pPr>
        <w:jc w:val="both"/>
        <w:rPr>
          <w:rFonts w:ascii="Montserrat Light" w:hAnsi="Montserrat Light"/>
          <w:sz w:val="20"/>
          <w:szCs w:val="20"/>
        </w:rPr>
      </w:pPr>
      <w:r w:rsidRPr="00F57D72">
        <w:rPr>
          <w:rFonts w:ascii="Montserrat Light" w:hAnsi="Montserrat Light"/>
          <w:sz w:val="20"/>
          <w:szCs w:val="20"/>
        </w:rPr>
        <w:t xml:space="preserve">This role will work primarily on the Community Water Enterprises (CWE) project. CWEs put communities at the heart of caring for nature-based solutions such as rain gardens and wetlands, which soak up rain, ease pressure on sewers, reduce flood risk, create greener spaces and protect rivers. A CWE is a locally rooted team bringing together customers, communities, water companies, councils, charities and others to look after many of these small features, creating local jobs and training to deliver routine care, quick fixes and clear public reporting. The multi-year programme is led by Wessex Water and funded through Ofwat's Water Breakthrough Challenge. It aims to prove the approach can be repeated and adopted widely. WRT leads the Southwest pilot, one of two nationally. </w:t>
      </w:r>
    </w:p>
    <w:p w14:paraId="1B482962" w14:textId="77777777" w:rsidR="00F57D72" w:rsidRPr="00F57D72" w:rsidRDefault="00F57D72" w:rsidP="00F57D72">
      <w:pPr>
        <w:jc w:val="both"/>
        <w:rPr>
          <w:rFonts w:ascii="Montserrat Light" w:hAnsi="Montserrat Light"/>
          <w:sz w:val="20"/>
          <w:szCs w:val="20"/>
        </w:rPr>
      </w:pPr>
      <w:r w:rsidRPr="00F57D72">
        <w:rPr>
          <w:rFonts w:ascii="Montserrat Light" w:hAnsi="Montserrat Light"/>
          <w:sz w:val="20"/>
          <w:szCs w:val="20"/>
        </w:rPr>
        <w:t>This post will be central to making the pilot work on the ground, by building relationships with local people, running in-person events and workshops, supporting volunteers and community crews, and gathering the evidence that shows the difference the work makes. You will spend much of your time face to face with communities, in community venues and on sites, mainly in East Devon, West Dorset and Somerset.</w:t>
      </w:r>
    </w:p>
    <w:p w14:paraId="3A684FB8" w14:textId="77777777" w:rsidR="00F57D72" w:rsidRPr="00F57D72" w:rsidRDefault="00F57D72" w:rsidP="00F57D72">
      <w:pPr>
        <w:jc w:val="both"/>
        <w:rPr>
          <w:rFonts w:ascii="Montserrat Light" w:hAnsi="Montserrat Light"/>
          <w:sz w:val="20"/>
          <w:szCs w:val="20"/>
        </w:rPr>
      </w:pPr>
      <w:r w:rsidRPr="00F57D72">
        <w:rPr>
          <w:rFonts w:ascii="Montserrat Light" w:hAnsi="Montserrat Light"/>
          <w:sz w:val="20"/>
          <w:szCs w:val="20"/>
        </w:rPr>
        <w:t xml:space="preserve">Through your relationships, particularly with members of the public and local community groups you will also inform and inspire people to take further action for rivers; signing up to a pledge to our rivers, wider volunteering, or donating to support WRT’s wider work to bring our west country rivers back to life. </w:t>
      </w:r>
    </w:p>
    <w:p w14:paraId="4EC72BBF" w14:textId="77777777" w:rsidR="00F57D72" w:rsidRPr="00F57D72" w:rsidRDefault="00F57D72" w:rsidP="00F57D72">
      <w:pPr>
        <w:jc w:val="both"/>
        <w:rPr>
          <w:rFonts w:ascii="Montserrat Light" w:hAnsi="Montserrat Light" w:cs="Calibri Light"/>
          <w:b/>
          <w:color w:val="BFBFBF" w:themeColor="background1" w:themeShade="BF"/>
          <w:sz w:val="20"/>
          <w:szCs w:val="20"/>
          <w:u w:val="single"/>
        </w:rPr>
      </w:pPr>
      <w:r w:rsidRPr="00F57D72">
        <w:rPr>
          <w:rFonts w:ascii="Montserrat Light" w:hAnsi="Montserrat Light"/>
          <w:sz w:val="20"/>
          <w:szCs w:val="20"/>
        </w:rPr>
        <w:t xml:space="preserve">We are looking for someone who is passionate about the environment and enjoys working with people, with a keen interest in evidence-based engagement. You will work closely with colleagues and with partners from across the water, local authority, community and charity sectors. </w:t>
      </w:r>
    </w:p>
    <w:p w14:paraId="0754673A" w14:textId="77777777" w:rsidR="003D4ADE" w:rsidRDefault="003D4ADE" w:rsidP="003D7149">
      <w:pPr>
        <w:spacing w:after="0" w:line="240" w:lineRule="auto"/>
        <w:ind w:right="150"/>
        <w:jc w:val="both"/>
        <w:rPr>
          <w:rFonts w:ascii="Montserrat Light" w:hAnsi="Montserrat Light" w:cs="Calibri Light"/>
          <w:bCs/>
          <w:color w:val="0F243E" w:themeColor="text2" w:themeShade="80"/>
          <w:sz w:val="20"/>
          <w:szCs w:val="20"/>
        </w:rPr>
      </w:pPr>
    </w:p>
    <w:p w14:paraId="587B1DA6" w14:textId="77777777" w:rsidR="00166E77" w:rsidRDefault="00166E77" w:rsidP="003D7149">
      <w:pPr>
        <w:spacing w:after="0" w:line="240" w:lineRule="auto"/>
        <w:ind w:right="150"/>
        <w:jc w:val="both"/>
        <w:rPr>
          <w:rFonts w:ascii="Montserrat Light" w:hAnsi="Montserrat Light" w:cs="Calibri Light"/>
          <w:bCs/>
          <w:color w:val="0F243E" w:themeColor="text2" w:themeShade="80"/>
          <w:sz w:val="20"/>
          <w:szCs w:val="20"/>
        </w:rPr>
      </w:pPr>
    </w:p>
    <w:p w14:paraId="10CC1BBF" w14:textId="77777777" w:rsidR="00166E77" w:rsidRDefault="00166E77" w:rsidP="003D7149">
      <w:pPr>
        <w:spacing w:after="0" w:line="240" w:lineRule="auto"/>
        <w:ind w:right="150"/>
        <w:jc w:val="both"/>
        <w:rPr>
          <w:rFonts w:ascii="Montserrat Light" w:hAnsi="Montserrat Light" w:cs="Calibri Light"/>
          <w:bCs/>
          <w:color w:val="0F243E" w:themeColor="text2" w:themeShade="80"/>
          <w:sz w:val="20"/>
          <w:szCs w:val="20"/>
        </w:rPr>
      </w:pPr>
    </w:p>
    <w:p w14:paraId="417B2CD9" w14:textId="5B501644" w:rsidR="0094756C" w:rsidRDefault="00D0364A" w:rsidP="003D7149">
      <w:pPr>
        <w:spacing w:after="0" w:line="240" w:lineRule="auto"/>
        <w:ind w:right="150"/>
        <w:jc w:val="both"/>
        <w:rPr>
          <w:rFonts w:ascii="Montserrat Light" w:hAnsi="Montserrat Light" w:cs="Calibri Light"/>
          <w:b/>
          <w:color w:val="0F243E" w:themeColor="text2" w:themeShade="80"/>
          <w:sz w:val="24"/>
          <w:szCs w:val="24"/>
          <w:u w:val="single"/>
        </w:rPr>
      </w:pPr>
      <w:r w:rsidRPr="0020741E">
        <w:rPr>
          <w:rFonts w:ascii="Montserrat Light" w:hAnsi="Montserrat Light" w:cs="Calibri Light"/>
          <w:b/>
          <w:color w:val="0F243E" w:themeColor="text2" w:themeShade="80"/>
          <w:sz w:val="24"/>
          <w:szCs w:val="24"/>
          <w:u w:val="single"/>
        </w:rPr>
        <w:lastRenderedPageBreak/>
        <w:t>Responsibilities</w:t>
      </w:r>
    </w:p>
    <w:p w14:paraId="20C51A03" w14:textId="77777777" w:rsidR="003D4ADE" w:rsidRPr="00D32F2D" w:rsidRDefault="003D4ADE" w:rsidP="003D7149">
      <w:pPr>
        <w:spacing w:after="0" w:line="240" w:lineRule="auto"/>
        <w:ind w:right="150"/>
        <w:jc w:val="both"/>
        <w:rPr>
          <w:rFonts w:ascii="Montserrat Light" w:hAnsi="Montserrat Light" w:cs="Calibri Light"/>
          <w:b/>
          <w:bCs/>
          <w:color w:val="0F243E" w:themeColor="text2" w:themeShade="80"/>
          <w:sz w:val="20"/>
          <w:szCs w:val="20"/>
          <w:u w:val="single"/>
        </w:rPr>
      </w:pPr>
    </w:p>
    <w:p w14:paraId="36278B87" w14:textId="77777777" w:rsidR="00F57D72" w:rsidRPr="00312778" w:rsidRDefault="00F57D72" w:rsidP="00312778">
      <w:pPr>
        <w:spacing w:after="0" w:line="240" w:lineRule="auto"/>
        <w:ind w:right="150"/>
        <w:jc w:val="both"/>
        <w:rPr>
          <w:rFonts w:ascii="Montserrat Light" w:hAnsi="Montserrat Light" w:cs="Calibri Light"/>
          <w:b/>
          <w:color w:val="0F243E" w:themeColor="text2" w:themeShade="80"/>
          <w:sz w:val="20"/>
          <w:szCs w:val="20"/>
          <w:u w:val="single"/>
        </w:rPr>
      </w:pPr>
      <w:r w:rsidRPr="00312778">
        <w:rPr>
          <w:rFonts w:ascii="Montserrat Light" w:hAnsi="Montserrat Light" w:cs="Calibri Light"/>
          <w:b/>
          <w:color w:val="0F243E" w:themeColor="text2" w:themeShade="80"/>
          <w:sz w:val="20"/>
          <w:szCs w:val="20"/>
          <w:u w:val="single"/>
        </w:rPr>
        <w:t>Community engagement</w:t>
      </w:r>
    </w:p>
    <w:p w14:paraId="26208D5D" w14:textId="77777777" w:rsidR="00F57D72" w:rsidRPr="00F57D72" w:rsidRDefault="00F57D72" w:rsidP="00F57D72">
      <w:pPr>
        <w:numPr>
          <w:ilvl w:val="0"/>
          <w:numId w:val="30"/>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Lead and deliver a varied programme of in-person community engagement, including workshops and events, for people of all ages and backgrounds.</w:t>
      </w:r>
    </w:p>
    <w:p w14:paraId="49DC0206" w14:textId="41B3A502" w:rsidR="00F57D72" w:rsidRPr="00F57D72" w:rsidRDefault="00F57D72" w:rsidP="00F57D72">
      <w:pPr>
        <w:numPr>
          <w:ilvl w:val="0"/>
          <w:numId w:val="30"/>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Support the establishment of community ‘crews’ and help local people take part in caring for nature-based solutions.</w:t>
      </w:r>
    </w:p>
    <w:p w14:paraId="184686D6" w14:textId="77777777" w:rsidR="00F57D72" w:rsidRPr="00F57D72" w:rsidRDefault="00F57D72" w:rsidP="00F57D72">
      <w:pPr>
        <w:numPr>
          <w:ilvl w:val="0"/>
          <w:numId w:val="30"/>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Recruit, train, supervise and support volunteers, including Westcountry Citizen Science Investigations (CSI), Riverfly and practical volunteers.</w:t>
      </w:r>
    </w:p>
    <w:p w14:paraId="64AF6D5F" w14:textId="77777777" w:rsidR="00F57D72" w:rsidRPr="00F57D72" w:rsidRDefault="00F57D72" w:rsidP="00F57D72">
      <w:pPr>
        <w:numPr>
          <w:ilvl w:val="0"/>
          <w:numId w:val="30"/>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Encourage and inspire individuals to take further action for rivers; pledging, volunteering and donating.</w:t>
      </w:r>
    </w:p>
    <w:p w14:paraId="3903C71B" w14:textId="77777777" w:rsidR="00F57D72" w:rsidRPr="00F57D72" w:rsidRDefault="00F57D72" w:rsidP="00F57D72">
      <w:pPr>
        <w:spacing w:after="0" w:line="240" w:lineRule="auto"/>
        <w:ind w:left="360"/>
        <w:jc w:val="both"/>
        <w:rPr>
          <w:rFonts w:ascii="Montserrat Light" w:hAnsi="Montserrat Light"/>
          <w:sz w:val="20"/>
          <w:szCs w:val="20"/>
        </w:rPr>
      </w:pPr>
    </w:p>
    <w:p w14:paraId="60FA185F" w14:textId="77777777" w:rsidR="00F57D72" w:rsidRPr="00312778" w:rsidRDefault="00F57D72" w:rsidP="00312778">
      <w:pPr>
        <w:spacing w:after="0" w:line="240" w:lineRule="auto"/>
        <w:ind w:right="150"/>
        <w:jc w:val="both"/>
        <w:rPr>
          <w:rFonts w:ascii="Montserrat Light" w:hAnsi="Montserrat Light" w:cs="Calibri Light"/>
          <w:b/>
          <w:color w:val="0F243E" w:themeColor="text2" w:themeShade="80"/>
          <w:sz w:val="20"/>
          <w:szCs w:val="20"/>
          <w:u w:val="single"/>
        </w:rPr>
      </w:pPr>
      <w:r w:rsidRPr="00312778">
        <w:rPr>
          <w:rFonts w:ascii="Montserrat Light" w:hAnsi="Montserrat Light" w:cs="Calibri Light"/>
          <w:b/>
          <w:color w:val="0F243E" w:themeColor="text2" w:themeShade="80"/>
          <w:sz w:val="20"/>
          <w:szCs w:val="20"/>
          <w:u w:val="single"/>
        </w:rPr>
        <w:t>Partners and representation</w:t>
      </w:r>
    </w:p>
    <w:p w14:paraId="7585CBE0" w14:textId="77777777" w:rsidR="00F57D72" w:rsidRPr="00F57D72" w:rsidRDefault="00F57D72" w:rsidP="00F57D72">
      <w:pPr>
        <w:numPr>
          <w:ilvl w:val="0"/>
          <w:numId w:val="28"/>
        </w:numPr>
        <w:spacing w:after="0" w:line="240" w:lineRule="auto"/>
        <w:jc w:val="both"/>
        <w:rPr>
          <w:rFonts w:ascii="Montserrat Light" w:hAnsi="Montserrat Light"/>
          <w:sz w:val="20"/>
          <w:szCs w:val="20"/>
        </w:rPr>
      </w:pPr>
      <w:r w:rsidRPr="00F57D72">
        <w:rPr>
          <w:rFonts w:ascii="Montserrat Light" w:hAnsi="Montserrat Light"/>
          <w:sz w:val="20"/>
          <w:szCs w:val="20"/>
        </w:rPr>
        <w:t>Build and maintain relationships with external stakeholders and project partners.</w:t>
      </w:r>
    </w:p>
    <w:p w14:paraId="28EB48A3" w14:textId="77777777" w:rsidR="00F57D72" w:rsidRPr="00F57D72" w:rsidRDefault="00F57D72" w:rsidP="00F57D72">
      <w:pPr>
        <w:numPr>
          <w:ilvl w:val="0"/>
          <w:numId w:val="28"/>
        </w:numPr>
        <w:spacing w:after="0" w:line="240" w:lineRule="auto"/>
        <w:jc w:val="both"/>
        <w:rPr>
          <w:rFonts w:ascii="Montserrat Light" w:hAnsi="Montserrat Light"/>
          <w:sz w:val="20"/>
          <w:szCs w:val="20"/>
        </w:rPr>
      </w:pPr>
      <w:r w:rsidRPr="00F57D72">
        <w:rPr>
          <w:rFonts w:ascii="Montserrat Light" w:hAnsi="Montserrat Light"/>
          <w:sz w:val="20"/>
          <w:szCs w:val="20"/>
        </w:rPr>
        <w:t>Represent, coordinate and present for and on behalf of the Trust at meetings, conferences and events.</w:t>
      </w:r>
    </w:p>
    <w:p w14:paraId="654E5D38" w14:textId="77777777" w:rsidR="00F57D72" w:rsidRPr="00F57D72" w:rsidRDefault="00F57D72" w:rsidP="00F57D72">
      <w:pPr>
        <w:numPr>
          <w:ilvl w:val="0"/>
          <w:numId w:val="28"/>
        </w:numPr>
        <w:spacing w:after="0" w:line="240" w:lineRule="auto"/>
        <w:jc w:val="both"/>
        <w:rPr>
          <w:rFonts w:ascii="Montserrat Light" w:hAnsi="Montserrat Light"/>
          <w:sz w:val="20"/>
          <w:szCs w:val="20"/>
        </w:rPr>
      </w:pPr>
      <w:r w:rsidRPr="00F57D72">
        <w:rPr>
          <w:rFonts w:ascii="Montserrat Light" w:hAnsi="Montserrat Light"/>
          <w:sz w:val="20"/>
          <w:szCs w:val="20"/>
        </w:rPr>
        <w:t>Work closely with colleagues in the Evidence &amp; Engagement Team and across the Trust on cross-Trust projects.</w:t>
      </w:r>
    </w:p>
    <w:p w14:paraId="0A5B1C8A" w14:textId="77777777" w:rsidR="00F57D72" w:rsidRPr="00F57D72" w:rsidRDefault="00F57D72" w:rsidP="00F57D72">
      <w:pPr>
        <w:spacing w:after="0" w:line="240" w:lineRule="auto"/>
        <w:ind w:left="720"/>
        <w:jc w:val="both"/>
        <w:rPr>
          <w:rFonts w:ascii="Montserrat Light" w:hAnsi="Montserrat Light"/>
          <w:b/>
          <w:bCs/>
          <w:sz w:val="20"/>
          <w:szCs w:val="20"/>
        </w:rPr>
      </w:pPr>
    </w:p>
    <w:p w14:paraId="6462A2E3" w14:textId="77777777" w:rsidR="00F57D72" w:rsidRPr="00312778" w:rsidRDefault="00F57D72" w:rsidP="00312778">
      <w:pPr>
        <w:spacing w:after="0" w:line="240" w:lineRule="auto"/>
        <w:ind w:right="150"/>
        <w:jc w:val="both"/>
        <w:rPr>
          <w:rFonts w:ascii="Montserrat Light" w:hAnsi="Montserrat Light" w:cs="Calibri Light"/>
          <w:b/>
          <w:color w:val="0F243E" w:themeColor="text2" w:themeShade="80"/>
          <w:sz w:val="20"/>
          <w:szCs w:val="20"/>
          <w:u w:val="single"/>
        </w:rPr>
      </w:pPr>
      <w:r w:rsidRPr="00312778">
        <w:rPr>
          <w:rFonts w:ascii="Montserrat Light" w:hAnsi="Montserrat Light" w:cs="Calibri Light"/>
          <w:b/>
          <w:color w:val="0F243E" w:themeColor="text2" w:themeShade="80"/>
          <w:sz w:val="20"/>
          <w:szCs w:val="20"/>
          <w:u w:val="single"/>
        </w:rPr>
        <w:t>Monitoring and evidence</w:t>
      </w:r>
    </w:p>
    <w:p w14:paraId="370FC69E" w14:textId="77777777" w:rsidR="00F57D72" w:rsidRPr="00F57D72" w:rsidRDefault="00F57D72" w:rsidP="00F57D72">
      <w:pPr>
        <w:numPr>
          <w:ilvl w:val="0"/>
          <w:numId w:val="29"/>
        </w:numPr>
        <w:spacing w:after="0" w:line="240" w:lineRule="auto"/>
        <w:jc w:val="both"/>
        <w:rPr>
          <w:rFonts w:ascii="Montserrat Light" w:hAnsi="Montserrat Light"/>
          <w:sz w:val="20"/>
          <w:szCs w:val="20"/>
        </w:rPr>
      </w:pPr>
      <w:r w:rsidRPr="00F57D72">
        <w:rPr>
          <w:rFonts w:ascii="Montserrat Light" w:hAnsi="Montserrat Light"/>
          <w:sz w:val="20"/>
          <w:szCs w:val="20"/>
        </w:rPr>
        <w:t>Contribute to project monitoring, evaluation and funder reporting, gathering evidence of social and environmental impact.</w:t>
      </w:r>
    </w:p>
    <w:p w14:paraId="7343614E" w14:textId="77777777" w:rsidR="00F57D72" w:rsidRPr="00F57D72" w:rsidRDefault="00F57D72" w:rsidP="00F57D72">
      <w:pPr>
        <w:numPr>
          <w:ilvl w:val="0"/>
          <w:numId w:val="29"/>
        </w:numPr>
        <w:spacing w:after="0" w:line="240" w:lineRule="auto"/>
        <w:jc w:val="both"/>
        <w:rPr>
          <w:rFonts w:ascii="Montserrat Light" w:hAnsi="Montserrat Light"/>
          <w:sz w:val="20"/>
          <w:szCs w:val="20"/>
        </w:rPr>
      </w:pPr>
      <w:r w:rsidRPr="00F57D72">
        <w:rPr>
          <w:rFonts w:ascii="Montserrat Light" w:hAnsi="Montserrat Light"/>
          <w:sz w:val="20"/>
          <w:szCs w:val="20"/>
        </w:rPr>
        <w:t>Monitor further action (pledging, volunteering and donating) from individuals to assess wider impact for our rivers.</w:t>
      </w:r>
    </w:p>
    <w:p w14:paraId="7AF8D93B" w14:textId="77777777" w:rsidR="00F57D72" w:rsidRPr="00F57D72" w:rsidRDefault="00F57D72" w:rsidP="00F57D72">
      <w:pPr>
        <w:spacing w:after="0" w:line="240" w:lineRule="auto"/>
        <w:ind w:left="720"/>
        <w:jc w:val="both"/>
        <w:rPr>
          <w:rFonts w:ascii="Montserrat Light" w:hAnsi="Montserrat Light"/>
          <w:sz w:val="20"/>
          <w:szCs w:val="20"/>
        </w:rPr>
      </w:pPr>
    </w:p>
    <w:p w14:paraId="37B29BDA" w14:textId="77777777" w:rsidR="00F57D72" w:rsidRPr="00312778" w:rsidRDefault="00F57D72" w:rsidP="00312778">
      <w:pPr>
        <w:spacing w:after="0" w:line="240" w:lineRule="auto"/>
        <w:ind w:right="150"/>
        <w:jc w:val="both"/>
        <w:rPr>
          <w:rFonts w:ascii="Montserrat Light" w:hAnsi="Montserrat Light" w:cs="Calibri Light"/>
          <w:b/>
          <w:color w:val="0F243E" w:themeColor="text2" w:themeShade="80"/>
          <w:sz w:val="20"/>
          <w:szCs w:val="20"/>
          <w:u w:val="single"/>
        </w:rPr>
      </w:pPr>
      <w:r w:rsidRPr="00312778">
        <w:rPr>
          <w:rFonts w:ascii="Montserrat Light" w:hAnsi="Montserrat Light" w:cs="Calibri Light"/>
          <w:b/>
          <w:color w:val="0F243E" w:themeColor="text2" w:themeShade="80"/>
          <w:sz w:val="20"/>
          <w:szCs w:val="20"/>
          <w:u w:val="single"/>
        </w:rPr>
        <w:t>Team and administration</w:t>
      </w:r>
    </w:p>
    <w:p w14:paraId="5A11D7EE" w14:textId="77777777" w:rsidR="00F57D72" w:rsidRPr="00F57D72" w:rsidRDefault="00F57D72" w:rsidP="00F57D72">
      <w:pPr>
        <w:numPr>
          <w:ilvl w:val="0"/>
          <w:numId w:val="31"/>
        </w:numPr>
        <w:spacing w:after="0" w:line="240" w:lineRule="auto"/>
        <w:jc w:val="both"/>
        <w:rPr>
          <w:rFonts w:ascii="Montserrat Light" w:hAnsi="Montserrat Light"/>
          <w:sz w:val="20"/>
          <w:szCs w:val="20"/>
        </w:rPr>
      </w:pPr>
      <w:r w:rsidRPr="00F57D72">
        <w:rPr>
          <w:rFonts w:ascii="Montserrat Light" w:hAnsi="Montserrat Light"/>
          <w:sz w:val="20"/>
          <w:szCs w:val="20"/>
        </w:rPr>
        <w:t>Contribute to team and Trust-wide strategies.</w:t>
      </w:r>
    </w:p>
    <w:p w14:paraId="7995A837" w14:textId="77777777" w:rsidR="00F57D72" w:rsidRPr="00F57D72" w:rsidRDefault="00F57D72" w:rsidP="00F57D72">
      <w:pPr>
        <w:numPr>
          <w:ilvl w:val="0"/>
          <w:numId w:val="31"/>
        </w:numPr>
        <w:spacing w:after="0" w:line="240" w:lineRule="auto"/>
        <w:jc w:val="both"/>
        <w:rPr>
          <w:rFonts w:ascii="Montserrat Light" w:hAnsi="Montserrat Light"/>
          <w:sz w:val="20"/>
          <w:szCs w:val="20"/>
        </w:rPr>
      </w:pPr>
      <w:r w:rsidRPr="00F57D72">
        <w:rPr>
          <w:rFonts w:ascii="Montserrat Light" w:hAnsi="Montserrat Light"/>
          <w:sz w:val="20"/>
          <w:szCs w:val="20"/>
        </w:rPr>
        <w:t>Manage files and data in line with Evidence &amp; Engagement Team and Trust policies, including data protection.</w:t>
      </w:r>
    </w:p>
    <w:p w14:paraId="7D632F40" w14:textId="77777777" w:rsidR="00F57D72" w:rsidRPr="00F57D72" w:rsidRDefault="00F57D72" w:rsidP="00F57D72">
      <w:pPr>
        <w:numPr>
          <w:ilvl w:val="0"/>
          <w:numId w:val="31"/>
        </w:numPr>
        <w:spacing w:after="0" w:line="240" w:lineRule="auto"/>
        <w:jc w:val="both"/>
        <w:rPr>
          <w:rFonts w:ascii="Montserrat Light" w:hAnsi="Montserrat Light"/>
          <w:sz w:val="20"/>
          <w:szCs w:val="20"/>
        </w:rPr>
      </w:pPr>
      <w:r w:rsidRPr="00F57D72">
        <w:rPr>
          <w:rFonts w:ascii="Montserrat Light" w:hAnsi="Montserrat Light"/>
          <w:sz w:val="20"/>
          <w:szCs w:val="20"/>
        </w:rPr>
        <w:t>Follow safeguarding, lone-working and health and safety requirements, including fieldwork risk assessment.</w:t>
      </w:r>
    </w:p>
    <w:p w14:paraId="6118B265" w14:textId="77777777" w:rsidR="00F57D72" w:rsidRPr="00F57D72" w:rsidRDefault="00F57D72" w:rsidP="00F57D72">
      <w:pPr>
        <w:numPr>
          <w:ilvl w:val="0"/>
          <w:numId w:val="31"/>
        </w:numPr>
        <w:spacing w:after="0" w:line="240" w:lineRule="auto"/>
        <w:jc w:val="both"/>
        <w:rPr>
          <w:rFonts w:ascii="Montserrat Light" w:hAnsi="Montserrat Light"/>
          <w:sz w:val="20"/>
          <w:szCs w:val="20"/>
        </w:rPr>
      </w:pPr>
      <w:r w:rsidRPr="00F57D72">
        <w:rPr>
          <w:rFonts w:ascii="Montserrat Light" w:hAnsi="Montserrat Light"/>
          <w:sz w:val="20"/>
          <w:szCs w:val="20"/>
        </w:rPr>
        <w:t>Complete administrative tasks required by the Trust, including timesheets and expenses, online training and project inception meetings.</w:t>
      </w:r>
    </w:p>
    <w:p w14:paraId="0B80A82F" w14:textId="77777777" w:rsidR="00F57D72" w:rsidRPr="00F57D72" w:rsidRDefault="00F57D72" w:rsidP="00F57D72">
      <w:pPr>
        <w:numPr>
          <w:ilvl w:val="0"/>
          <w:numId w:val="31"/>
        </w:numPr>
        <w:spacing w:after="0" w:line="240" w:lineRule="auto"/>
        <w:jc w:val="both"/>
        <w:rPr>
          <w:rFonts w:ascii="Montserrat Light" w:hAnsi="Montserrat Light"/>
          <w:sz w:val="20"/>
          <w:szCs w:val="20"/>
        </w:rPr>
      </w:pPr>
      <w:r w:rsidRPr="00F57D72">
        <w:rPr>
          <w:rFonts w:ascii="Montserrat Light" w:hAnsi="Montserrat Light"/>
          <w:sz w:val="20"/>
          <w:szCs w:val="20"/>
        </w:rPr>
        <w:t>Adhere to fundraising best practice and legal requirements, ensuring high levels of supporter care.</w:t>
      </w:r>
    </w:p>
    <w:p w14:paraId="73EED5B0" w14:textId="77777777" w:rsidR="003D7149" w:rsidRPr="005B4CC7" w:rsidRDefault="003D7149" w:rsidP="00F57D72">
      <w:pPr>
        <w:spacing w:after="0" w:line="240" w:lineRule="auto"/>
        <w:ind w:right="150"/>
        <w:jc w:val="both"/>
        <w:rPr>
          <w:rFonts w:ascii="Montserrat Light" w:hAnsi="Montserrat Light" w:cs="Calibri Light"/>
          <w:bCs/>
          <w:color w:val="000000" w:themeColor="text1"/>
          <w:sz w:val="20"/>
          <w:szCs w:val="20"/>
        </w:rPr>
      </w:pPr>
    </w:p>
    <w:p w14:paraId="395A1CE6" w14:textId="03B4304F" w:rsidR="0026133C" w:rsidRDefault="003024A0" w:rsidP="003D7149">
      <w:pPr>
        <w:spacing w:after="0" w:line="240" w:lineRule="auto"/>
        <w:ind w:right="150"/>
        <w:jc w:val="both"/>
        <w:rPr>
          <w:rFonts w:ascii="Montserrat Light" w:hAnsi="Montserrat Light" w:cs="Calibri Light"/>
          <w:b/>
          <w:color w:val="0F243E" w:themeColor="text2" w:themeShade="80"/>
          <w:sz w:val="24"/>
          <w:szCs w:val="24"/>
          <w:u w:val="single"/>
        </w:rPr>
      </w:pPr>
      <w:r w:rsidRPr="0020741E">
        <w:rPr>
          <w:rFonts w:ascii="Montserrat Light" w:hAnsi="Montserrat Light" w:cs="Calibri Light"/>
          <w:b/>
          <w:color w:val="0F243E" w:themeColor="text2" w:themeShade="80"/>
          <w:sz w:val="24"/>
          <w:szCs w:val="24"/>
          <w:u w:val="single"/>
        </w:rPr>
        <w:t>Person</w:t>
      </w:r>
      <w:r w:rsidRPr="0020741E">
        <w:rPr>
          <w:rFonts w:ascii="Montserrat Light" w:hAnsi="Montserrat Light" w:cs="Open Sans"/>
          <w:b/>
          <w:bCs/>
          <w:sz w:val="24"/>
          <w:szCs w:val="24"/>
          <w:u w:val="single"/>
        </w:rPr>
        <w:t xml:space="preserve"> </w:t>
      </w:r>
      <w:r w:rsidRPr="0020741E">
        <w:rPr>
          <w:rFonts w:ascii="Montserrat Light" w:hAnsi="Montserrat Light" w:cs="Calibri Light"/>
          <w:b/>
          <w:color w:val="0F243E" w:themeColor="text2" w:themeShade="80"/>
          <w:sz w:val="24"/>
          <w:szCs w:val="24"/>
          <w:u w:val="single"/>
        </w:rPr>
        <w:t>specification</w:t>
      </w:r>
    </w:p>
    <w:p w14:paraId="12A22F9D" w14:textId="77777777" w:rsidR="00D32F2D" w:rsidRPr="00D32F2D" w:rsidRDefault="00D32F2D" w:rsidP="003D7149">
      <w:pPr>
        <w:pStyle w:val="NoSpacing"/>
        <w:jc w:val="both"/>
        <w:rPr>
          <w:rFonts w:ascii="Montserrat Light" w:hAnsi="Montserrat Light"/>
          <w:sz w:val="20"/>
          <w:szCs w:val="20"/>
        </w:rPr>
      </w:pPr>
    </w:p>
    <w:p w14:paraId="12022451" w14:textId="77777777" w:rsidR="00D32F2D" w:rsidRDefault="003024A0" w:rsidP="003D7149">
      <w:pPr>
        <w:spacing w:after="0" w:line="240" w:lineRule="auto"/>
        <w:ind w:right="150"/>
        <w:jc w:val="both"/>
        <w:rPr>
          <w:rFonts w:ascii="Montserrat Light" w:hAnsi="Montserrat Light" w:cs="Calibri Light"/>
          <w:b/>
          <w:color w:val="0F243E" w:themeColor="text2" w:themeShade="80"/>
          <w:sz w:val="20"/>
          <w:szCs w:val="20"/>
          <w:u w:val="single"/>
        </w:rPr>
      </w:pPr>
      <w:r w:rsidRPr="00BE31FC">
        <w:rPr>
          <w:rFonts w:ascii="Montserrat Light" w:hAnsi="Montserrat Light" w:cs="Calibri Light"/>
          <w:b/>
          <w:color w:val="0F243E" w:themeColor="text2" w:themeShade="80"/>
          <w:sz w:val="20"/>
          <w:szCs w:val="20"/>
          <w:u w:val="single"/>
        </w:rPr>
        <w:t xml:space="preserve">Knowledge and </w:t>
      </w:r>
      <w:r w:rsidR="0026133C" w:rsidRPr="00BE31FC">
        <w:rPr>
          <w:rFonts w:ascii="Montserrat Light" w:hAnsi="Montserrat Light" w:cs="Calibri Light"/>
          <w:b/>
          <w:color w:val="0F243E" w:themeColor="text2" w:themeShade="80"/>
          <w:sz w:val="20"/>
          <w:szCs w:val="20"/>
          <w:u w:val="single"/>
        </w:rPr>
        <w:t xml:space="preserve">Experience </w:t>
      </w:r>
    </w:p>
    <w:p w14:paraId="2EB25BFE" w14:textId="77777777" w:rsidR="00F57D72" w:rsidRDefault="00F57D72" w:rsidP="003D7149">
      <w:pPr>
        <w:spacing w:after="0" w:line="240" w:lineRule="auto"/>
        <w:ind w:right="150"/>
        <w:jc w:val="both"/>
        <w:rPr>
          <w:rFonts w:ascii="Montserrat Light" w:hAnsi="Montserrat Light" w:cs="Calibri Light"/>
          <w:b/>
          <w:color w:val="0F243E" w:themeColor="text2" w:themeShade="80"/>
          <w:sz w:val="20"/>
          <w:szCs w:val="20"/>
          <w:u w:val="single"/>
        </w:rPr>
      </w:pPr>
    </w:p>
    <w:p w14:paraId="3E7F379A" w14:textId="77777777"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Planning and delivering community engagement projects and events.</w:t>
      </w:r>
    </w:p>
    <w:p w14:paraId="3184E99C" w14:textId="77777777"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Producing high-quality engagement materials.</w:t>
      </w:r>
    </w:p>
    <w:p w14:paraId="5302D745" w14:textId="77777777"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Working with or supporting volunteers or community groups.</w:t>
      </w:r>
    </w:p>
    <w:p w14:paraId="7B7DD180" w14:textId="77777777"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Fieldwork and data collection, analysis and presentation.</w:t>
      </w:r>
    </w:p>
    <w:p w14:paraId="40493390" w14:textId="77777777"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Knowledge of landscape-scale conservation, ecosystem services, nature-based solutions, catchment management and river restoration. (D)</w:t>
      </w:r>
    </w:p>
    <w:p w14:paraId="6F2B9A77" w14:textId="3F9BB546"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Experience of co-creation or participatory approaches with communities. (D)</w:t>
      </w:r>
    </w:p>
    <w:p w14:paraId="48EE4F59" w14:textId="43790BB6"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 xml:space="preserve">Knowledge of the rivers and catchments of the Southwest and Westcountry and how river </w:t>
      </w:r>
      <w:r w:rsidR="00312778" w:rsidRPr="00F57D72">
        <w:rPr>
          <w:rFonts w:ascii="Montserrat Light" w:hAnsi="Montserrat Light"/>
          <w:sz w:val="20"/>
          <w:szCs w:val="20"/>
        </w:rPr>
        <w:t>catchment’s</w:t>
      </w:r>
      <w:r w:rsidRPr="00F57D72">
        <w:rPr>
          <w:rFonts w:ascii="Montserrat Light" w:hAnsi="Montserrat Light"/>
          <w:sz w:val="20"/>
          <w:szCs w:val="20"/>
        </w:rPr>
        <w:t xml:space="preserve"> function. (D)</w:t>
      </w:r>
    </w:p>
    <w:p w14:paraId="3D90888E" w14:textId="3B89D25F"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Experience of water quality monitoring or using monitoring equipment. (D)</w:t>
      </w:r>
    </w:p>
    <w:p w14:paraId="5A8AE158" w14:textId="04E2E6C8" w:rsidR="00F57D72" w:rsidRPr="00F57D72" w:rsidRDefault="00F57D72" w:rsidP="00F57D72">
      <w:pPr>
        <w:numPr>
          <w:ilvl w:val="0"/>
          <w:numId w:val="32"/>
        </w:numPr>
        <w:tabs>
          <w:tab w:val="clear" w:pos="720"/>
          <w:tab w:val="num" w:pos="360"/>
        </w:tabs>
        <w:spacing w:after="0" w:line="240" w:lineRule="auto"/>
        <w:ind w:left="360"/>
        <w:jc w:val="both"/>
        <w:rPr>
          <w:rFonts w:ascii="Montserrat Light" w:hAnsi="Montserrat Light"/>
          <w:sz w:val="20"/>
          <w:szCs w:val="20"/>
        </w:rPr>
      </w:pPr>
      <w:r w:rsidRPr="00F57D72">
        <w:rPr>
          <w:rFonts w:ascii="Montserrat Light" w:hAnsi="Montserrat Light"/>
          <w:sz w:val="20"/>
          <w:szCs w:val="20"/>
        </w:rPr>
        <w:t>Experience of charity fundraising (D)</w:t>
      </w:r>
    </w:p>
    <w:p w14:paraId="447102A4" w14:textId="77777777" w:rsidR="00F57D72" w:rsidRDefault="00F57D72" w:rsidP="00F57D72">
      <w:pPr>
        <w:spacing w:after="0" w:line="240" w:lineRule="auto"/>
        <w:ind w:right="150"/>
        <w:jc w:val="both"/>
        <w:rPr>
          <w:rFonts w:ascii="Montserrat Light" w:hAnsi="Montserrat Light" w:cs="Calibri Light"/>
          <w:b/>
          <w:color w:val="0F243E" w:themeColor="text2" w:themeShade="80"/>
          <w:sz w:val="20"/>
          <w:szCs w:val="20"/>
          <w:u w:val="single"/>
        </w:rPr>
      </w:pPr>
    </w:p>
    <w:p w14:paraId="45F01DB9" w14:textId="0B37D20C" w:rsidR="007C68A5" w:rsidRDefault="007C68A5" w:rsidP="003D7149">
      <w:pPr>
        <w:spacing w:after="0" w:line="240" w:lineRule="auto"/>
        <w:ind w:right="150"/>
        <w:jc w:val="both"/>
        <w:rPr>
          <w:rFonts w:ascii="Montserrat Light" w:hAnsi="Montserrat Light" w:cs="Calibri Light"/>
          <w:b/>
          <w:color w:val="0F243E" w:themeColor="text2" w:themeShade="80"/>
          <w:sz w:val="20"/>
          <w:szCs w:val="20"/>
          <w:u w:val="single"/>
        </w:rPr>
      </w:pPr>
      <w:r w:rsidRPr="00BE31FC">
        <w:rPr>
          <w:rFonts w:ascii="Montserrat Light" w:hAnsi="Montserrat Light" w:cs="Calibri Light"/>
          <w:b/>
          <w:color w:val="0F243E" w:themeColor="text2" w:themeShade="80"/>
          <w:sz w:val="20"/>
          <w:szCs w:val="20"/>
          <w:u w:val="single"/>
        </w:rPr>
        <w:t>Skills and Competencies</w:t>
      </w:r>
    </w:p>
    <w:p w14:paraId="01A65F3F" w14:textId="77777777" w:rsidR="00F57D72" w:rsidRPr="00F57D72" w:rsidRDefault="00F57D72" w:rsidP="00F57D72">
      <w:pPr>
        <w:numPr>
          <w:ilvl w:val="0"/>
          <w:numId w:val="34"/>
        </w:numPr>
        <w:spacing w:after="0" w:line="240" w:lineRule="auto"/>
        <w:jc w:val="both"/>
        <w:rPr>
          <w:rFonts w:ascii="Montserrat Light" w:hAnsi="Montserrat Light"/>
          <w:sz w:val="20"/>
          <w:szCs w:val="20"/>
        </w:rPr>
      </w:pPr>
      <w:r w:rsidRPr="00F57D72">
        <w:rPr>
          <w:rFonts w:ascii="Montserrat Light" w:hAnsi="Montserrat Light"/>
          <w:sz w:val="20"/>
          <w:szCs w:val="20"/>
        </w:rPr>
        <w:t>Excellent interpersonal skills, with the ability to build trust with people from a wide range of backgrounds, face to face and online.</w:t>
      </w:r>
    </w:p>
    <w:p w14:paraId="66A099E0" w14:textId="77777777" w:rsidR="00F57D72" w:rsidRPr="00F57D72" w:rsidRDefault="00F57D72" w:rsidP="00F57D72">
      <w:pPr>
        <w:numPr>
          <w:ilvl w:val="0"/>
          <w:numId w:val="34"/>
        </w:numPr>
        <w:spacing w:after="0" w:line="240" w:lineRule="auto"/>
        <w:jc w:val="both"/>
        <w:rPr>
          <w:rFonts w:ascii="Montserrat Light" w:hAnsi="Montserrat Light"/>
          <w:sz w:val="20"/>
          <w:szCs w:val="20"/>
        </w:rPr>
      </w:pPr>
      <w:r w:rsidRPr="00F57D72">
        <w:rPr>
          <w:rFonts w:ascii="Montserrat Light" w:hAnsi="Montserrat Light"/>
          <w:sz w:val="20"/>
          <w:szCs w:val="20"/>
        </w:rPr>
        <w:t>Excellent presentation and communication skills for a wide range of audiences</w:t>
      </w:r>
    </w:p>
    <w:p w14:paraId="3A3C03BD" w14:textId="77777777" w:rsidR="00F57D72" w:rsidRPr="00F57D72" w:rsidRDefault="00F57D72" w:rsidP="00F57D72">
      <w:pPr>
        <w:numPr>
          <w:ilvl w:val="0"/>
          <w:numId w:val="34"/>
        </w:numPr>
        <w:spacing w:after="0" w:line="240" w:lineRule="auto"/>
        <w:jc w:val="both"/>
        <w:rPr>
          <w:rFonts w:ascii="Montserrat Light" w:hAnsi="Montserrat Light"/>
          <w:sz w:val="20"/>
          <w:szCs w:val="20"/>
        </w:rPr>
      </w:pPr>
      <w:r w:rsidRPr="00F57D72">
        <w:rPr>
          <w:rFonts w:ascii="Montserrat Light" w:hAnsi="Montserrat Light"/>
          <w:sz w:val="20"/>
          <w:szCs w:val="20"/>
        </w:rPr>
        <w:lastRenderedPageBreak/>
        <w:t>Ability to build effective working relationships with partners from different sectors, including water companies, councils and charities.</w:t>
      </w:r>
    </w:p>
    <w:p w14:paraId="2B68350A" w14:textId="77777777" w:rsidR="00F57D72" w:rsidRPr="00F57D72" w:rsidRDefault="00F57D72" w:rsidP="00F57D72">
      <w:pPr>
        <w:numPr>
          <w:ilvl w:val="0"/>
          <w:numId w:val="34"/>
        </w:numPr>
        <w:spacing w:after="0" w:line="240" w:lineRule="auto"/>
        <w:jc w:val="both"/>
        <w:rPr>
          <w:rFonts w:ascii="Montserrat Light" w:hAnsi="Montserrat Light"/>
          <w:sz w:val="20"/>
          <w:szCs w:val="20"/>
        </w:rPr>
      </w:pPr>
      <w:r w:rsidRPr="00F57D72">
        <w:rPr>
          <w:rFonts w:ascii="Montserrat Light" w:hAnsi="Montserrat Light"/>
          <w:sz w:val="20"/>
          <w:szCs w:val="20"/>
        </w:rPr>
        <w:t>Good organisational and administrative skills, with attention to detail, including keeping accurate records and filing expenses in line with funder requirements.</w:t>
      </w:r>
    </w:p>
    <w:p w14:paraId="57C79021" w14:textId="77777777" w:rsidR="00F57D72" w:rsidRPr="00F57D72" w:rsidRDefault="00F57D72" w:rsidP="00F57D72">
      <w:pPr>
        <w:numPr>
          <w:ilvl w:val="0"/>
          <w:numId w:val="34"/>
        </w:numPr>
        <w:spacing w:after="0" w:line="240" w:lineRule="auto"/>
        <w:jc w:val="both"/>
        <w:rPr>
          <w:rFonts w:ascii="Montserrat Light" w:hAnsi="Montserrat Light"/>
          <w:sz w:val="20"/>
          <w:szCs w:val="20"/>
        </w:rPr>
      </w:pPr>
      <w:r w:rsidRPr="00F57D72">
        <w:rPr>
          <w:rFonts w:ascii="Montserrat Light" w:hAnsi="Montserrat Light"/>
          <w:sz w:val="20"/>
          <w:szCs w:val="20"/>
        </w:rPr>
        <w:t>Good IT skills, including Microsoft Office 365.</w:t>
      </w:r>
    </w:p>
    <w:p w14:paraId="1DF1377A" w14:textId="77777777" w:rsidR="00F57D72" w:rsidRPr="00F57D72" w:rsidRDefault="00F57D72" w:rsidP="00F57D72">
      <w:pPr>
        <w:numPr>
          <w:ilvl w:val="0"/>
          <w:numId w:val="34"/>
        </w:numPr>
        <w:spacing w:after="0" w:line="240" w:lineRule="auto"/>
        <w:jc w:val="both"/>
        <w:rPr>
          <w:rFonts w:ascii="Montserrat Light" w:hAnsi="Montserrat Light"/>
          <w:sz w:val="20"/>
          <w:szCs w:val="20"/>
        </w:rPr>
      </w:pPr>
      <w:r w:rsidRPr="00F57D72">
        <w:rPr>
          <w:rFonts w:ascii="Montserrat Light" w:hAnsi="Montserrat Light"/>
          <w:sz w:val="20"/>
          <w:szCs w:val="20"/>
        </w:rPr>
        <w:t>Ability to manage your workload and time effectively.</w:t>
      </w:r>
    </w:p>
    <w:p w14:paraId="5F1F49FB" w14:textId="77777777" w:rsidR="00FE5850" w:rsidRPr="00F57D72" w:rsidRDefault="00FE5850" w:rsidP="003D7149">
      <w:pPr>
        <w:spacing w:after="0" w:line="240" w:lineRule="auto"/>
        <w:ind w:right="150"/>
        <w:jc w:val="both"/>
        <w:rPr>
          <w:rFonts w:ascii="Montserrat Light" w:hAnsi="Montserrat Light" w:cs="Calibri Light"/>
          <w:b/>
          <w:color w:val="0F243E" w:themeColor="text2" w:themeShade="80"/>
          <w:sz w:val="20"/>
          <w:szCs w:val="20"/>
          <w:u w:val="single"/>
        </w:rPr>
      </w:pPr>
    </w:p>
    <w:p w14:paraId="387C50E7" w14:textId="5441D73D" w:rsidR="007C68A5" w:rsidRDefault="007C68A5" w:rsidP="003D7149">
      <w:pPr>
        <w:spacing w:after="0" w:line="240" w:lineRule="auto"/>
        <w:ind w:right="150"/>
        <w:jc w:val="both"/>
        <w:rPr>
          <w:rFonts w:ascii="Montserrat Light" w:hAnsi="Montserrat Light" w:cs="Calibri Light"/>
          <w:b/>
          <w:color w:val="0F243E" w:themeColor="text2" w:themeShade="80"/>
          <w:sz w:val="20"/>
          <w:szCs w:val="20"/>
          <w:u w:val="single"/>
        </w:rPr>
      </w:pPr>
      <w:r w:rsidRPr="00BE31FC">
        <w:rPr>
          <w:rFonts w:ascii="Montserrat Light" w:hAnsi="Montserrat Light" w:cs="Calibri Light"/>
          <w:b/>
          <w:color w:val="0F243E" w:themeColor="text2" w:themeShade="80"/>
          <w:sz w:val="20"/>
          <w:szCs w:val="20"/>
          <w:u w:val="single"/>
        </w:rPr>
        <w:t>Qualifications</w:t>
      </w:r>
    </w:p>
    <w:p w14:paraId="72AA12D8" w14:textId="77777777" w:rsidR="00F57D72" w:rsidRPr="00CD7312" w:rsidRDefault="00F57D72" w:rsidP="00F57D72">
      <w:pPr>
        <w:numPr>
          <w:ilvl w:val="0"/>
          <w:numId w:val="33"/>
        </w:numPr>
        <w:tabs>
          <w:tab w:val="clear" w:pos="720"/>
          <w:tab w:val="num" w:pos="360"/>
        </w:tabs>
        <w:spacing w:after="0" w:line="240" w:lineRule="auto"/>
        <w:ind w:left="360"/>
        <w:jc w:val="both"/>
        <w:rPr>
          <w:rFonts w:ascii="Montserrat Light" w:hAnsi="Montserrat Light"/>
          <w:sz w:val="20"/>
          <w:szCs w:val="20"/>
        </w:rPr>
      </w:pPr>
      <w:r w:rsidRPr="00CD7312">
        <w:rPr>
          <w:rFonts w:ascii="Montserrat Light" w:hAnsi="Montserrat Light"/>
          <w:sz w:val="20"/>
          <w:szCs w:val="20"/>
        </w:rPr>
        <w:t>Degree or equivalent experience in environmental science, ecology, geography, social science, community development or a related discipline.</w:t>
      </w:r>
    </w:p>
    <w:p w14:paraId="01A1CA41" w14:textId="77777777" w:rsidR="00F57D72" w:rsidRDefault="00F57D72" w:rsidP="00F57D72">
      <w:pPr>
        <w:numPr>
          <w:ilvl w:val="0"/>
          <w:numId w:val="33"/>
        </w:numPr>
        <w:tabs>
          <w:tab w:val="clear" w:pos="720"/>
          <w:tab w:val="num" w:pos="360"/>
        </w:tabs>
        <w:spacing w:after="0" w:line="240" w:lineRule="auto"/>
        <w:ind w:left="360"/>
        <w:jc w:val="both"/>
        <w:rPr>
          <w:rFonts w:ascii="Montserrat Light" w:hAnsi="Montserrat Light"/>
          <w:sz w:val="20"/>
          <w:szCs w:val="20"/>
        </w:rPr>
      </w:pPr>
      <w:r w:rsidRPr="00CD7312">
        <w:rPr>
          <w:rFonts w:ascii="Montserrat Light" w:hAnsi="Montserrat Light"/>
          <w:sz w:val="20"/>
          <w:szCs w:val="20"/>
        </w:rPr>
        <w:t>Understanding of data protection and confidentiality requirements.</w:t>
      </w:r>
    </w:p>
    <w:p w14:paraId="5045827B" w14:textId="77777777" w:rsidR="008D498F" w:rsidRDefault="008D498F" w:rsidP="008D498F">
      <w:pPr>
        <w:tabs>
          <w:tab w:val="num" w:pos="360"/>
        </w:tabs>
        <w:spacing w:after="0" w:line="240" w:lineRule="auto"/>
        <w:jc w:val="both"/>
        <w:rPr>
          <w:rFonts w:ascii="Montserrat Light" w:hAnsi="Montserrat Light"/>
          <w:sz w:val="20"/>
          <w:szCs w:val="20"/>
        </w:rPr>
      </w:pPr>
    </w:p>
    <w:p w14:paraId="479518FE" w14:textId="77777777" w:rsidR="008D498F" w:rsidRPr="00CC00F8" w:rsidRDefault="008D498F" w:rsidP="008D498F">
      <w:pPr>
        <w:ind w:left="360"/>
        <w:jc w:val="center"/>
        <w:rPr>
          <w:rFonts w:ascii="Montserrat Light" w:hAnsi="Montserrat Light" w:cs="Calibri Light"/>
          <w:b/>
          <w:bCs/>
          <w:sz w:val="20"/>
          <w:szCs w:val="20"/>
        </w:rPr>
      </w:pPr>
      <w:r w:rsidRPr="00CC00F8">
        <w:rPr>
          <w:rFonts w:ascii="Montserrat Light" w:hAnsi="Montserrat Light" w:cs="Calibri Light"/>
          <w:b/>
          <w:bCs/>
          <w:sz w:val="20"/>
          <w:szCs w:val="20"/>
        </w:rPr>
        <w:t>The above are Essential criteria unless indicated as Desirable (D)</w:t>
      </w:r>
    </w:p>
    <w:p w14:paraId="4FC689EB" w14:textId="0B979CDD" w:rsidR="002D28C8" w:rsidRPr="002D28C8" w:rsidRDefault="002D28C8" w:rsidP="00F57D72">
      <w:pPr>
        <w:pStyle w:val="NoSpacing"/>
        <w:jc w:val="center"/>
        <w:rPr>
          <w:rFonts w:ascii="Montserrat Light" w:hAnsi="Montserrat Light"/>
          <w:sz w:val="20"/>
          <w:szCs w:val="20"/>
        </w:rPr>
      </w:pPr>
      <w:r w:rsidRPr="002D28C8">
        <w:rPr>
          <w:rFonts w:ascii="Montserrat Light" w:hAnsi="Montserrat Light"/>
          <w:i/>
          <w:iCs/>
          <w:sz w:val="20"/>
          <w:szCs w:val="20"/>
        </w:rPr>
        <w:t>Westcountry Rivers Trust is committed to equal opportunities and welcomes applications from all backgrounds.</w:t>
      </w:r>
    </w:p>
    <w:p w14:paraId="7830EE24" w14:textId="77777777" w:rsidR="002D28C8" w:rsidRPr="007C68A5" w:rsidRDefault="002D28C8" w:rsidP="003D7149">
      <w:pPr>
        <w:jc w:val="both"/>
        <w:rPr>
          <w:rFonts w:ascii="Montserrat Light" w:hAnsi="Montserrat Light" w:cs="Open Sans"/>
          <w:b/>
          <w:bCs/>
          <w:sz w:val="20"/>
          <w:szCs w:val="20"/>
        </w:rPr>
      </w:pPr>
    </w:p>
    <w:sectPr w:rsidR="002D28C8" w:rsidRPr="007C68A5" w:rsidSect="0094756C">
      <w:footerReference w:type="default" r:id="rId13"/>
      <w:pgSz w:w="11906" w:h="16838"/>
      <w:pgMar w:top="1247" w:right="1077" w:bottom="124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D8512" w14:textId="77777777" w:rsidR="00F207E6" w:rsidRDefault="00F207E6" w:rsidP="00BC0E05">
      <w:pPr>
        <w:spacing w:after="0" w:line="240" w:lineRule="auto"/>
      </w:pPr>
      <w:r>
        <w:separator/>
      </w:r>
    </w:p>
  </w:endnote>
  <w:endnote w:type="continuationSeparator" w:id="0">
    <w:p w14:paraId="7200DADB" w14:textId="77777777" w:rsidR="00F207E6" w:rsidRDefault="00F207E6" w:rsidP="00BC0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omic Sans MS">
    <w:panose1 w:val="030F0702030302020204"/>
    <w:charset w:val="00"/>
    <w:family w:val="script"/>
    <w:pitch w:val="variable"/>
    <w:sig w:usb0="00000687" w:usb1="00000013" w:usb2="00000000" w:usb3="00000000" w:csb0="0000009F" w:csb1="00000000"/>
  </w:font>
  <w:font w:name="Montserrat">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5D1D" w14:textId="77777777" w:rsidR="003D4ADE" w:rsidRDefault="003D4ADE" w:rsidP="00BC0E05">
    <w:pPr>
      <w:pStyle w:val="Footer"/>
      <w:jc w:val="right"/>
      <w:rPr>
        <w:rFonts w:ascii="Montserrat" w:hAnsi="Montserrat"/>
        <w:sz w:val="18"/>
        <w:szCs w:val="18"/>
      </w:rPr>
    </w:pPr>
  </w:p>
  <w:p w14:paraId="15121898" w14:textId="3FC971C4" w:rsidR="00BC0E05" w:rsidRDefault="00E1518C" w:rsidP="00E1518C">
    <w:pPr>
      <w:pStyle w:val="Footer"/>
      <w:jc w:val="right"/>
      <w:rPr>
        <w:rFonts w:ascii="Montserrat" w:hAnsi="Montserrat"/>
        <w:sz w:val="18"/>
        <w:szCs w:val="18"/>
      </w:rPr>
    </w:pPr>
    <w:r>
      <w:rPr>
        <w:rFonts w:ascii="Montserrat" w:hAnsi="Montserrat"/>
        <w:sz w:val="18"/>
        <w:szCs w:val="18"/>
      </w:rPr>
      <w:t>October</w:t>
    </w:r>
    <w:r w:rsidR="003D4ADE">
      <w:rPr>
        <w:rFonts w:ascii="Montserrat" w:hAnsi="Montserrat"/>
        <w:sz w:val="18"/>
        <w:szCs w:val="18"/>
      </w:rPr>
      <w:t xml:space="preserve"> 2026</w:t>
    </w:r>
  </w:p>
  <w:p w14:paraId="1FCA9455" w14:textId="77777777" w:rsidR="003D4ADE" w:rsidRPr="00BC0E05" w:rsidRDefault="003D4ADE" w:rsidP="00BC0E05">
    <w:pPr>
      <w:pStyle w:val="Footer"/>
      <w:jc w:val="right"/>
      <w:rPr>
        <w:rFonts w:ascii="Montserrat" w:hAnsi="Montserra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59E1F" w14:textId="77777777" w:rsidR="00F207E6" w:rsidRDefault="00F207E6" w:rsidP="00BC0E05">
      <w:pPr>
        <w:spacing w:after="0" w:line="240" w:lineRule="auto"/>
      </w:pPr>
      <w:r>
        <w:separator/>
      </w:r>
    </w:p>
  </w:footnote>
  <w:footnote w:type="continuationSeparator" w:id="0">
    <w:p w14:paraId="282EBC8D" w14:textId="77777777" w:rsidR="00F207E6" w:rsidRDefault="00F207E6" w:rsidP="00BC0E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A37"/>
    <w:multiLevelType w:val="multilevel"/>
    <w:tmpl w:val="E39E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C3139"/>
    <w:multiLevelType w:val="multilevel"/>
    <w:tmpl w:val="25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187E0C"/>
    <w:multiLevelType w:val="multilevel"/>
    <w:tmpl w:val="C6FA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D61A71"/>
    <w:multiLevelType w:val="multilevel"/>
    <w:tmpl w:val="1CA8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B63574"/>
    <w:multiLevelType w:val="multilevel"/>
    <w:tmpl w:val="AC0832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0C02E44"/>
    <w:multiLevelType w:val="multilevel"/>
    <w:tmpl w:val="2BC0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D7E50"/>
    <w:multiLevelType w:val="multilevel"/>
    <w:tmpl w:val="11DEA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0315A9"/>
    <w:multiLevelType w:val="multilevel"/>
    <w:tmpl w:val="2C7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7D5A63"/>
    <w:multiLevelType w:val="multilevel"/>
    <w:tmpl w:val="A308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E31E81"/>
    <w:multiLevelType w:val="multilevel"/>
    <w:tmpl w:val="DAD6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5A6B4E"/>
    <w:multiLevelType w:val="multilevel"/>
    <w:tmpl w:val="D76CD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0F4FE2"/>
    <w:multiLevelType w:val="multilevel"/>
    <w:tmpl w:val="88A83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ED0C67"/>
    <w:multiLevelType w:val="multilevel"/>
    <w:tmpl w:val="E1C4A7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01964E5"/>
    <w:multiLevelType w:val="multilevel"/>
    <w:tmpl w:val="FE56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6F4926"/>
    <w:multiLevelType w:val="multilevel"/>
    <w:tmpl w:val="0C905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C82B46"/>
    <w:multiLevelType w:val="multilevel"/>
    <w:tmpl w:val="94D434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18B65CC"/>
    <w:multiLevelType w:val="multilevel"/>
    <w:tmpl w:val="043E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DC761E"/>
    <w:multiLevelType w:val="multilevel"/>
    <w:tmpl w:val="8234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9D1C25"/>
    <w:multiLevelType w:val="multilevel"/>
    <w:tmpl w:val="DD3E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4A1FBF"/>
    <w:multiLevelType w:val="multilevel"/>
    <w:tmpl w:val="3AD0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0F5042"/>
    <w:multiLevelType w:val="multilevel"/>
    <w:tmpl w:val="5000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2E1CE2"/>
    <w:multiLevelType w:val="multilevel"/>
    <w:tmpl w:val="5BFA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AA425F"/>
    <w:multiLevelType w:val="multilevel"/>
    <w:tmpl w:val="EF1C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3F051F"/>
    <w:multiLevelType w:val="multilevel"/>
    <w:tmpl w:val="685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080FEB"/>
    <w:multiLevelType w:val="multilevel"/>
    <w:tmpl w:val="BF38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A515C6"/>
    <w:multiLevelType w:val="multilevel"/>
    <w:tmpl w:val="08EE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784D2C"/>
    <w:multiLevelType w:val="multilevel"/>
    <w:tmpl w:val="C2943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F86462"/>
    <w:multiLevelType w:val="multilevel"/>
    <w:tmpl w:val="A13E37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A523D8C"/>
    <w:multiLevelType w:val="hybridMultilevel"/>
    <w:tmpl w:val="EC808D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E85CAE"/>
    <w:multiLevelType w:val="multilevel"/>
    <w:tmpl w:val="B42C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4D29BF"/>
    <w:multiLevelType w:val="multilevel"/>
    <w:tmpl w:val="9264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264E5D"/>
    <w:multiLevelType w:val="multilevel"/>
    <w:tmpl w:val="2AEC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3C3106"/>
    <w:multiLevelType w:val="hybridMultilevel"/>
    <w:tmpl w:val="E9EE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47617EC"/>
    <w:multiLevelType w:val="multilevel"/>
    <w:tmpl w:val="D3B0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DC4606"/>
    <w:multiLevelType w:val="hybridMultilevel"/>
    <w:tmpl w:val="2402ABC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7819272">
    <w:abstractNumId w:val="18"/>
  </w:num>
  <w:num w:numId="2" w16cid:durableId="1210728219">
    <w:abstractNumId w:val="6"/>
  </w:num>
  <w:num w:numId="3" w16cid:durableId="1256741841">
    <w:abstractNumId w:val="11"/>
  </w:num>
  <w:num w:numId="4" w16cid:durableId="1285650339">
    <w:abstractNumId w:val="34"/>
  </w:num>
  <w:num w:numId="5" w16cid:durableId="1338851353">
    <w:abstractNumId w:val="13"/>
  </w:num>
  <w:num w:numId="6" w16cid:durableId="1459689261">
    <w:abstractNumId w:val="28"/>
  </w:num>
  <w:num w:numId="7" w16cid:durableId="1469275728">
    <w:abstractNumId w:val="2"/>
  </w:num>
  <w:num w:numId="8" w16cid:durableId="1489783588">
    <w:abstractNumId w:val="32"/>
  </w:num>
  <w:num w:numId="9" w16cid:durableId="1500610117">
    <w:abstractNumId w:val="23"/>
  </w:num>
  <w:num w:numId="10" w16cid:durableId="1577976553">
    <w:abstractNumId w:val="30"/>
  </w:num>
  <w:num w:numId="11" w16cid:durableId="1734693392">
    <w:abstractNumId w:val="33"/>
  </w:num>
  <w:num w:numId="12" w16cid:durableId="1786197789">
    <w:abstractNumId w:val="25"/>
  </w:num>
  <w:num w:numId="13" w16cid:durableId="1832914181">
    <w:abstractNumId w:val="24"/>
  </w:num>
  <w:num w:numId="14" w16cid:durableId="1998652089">
    <w:abstractNumId w:val="9"/>
  </w:num>
  <w:num w:numId="15" w16cid:durableId="2023626281">
    <w:abstractNumId w:val="14"/>
  </w:num>
  <w:num w:numId="16" w16cid:durableId="2046171638">
    <w:abstractNumId w:val="26"/>
  </w:num>
  <w:num w:numId="17" w16cid:durableId="2080637487">
    <w:abstractNumId w:val="22"/>
  </w:num>
  <w:num w:numId="18" w16cid:durableId="2099477042">
    <w:abstractNumId w:val="3"/>
  </w:num>
  <w:num w:numId="19" w16cid:durableId="246112473">
    <w:abstractNumId w:val="7"/>
  </w:num>
  <w:num w:numId="20" w16cid:durableId="29767308">
    <w:abstractNumId w:val="16"/>
  </w:num>
  <w:num w:numId="21" w16cid:durableId="327247746">
    <w:abstractNumId w:val="20"/>
  </w:num>
  <w:num w:numId="22" w16cid:durableId="354309503">
    <w:abstractNumId w:val="10"/>
  </w:num>
  <w:num w:numId="23" w16cid:durableId="428693765">
    <w:abstractNumId w:val="19"/>
  </w:num>
  <w:num w:numId="24" w16cid:durableId="469330183">
    <w:abstractNumId w:val="31"/>
  </w:num>
  <w:num w:numId="25" w16cid:durableId="487289361">
    <w:abstractNumId w:val="1"/>
  </w:num>
  <w:num w:numId="26" w16cid:durableId="633562983">
    <w:abstractNumId w:val="8"/>
  </w:num>
  <w:num w:numId="27" w16cid:durableId="733815054">
    <w:abstractNumId w:val="29"/>
  </w:num>
  <w:num w:numId="28" w16cid:durableId="1323505902">
    <w:abstractNumId w:val="27"/>
  </w:num>
  <w:num w:numId="29" w16cid:durableId="529270608">
    <w:abstractNumId w:val="4"/>
  </w:num>
  <w:num w:numId="30" w16cid:durableId="651518694">
    <w:abstractNumId w:val="17"/>
  </w:num>
  <w:num w:numId="31" w16cid:durableId="832574527">
    <w:abstractNumId w:val="12"/>
  </w:num>
  <w:num w:numId="32" w16cid:durableId="1070270938">
    <w:abstractNumId w:val="0"/>
  </w:num>
  <w:num w:numId="33" w16cid:durableId="37242617">
    <w:abstractNumId w:val="5"/>
  </w:num>
  <w:num w:numId="34" w16cid:durableId="768084339">
    <w:abstractNumId w:val="15"/>
  </w:num>
  <w:num w:numId="35" w16cid:durableId="903681226">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28"/>
    <w:rsid w:val="0000320D"/>
    <w:rsid w:val="00006592"/>
    <w:rsid w:val="00026D0E"/>
    <w:rsid w:val="00031619"/>
    <w:rsid w:val="00045468"/>
    <w:rsid w:val="00050227"/>
    <w:rsid w:val="00054F52"/>
    <w:rsid w:val="00061324"/>
    <w:rsid w:val="00064B30"/>
    <w:rsid w:val="0007750F"/>
    <w:rsid w:val="0009672F"/>
    <w:rsid w:val="00097F80"/>
    <w:rsid w:val="000B1720"/>
    <w:rsid w:val="000D4CD3"/>
    <w:rsid w:val="00100278"/>
    <w:rsid w:val="00106211"/>
    <w:rsid w:val="00107C4E"/>
    <w:rsid w:val="00126BC1"/>
    <w:rsid w:val="001354DD"/>
    <w:rsid w:val="0015653A"/>
    <w:rsid w:val="0015712E"/>
    <w:rsid w:val="001651F2"/>
    <w:rsid w:val="00166E77"/>
    <w:rsid w:val="0018520B"/>
    <w:rsid w:val="00190BE6"/>
    <w:rsid w:val="00195791"/>
    <w:rsid w:val="001958E8"/>
    <w:rsid w:val="001E1421"/>
    <w:rsid w:val="001E34F8"/>
    <w:rsid w:val="001F1820"/>
    <w:rsid w:val="001F495F"/>
    <w:rsid w:val="0020741E"/>
    <w:rsid w:val="002204DB"/>
    <w:rsid w:val="002361D2"/>
    <w:rsid w:val="00240721"/>
    <w:rsid w:val="00254867"/>
    <w:rsid w:val="0026133C"/>
    <w:rsid w:val="0026302F"/>
    <w:rsid w:val="00277F62"/>
    <w:rsid w:val="00280998"/>
    <w:rsid w:val="002A5536"/>
    <w:rsid w:val="002B0C8F"/>
    <w:rsid w:val="002B6590"/>
    <w:rsid w:val="002C6233"/>
    <w:rsid w:val="002D0820"/>
    <w:rsid w:val="002D28C8"/>
    <w:rsid w:val="002D2A05"/>
    <w:rsid w:val="002E3387"/>
    <w:rsid w:val="002E6578"/>
    <w:rsid w:val="002E72CF"/>
    <w:rsid w:val="002F00BC"/>
    <w:rsid w:val="003024A0"/>
    <w:rsid w:val="0030426C"/>
    <w:rsid w:val="00312778"/>
    <w:rsid w:val="00317C8D"/>
    <w:rsid w:val="00340BA1"/>
    <w:rsid w:val="0034724C"/>
    <w:rsid w:val="0035247B"/>
    <w:rsid w:val="003550A9"/>
    <w:rsid w:val="00356074"/>
    <w:rsid w:val="00360D26"/>
    <w:rsid w:val="003700A3"/>
    <w:rsid w:val="003722D8"/>
    <w:rsid w:val="00373789"/>
    <w:rsid w:val="003748F6"/>
    <w:rsid w:val="00374DAE"/>
    <w:rsid w:val="00375183"/>
    <w:rsid w:val="003772E6"/>
    <w:rsid w:val="00377312"/>
    <w:rsid w:val="00395C68"/>
    <w:rsid w:val="003A7CB9"/>
    <w:rsid w:val="003B0043"/>
    <w:rsid w:val="003B452A"/>
    <w:rsid w:val="003C5BA8"/>
    <w:rsid w:val="003C77CE"/>
    <w:rsid w:val="003D3128"/>
    <w:rsid w:val="003D4ADE"/>
    <w:rsid w:val="003D7149"/>
    <w:rsid w:val="003E0CF0"/>
    <w:rsid w:val="003E16C4"/>
    <w:rsid w:val="003F6715"/>
    <w:rsid w:val="004135A2"/>
    <w:rsid w:val="00441781"/>
    <w:rsid w:val="00451574"/>
    <w:rsid w:val="00456DAB"/>
    <w:rsid w:val="00467469"/>
    <w:rsid w:val="00467DD8"/>
    <w:rsid w:val="00486660"/>
    <w:rsid w:val="00490CE3"/>
    <w:rsid w:val="004927F3"/>
    <w:rsid w:val="004965AD"/>
    <w:rsid w:val="004C7216"/>
    <w:rsid w:val="004D5AE1"/>
    <w:rsid w:val="004E7BD7"/>
    <w:rsid w:val="00503377"/>
    <w:rsid w:val="0051152E"/>
    <w:rsid w:val="00514B72"/>
    <w:rsid w:val="005175C0"/>
    <w:rsid w:val="00520DB8"/>
    <w:rsid w:val="0052354A"/>
    <w:rsid w:val="005334D5"/>
    <w:rsid w:val="0053398B"/>
    <w:rsid w:val="005530F7"/>
    <w:rsid w:val="00561C38"/>
    <w:rsid w:val="00562D03"/>
    <w:rsid w:val="00575419"/>
    <w:rsid w:val="00577A57"/>
    <w:rsid w:val="00594381"/>
    <w:rsid w:val="00594AC6"/>
    <w:rsid w:val="005B4CC7"/>
    <w:rsid w:val="005D364F"/>
    <w:rsid w:val="005D77B7"/>
    <w:rsid w:val="005E3AAF"/>
    <w:rsid w:val="005F388B"/>
    <w:rsid w:val="005F7A8D"/>
    <w:rsid w:val="006110E1"/>
    <w:rsid w:val="00616659"/>
    <w:rsid w:val="00623E85"/>
    <w:rsid w:val="006260EA"/>
    <w:rsid w:val="00630436"/>
    <w:rsid w:val="0064287A"/>
    <w:rsid w:val="00652B84"/>
    <w:rsid w:val="00654220"/>
    <w:rsid w:val="00675908"/>
    <w:rsid w:val="0068616E"/>
    <w:rsid w:val="006A26EA"/>
    <w:rsid w:val="006B5A21"/>
    <w:rsid w:val="006B6034"/>
    <w:rsid w:val="006B7524"/>
    <w:rsid w:val="006C1CB0"/>
    <w:rsid w:val="006D28E6"/>
    <w:rsid w:val="006E65EA"/>
    <w:rsid w:val="006F002D"/>
    <w:rsid w:val="006F0954"/>
    <w:rsid w:val="00721892"/>
    <w:rsid w:val="00723E9D"/>
    <w:rsid w:val="00726A73"/>
    <w:rsid w:val="00736A90"/>
    <w:rsid w:val="00752B92"/>
    <w:rsid w:val="00757EFD"/>
    <w:rsid w:val="0076640E"/>
    <w:rsid w:val="00775932"/>
    <w:rsid w:val="00786570"/>
    <w:rsid w:val="00797EBC"/>
    <w:rsid w:val="007A1825"/>
    <w:rsid w:val="007B057B"/>
    <w:rsid w:val="007C3DFB"/>
    <w:rsid w:val="007C42D9"/>
    <w:rsid w:val="007C68A5"/>
    <w:rsid w:val="007D2D48"/>
    <w:rsid w:val="007D6E80"/>
    <w:rsid w:val="007E34E3"/>
    <w:rsid w:val="007E6F67"/>
    <w:rsid w:val="007E7C2E"/>
    <w:rsid w:val="0081277F"/>
    <w:rsid w:val="008209DF"/>
    <w:rsid w:val="0084014E"/>
    <w:rsid w:val="008540A4"/>
    <w:rsid w:val="00865B5F"/>
    <w:rsid w:val="00866722"/>
    <w:rsid w:val="0087183A"/>
    <w:rsid w:val="00882808"/>
    <w:rsid w:val="00885177"/>
    <w:rsid w:val="008858F9"/>
    <w:rsid w:val="008929DC"/>
    <w:rsid w:val="008A0039"/>
    <w:rsid w:val="008C58F3"/>
    <w:rsid w:val="008D3FDA"/>
    <w:rsid w:val="008D498F"/>
    <w:rsid w:val="0091568F"/>
    <w:rsid w:val="00926292"/>
    <w:rsid w:val="00927C46"/>
    <w:rsid w:val="00943192"/>
    <w:rsid w:val="0094756C"/>
    <w:rsid w:val="009510FC"/>
    <w:rsid w:val="00951599"/>
    <w:rsid w:val="00953D87"/>
    <w:rsid w:val="00964505"/>
    <w:rsid w:val="009712E5"/>
    <w:rsid w:val="009911B4"/>
    <w:rsid w:val="00994699"/>
    <w:rsid w:val="009C1BB4"/>
    <w:rsid w:val="009D26EF"/>
    <w:rsid w:val="009D72BF"/>
    <w:rsid w:val="009D7AE0"/>
    <w:rsid w:val="009E3F6F"/>
    <w:rsid w:val="009E5B61"/>
    <w:rsid w:val="00A005E6"/>
    <w:rsid w:val="00A00A75"/>
    <w:rsid w:val="00A022BF"/>
    <w:rsid w:val="00A071EC"/>
    <w:rsid w:val="00A07475"/>
    <w:rsid w:val="00A1798B"/>
    <w:rsid w:val="00A247AA"/>
    <w:rsid w:val="00A26980"/>
    <w:rsid w:val="00A3174D"/>
    <w:rsid w:val="00A63BBC"/>
    <w:rsid w:val="00A81EFD"/>
    <w:rsid w:val="00A96A06"/>
    <w:rsid w:val="00A96AE6"/>
    <w:rsid w:val="00AF2502"/>
    <w:rsid w:val="00B10F05"/>
    <w:rsid w:val="00B10F38"/>
    <w:rsid w:val="00B14388"/>
    <w:rsid w:val="00B1662D"/>
    <w:rsid w:val="00B17830"/>
    <w:rsid w:val="00B17AA0"/>
    <w:rsid w:val="00B53153"/>
    <w:rsid w:val="00B5662C"/>
    <w:rsid w:val="00B57D0D"/>
    <w:rsid w:val="00B75DD3"/>
    <w:rsid w:val="00B84315"/>
    <w:rsid w:val="00B93251"/>
    <w:rsid w:val="00BA56FF"/>
    <w:rsid w:val="00BB7D6A"/>
    <w:rsid w:val="00BC0E05"/>
    <w:rsid w:val="00BC14A9"/>
    <w:rsid w:val="00BE31FC"/>
    <w:rsid w:val="00BF2F12"/>
    <w:rsid w:val="00C036A2"/>
    <w:rsid w:val="00C158FC"/>
    <w:rsid w:val="00C25EC7"/>
    <w:rsid w:val="00C27639"/>
    <w:rsid w:val="00C36042"/>
    <w:rsid w:val="00C453E5"/>
    <w:rsid w:val="00C51CE5"/>
    <w:rsid w:val="00C548BD"/>
    <w:rsid w:val="00C574A4"/>
    <w:rsid w:val="00C615D9"/>
    <w:rsid w:val="00C81BE5"/>
    <w:rsid w:val="00C9083F"/>
    <w:rsid w:val="00CA62D0"/>
    <w:rsid w:val="00CD7312"/>
    <w:rsid w:val="00CF2D62"/>
    <w:rsid w:val="00CF4C8F"/>
    <w:rsid w:val="00D014B1"/>
    <w:rsid w:val="00D01BE6"/>
    <w:rsid w:val="00D0364A"/>
    <w:rsid w:val="00D07DA2"/>
    <w:rsid w:val="00D1633F"/>
    <w:rsid w:val="00D32F2D"/>
    <w:rsid w:val="00D566EA"/>
    <w:rsid w:val="00D60FB0"/>
    <w:rsid w:val="00D611F5"/>
    <w:rsid w:val="00D728D9"/>
    <w:rsid w:val="00D733B5"/>
    <w:rsid w:val="00D80A73"/>
    <w:rsid w:val="00DA46C9"/>
    <w:rsid w:val="00DB4B9E"/>
    <w:rsid w:val="00DB546C"/>
    <w:rsid w:val="00DC6F97"/>
    <w:rsid w:val="00DD0112"/>
    <w:rsid w:val="00DE1340"/>
    <w:rsid w:val="00DE4C91"/>
    <w:rsid w:val="00DF15D8"/>
    <w:rsid w:val="00DF3DAD"/>
    <w:rsid w:val="00E14FE7"/>
    <w:rsid w:val="00E1518C"/>
    <w:rsid w:val="00E15D50"/>
    <w:rsid w:val="00E44E9E"/>
    <w:rsid w:val="00E62FB7"/>
    <w:rsid w:val="00EB5704"/>
    <w:rsid w:val="00EC121F"/>
    <w:rsid w:val="00EF3E52"/>
    <w:rsid w:val="00EF51AF"/>
    <w:rsid w:val="00F02998"/>
    <w:rsid w:val="00F06749"/>
    <w:rsid w:val="00F07D0A"/>
    <w:rsid w:val="00F12EF2"/>
    <w:rsid w:val="00F13FBD"/>
    <w:rsid w:val="00F16851"/>
    <w:rsid w:val="00F203C3"/>
    <w:rsid w:val="00F207E6"/>
    <w:rsid w:val="00F479A2"/>
    <w:rsid w:val="00F57D72"/>
    <w:rsid w:val="00F57E52"/>
    <w:rsid w:val="00F64EE4"/>
    <w:rsid w:val="00F65B95"/>
    <w:rsid w:val="00F71266"/>
    <w:rsid w:val="00F75FB7"/>
    <w:rsid w:val="00F82628"/>
    <w:rsid w:val="00F94A58"/>
    <w:rsid w:val="00FA3085"/>
    <w:rsid w:val="00FC3DF5"/>
    <w:rsid w:val="00FD6189"/>
    <w:rsid w:val="00FE5850"/>
    <w:rsid w:val="00FE6116"/>
    <w:rsid w:val="00FF16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59F5E"/>
  <w15:docId w15:val="{7205ACBF-5E8F-41ED-8C14-7890F88AD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128"/>
    <w:rPr>
      <w:rFonts w:ascii="Calibri" w:eastAsia="Times New Roman" w:hAnsi="Calibri"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3128"/>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3D3128"/>
    <w:rPr>
      <w:color w:val="0000FF"/>
      <w:u w:val="single"/>
    </w:rPr>
  </w:style>
  <w:style w:type="paragraph" w:styleId="ListParagraph">
    <w:name w:val="List Paragraph"/>
    <w:aliases w:val="List Paragraph12,MAIN CONTENT"/>
    <w:basedOn w:val="Normal"/>
    <w:link w:val="ListParagraphChar"/>
    <w:uiPriority w:val="34"/>
    <w:qFormat/>
    <w:rsid w:val="003D3128"/>
    <w:pPr>
      <w:ind w:left="720"/>
      <w:contextualSpacing/>
    </w:pPr>
  </w:style>
  <w:style w:type="paragraph" w:styleId="BalloonText">
    <w:name w:val="Balloon Text"/>
    <w:basedOn w:val="Normal"/>
    <w:link w:val="BalloonTextChar"/>
    <w:uiPriority w:val="99"/>
    <w:semiHidden/>
    <w:unhideWhenUsed/>
    <w:rsid w:val="003D3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128"/>
    <w:rPr>
      <w:rFonts w:ascii="Tahoma" w:eastAsia="Times New Roman" w:hAnsi="Tahoma" w:cs="Tahoma"/>
      <w:sz w:val="16"/>
      <w:szCs w:val="16"/>
      <w:lang w:eastAsia="en-GB"/>
    </w:rPr>
  </w:style>
  <w:style w:type="character" w:customStyle="1" w:styleId="UnresolvedMention1">
    <w:name w:val="Unresolved Mention1"/>
    <w:basedOn w:val="DefaultParagraphFont"/>
    <w:uiPriority w:val="99"/>
    <w:semiHidden/>
    <w:unhideWhenUsed/>
    <w:rsid w:val="00AF2502"/>
    <w:rPr>
      <w:color w:val="605E5C"/>
      <w:shd w:val="clear" w:color="auto" w:fill="E1DFDD"/>
    </w:rPr>
  </w:style>
  <w:style w:type="paragraph" w:styleId="Revision">
    <w:name w:val="Revision"/>
    <w:hidden/>
    <w:uiPriority w:val="99"/>
    <w:semiHidden/>
    <w:rsid w:val="002204DB"/>
    <w:pPr>
      <w:spacing w:after="0" w:line="240" w:lineRule="auto"/>
    </w:pPr>
    <w:rPr>
      <w:rFonts w:ascii="Calibri" w:eastAsia="Times New Roman" w:hAnsi="Calibri" w:cs="Times New Roman"/>
      <w:lang w:eastAsia="en-GB"/>
    </w:rPr>
  </w:style>
  <w:style w:type="character" w:styleId="UnresolvedMention">
    <w:name w:val="Unresolved Mention"/>
    <w:basedOn w:val="DefaultParagraphFont"/>
    <w:uiPriority w:val="99"/>
    <w:semiHidden/>
    <w:unhideWhenUsed/>
    <w:rsid w:val="006C1CB0"/>
    <w:rPr>
      <w:color w:val="605E5C"/>
      <w:shd w:val="clear" w:color="auto" w:fill="E1DFDD"/>
    </w:rPr>
  </w:style>
  <w:style w:type="character" w:styleId="FollowedHyperlink">
    <w:name w:val="FollowedHyperlink"/>
    <w:basedOn w:val="DefaultParagraphFont"/>
    <w:uiPriority w:val="99"/>
    <w:semiHidden/>
    <w:unhideWhenUsed/>
    <w:rsid w:val="006C1CB0"/>
    <w:rPr>
      <w:color w:val="800080" w:themeColor="followedHyperlink"/>
      <w:u w:val="single"/>
    </w:rPr>
  </w:style>
  <w:style w:type="character" w:customStyle="1" w:styleId="ListParagraphChar">
    <w:name w:val="List Paragraph Char"/>
    <w:aliases w:val="List Paragraph12 Char,MAIN CONTENT Char"/>
    <w:basedOn w:val="DefaultParagraphFont"/>
    <w:link w:val="ListParagraph"/>
    <w:uiPriority w:val="34"/>
    <w:locked/>
    <w:rsid w:val="00926292"/>
    <w:rPr>
      <w:rFonts w:ascii="Calibri" w:eastAsia="Times New Roman" w:hAnsi="Calibri" w:cs="Times New Roman"/>
      <w:lang w:eastAsia="en-GB"/>
    </w:rPr>
  </w:style>
  <w:style w:type="paragraph" w:customStyle="1" w:styleId="Default">
    <w:name w:val="Default"/>
    <w:rsid w:val="003024A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D01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5247B"/>
    <w:pPr>
      <w:spacing w:after="0" w:line="240" w:lineRule="auto"/>
    </w:pPr>
    <w:rPr>
      <w:rFonts w:ascii="Calibri" w:eastAsia="Times New Roman" w:hAnsi="Calibri" w:cs="Times New Roman"/>
      <w:lang w:eastAsia="en-GB"/>
    </w:rPr>
  </w:style>
  <w:style w:type="paragraph" w:styleId="Header">
    <w:name w:val="header"/>
    <w:basedOn w:val="Normal"/>
    <w:link w:val="HeaderChar"/>
    <w:uiPriority w:val="99"/>
    <w:unhideWhenUsed/>
    <w:rsid w:val="00BC0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0E05"/>
    <w:rPr>
      <w:rFonts w:ascii="Calibri" w:eastAsia="Times New Roman" w:hAnsi="Calibri" w:cs="Times New Roman"/>
      <w:lang w:eastAsia="en-GB"/>
    </w:rPr>
  </w:style>
  <w:style w:type="paragraph" w:styleId="Footer">
    <w:name w:val="footer"/>
    <w:basedOn w:val="Normal"/>
    <w:link w:val="FooterChar"/>
    <w:uiPriority w:val="99"/>
    <w:unhideWhenUsed/>
    <w:rsid w:val="00BC0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0E05"/>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wr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r.breathehr.com/v/evidence-and-engagement-officer-49167"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3626ABA4BAA64BAC3A9CAC5F0B1D72" ma:contentTypeVersion="49" ma:contentTypeDescription="Create a new document." ma:contentTypeScope="" ma:versionID="088d5894637352b29d39adedff66adca">
  <xsd:schema xmlns:xsd="http://www.w3.org/2001/XMLSchema" xmlns:xs="http://www.w3.org/2001/XMLSchema" xmlns:p="http://schemas.microsoft.com/office/2006/metadata/properties" xmlns:ns2="a0b7b139-26bd-4bec-9033-2b3f4096b9e4" xmlns:ns3="03cd6787-3805-475d-9c73-8f7f0d608ddd" targetNamespace="http://schemas.microsoft.com/office/2006/metadata/properties" ma:root="true" ma:fieldsID="e3e3e492e453de80376aba9f9647460a" ns2:_="" ns3:_="">
    <xsd:import namespace="a0b7b139-26bd-4bec-9033-2b3f4096b9e4"/>
    <xsd:import namespace="03cd6787-3805-475d-9c73-8f7f0d608dd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dat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Your_x0020_Name_x003a_" minOccurs="0"/>
                <xsd:element ref="ns3:Job_x0020_Title_x0020_and_x0020_Team" minOccurs="0"/>
                <xsd:element ref="ns3:E_x002d_mail_x0020_and_x0020_Phone_x0020_Number" minOccurs="0"/>
                <xsd:element ref="ns3:Date_x0020_and_x0020_Time_x0020_the_x0020_breach_x0020_was_x0020_discovered" minOccurs="0"/>
                <xsd:element ref="ns3:What_x0020_type_x0028_s_x0029__x0020_of_x0020_personal_x0020_data_x0020_are_x0020_involved" minOccurs="0"/>
                <xsd:element ref="ns3:When_x0020_did_x0020_the_x0020_breach_x0020_occur_x0020__x0028_If_x0020_known_x0029__x0020__x002d__x0020_If_x0020_unknown_x002c__x0020_state_x0020_unknown_x0020_in_x0020_the_x0020_notes_x0029_" minOccurs="0"/>
                <xsd:element ref="ns3:How_x0020_was_x0020_the_x0020_breach_x0020_discovered" minOccurs="0"/>
                <xsd:element ref="ns3:Who_x0020_identified_x0020_the_x0020_breach" minOccurs="0"/>
                <xsd:element ref="ns3:What_x0020_type_x0028_s_x0029__x0020_of_x0020_personal_x0020_data_x0020_are_x0020_involved_x0020__x003f_" minOccurs="0"/>
                <xsd:element ref="ns3:Approximate_x0020_number_x0020_of_x0020_individuals_x0020_affected_x0020__x0020_" minOccurs="0"/>
                <xsd:element ref="ns3:Details_x0020_if_x0020_external_x0020_systems_x0020_or_x0020_third_x0020_parties_x0020_were_x0020_involved" minOccurs="0"/>
                <xsd:element ref="ns3:Is_x0020_the_x0020_data_x0020_encrypted_x0020_or_x0020_otherwise_x0020_protected" minOccurs="0"/>
                <xsd:element ref="ns3:What_x0020_immediate_x0020_steps_x0020_have_x0020_been_x0020_taken_x0020_to_x0020_contain_x0020_the_x0020_breach" minOccurs="0"/>
                <xsd:element ref="ns3:Has_x0020_the_x0020_breach_x0020_been_x0020_resolved_x0020_it_x0020_ongoing" minOccurs="0"/>
                <xsd:element ref="ns3:What_x0020_are_x0020_the_x0020_potential_x0020_risks_x0020_to_x0020_individuals" minOccurs="0"/>
                <xsd:element ref="ns3:Has_x0020_any_x0020_individual_x0020_or_x0020_organisation_x0020_been_x0020_informed_x0020_as_x0020_yet" minOccurs="0"/>
                <xsd:element ref="ns3:Details_x0020_of_x0020_the_x0020_individual_x0020_or_x0020_organisation_x0020_that_x0020_has_x0020_been_x0020_informed_x0020_if_x0020_relevant_x0020_" minOccurs="0"/>
                <xsd:element ref="ns3:Are_x0020_there_x0020_any_x0020_urgent_x0020_actions_x0020_you_x0020_recommend_x0020_" minOccurs="0"/>
                <xsd:element ref="ns3:I_x0020_confirm_x0020_the_x0020_above_x0020_information_x0020_is_x0020_accurate_x0020_to_x0020_the_x0020_best_x0020_of_x0020_my_x0020_knowledge" minOccurs="0"/>
                <xsd:element ref="ns3:Report_x0020_made_x0020_by_x003a_" minOccurs="0"/>
                <xsd:element ref="ns3:Job_x0020_Title" minOccurs="0"/>
                <xsd:element ref="ns3:Summary_x0020_of_x0020_Concern" minOccurs="0"/>
                <xsd:element ref="ns3:Action_x0020_Taken" minOccurs="0"/>
                <xsd:element ref="ns3:Name_x0020_of_x0020_WRT_x0020_" minOccurs="0"/>
                <xsd:element ref="ns3:When_x0020_was_x0020_the_x0020_action_x0020_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7b139-26bd-4bec-9033-2b3f4096b9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fed28f1d-9791-49da-b424-1db9a6c128bc}" ma:internalName="TaxCatchAll" ma:showField="CatchAllData" ma:web="a0b7b139-26bd-4bec-9033-2b3f4096b9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d6787-3805-475d-9c73-8f7f0d608dd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ate" ma:index="18" nillable="true" ma:displayName="date" ma:format="DateTime" ma:internalName="date">
      <xsd:simpleType>
        <xsd:restriction base="dms:DateTim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e48bca9-0f57-4b2f-82da-da648955d6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Your_x0020_Name_x003a_" ma:index="28" nillable="true" ma:displayName="Your Name:" ma:internalName="Your_x0020_Name_x003a_">
      <xsd:simpleType>
        <xsd:restriction base="dms:Text">
          <xsd:maxLength value="255"/>
        </xsd:restriction>
      </xsd:simpleType>
    </xsd:element>
    <xsd:element name="Job_x0020_Title_x0020_and_x0020_Team" ma:index="29" nillable="true" ma:displayName="Job Title and Team" ma:internalName="Job_x0020_Title_x0020_and_x0020_Team">
      <xsd:simpleType>
        <xsd:restriction base="dms:Text">
          <xsd:maxLength value="255"/>
        </xsd:restriction>
      </xsd:simpleType>
    </xsd:element>
    <xsd:element name="E_x002d_mail_x0020_and_x0020_Phone_x0020_Number" ma:index="30" nillable="true" ma:displayName="E-mail and Phone Number" ma:internalName="E_x002d_mail_x0020_and_x0020_Phone_x0020_Number">
      <xsd:simpleType>
        <xsd:restriction base="dms:Text">
          <xsd:maxLength value="255"/>
        </xsd:restriction>
      </xsd:simpleType>
    </xsd:element>
    <xsd:element name="Date_x0020_and_x0020_Time_x0020_the_x0020_breach_x0020_was_x0020_discovered" ma:index="31" nillable="true" ma:displayName="Date and Time the breach was discovered" ma:format="DateTime" ma:internalName="Date_x0020_and_x0020_Time_x0020_the_x0020_breach_x0020_was_x0020_discovered">
      <xsd:simpleType>
        <xsd:restriction base="dms:DateTime"/>
      </xsd:simpleType>
    </xsd:element>
    <xsd:element name="What_x0020_type_x0028_s_x0029__x0020_of_x0020_personal_x0020_data_x0020_are_x0020_involved" ma:index="32" nillable="true" ma:displayName="What type(s) of personal data are involved" ma:internalName="What_x0020_type_x0028_s_x0029__x0020_of_x0020_personal_x0020_data_x0020_are_x0020_involved">
      <xsd:simpleType>
        <xsd:restriction base="dms:Note">
          <xsd:maxLength value="255"/>
        </xsd:restriction>
      </xsd:simpleType>
    </xsd:element>
    <xsd:element name="When_x0020_did_x0020_the_x0020_breach_x0020_occur_x0020__x0028_If_x0020_known_x0029__x0020__x002d__x0020_If_x0020_unknown_x002c__x0020_state_x0020_unknown_x0020_in_x0020_the_x0020_notes_x0029_" ma:index="33" nillable="true" ma:displayName="When did the breach occur (If known) - If unknown, state unknown in the notes)" ma:format="DateTime" ma:internalName="When_x0020_did_x0020_the_x0020_breach_x0020_occur_x0020__x0028_If_x0020_known_x0029__x0020__x002d__x0020_If_x0020_unknown_x002c__x0020_state_x0020_unknown_x0020_in_x0020_the_x0020_notes_x0029_">
      <xsd:simpleType>
        <xsd:restriction base="dms:DateTime"/>
      </xsd:simpleType>
    </xsd:element>
    <xsd:element name="How_x0020_was_x0020_the_x0020_breach_x0020_discovered" ma:index="34" nillable="true" ma:displayName="How was the breach discovered" ma:internalName="How_x0020_was_x0020_the_x0020_breach_x0020_discovered">
      <xsd:simpleType>
        <xsd:restriction base="dms:Note">
          <xsd:maxLength value="255"/>
        </xsd:restriction>
      </xsd:simpleType>
    </xsd:element>
    <xsd:element name="Who_x0020_identified_x0020_the_x0020_breach" ma:index="35" nillable="true" ma:displayName="Who identified the breach" ma:format="Dropdown" ma:internalName="Who_x0020_identified_x0020_the_x0020_breach">
      <xsd:simpleType>
        <xsd:restriction base="dms:Choice">
          <xsd:enumeration value="You"/>
          <xsd:enumeration value="Another staff member"/>
          <xsd:enumeration value="External party"/>
          <xsd:enumeration value="Automated System"/>
          <xsd:enumeration value="Other (Please specify)"/>
        </xsd:restriction>
      </xsd:simpleType>
    </xsd:element>
    <xsd:element name="What_x0020_type_x0028_s_x0029__x0020_of_x0020_personal_x0020_data_x0020_are_x0020_involved_x0020__x003f_" ma:index="36" nillable="true" ma:displayName="What type(s) of personal data are involved ?" ma:format="Dropdown" ma:internalName="What_x0020_type_x0028_s_x0029__x0020_of_x0020_personal_x0020_data_x0020_are_x0020_involved_x0020__x003f_">
      <xsd:simpleType>
        <xsd:restriction base="dms:Choice">
          <xsd:enumeration value="Names / Contact Details"/>
          <xsd:enumeration value="Financial information"/>
          <xsd:enumeration value="Health Data"/>
          <xsd:enumeration value="DBS/ Criminal data"/>
          <xsd:enumeration value="Equality or diversity data"/>
          <xsd:enumeration value="Other"/>
        </xsd:restriction>
      </xsd:simpleType>
    </xsd:element>
    <xsd:element name="Approximate_x0020_number_x0020_of_x0020_individuals_x0020_affected_x0020__x0020_" ma:index="37" nillable="true" ma:displayName="Approximate number of individuals affected" ma:internalName="Approximate_x0020_number_x0020_of_x0020_individuals_x0020_affected_x0020__x0020_" ma:percentage="FALSE">
      <xsd:simpleType>
        <xsd:restriction base="dms:Number"/>
      </xsd:simpleType>
    </xsd:element>
    <xsd:element name="Details_x0020_if_x0020_external_x0020_systems_x0020_or_x0020_third_x0020_parties_x0020_were_x0020_involved" ma:index="38" nillable="true" ma:displayName="Details if external systems or third parties were involved" ma:internalName="Details_x0020_if_x0020_external_x0020_systems_x0020_or_x0020_third_x0020_parties_x0020_were_x0020_involved">
      <xsd:simpleType>
        <xsd:restriction base="dms:Note">
          <xsd:maxLength value="255"/>
        </xsd:restriction>
      </xsd:simpleType>
    </xsd:element>
    <xsd:element name="Is_x0020_the_x0020_data_x0020_encrypted_x0020_or_x0020_otherwise_x0020_protected" ma:index="39" nillable="true" ma:displayName="Is the data encrypted or otherwise protected" ma:internalName="Is_x0020_the_x0020_data_x0020_encrypted_x0020_or_x0020_otherwise_x0020_protected">
      <xsd:simpleType>
        <xsd:restriction base="dms:Note">
          <xsd:maxLength value="255"/>
        </xsd:restriction>
      </xsd:simpleType>
    </xsd:element>
    <xsd:element name="What_x0020_immediate_x0020_steps_x0020_have_x0020_been_x0020_taken_x0020_to_x0020_contain_x0020_the_x0020_breach" ma:index="40" nillable="true" ma:displayName="What immediate steps have been taken to contain the breach" ma:internalName="What_x0020_immediate_x0020_steps_x0020_have_x0020_been_x0020_taken_x0020_to_x0020_contain_x0020_the_x0020_breach">
      <xsd:simpleType>
        <xsd:restriction base="dms:Note">
          <xsd:maxLength value="255"/>
        </xsd:restriction>
      </xsd:simpleType>
    </xsd:element>
    <xsd:element name="Has_x0020_the_x0020_breach_x0020_been_x0020_resolved_x0020_it_x0020_ongoing" ma:index="41" nillable="true" ma:displayName="Has the breach been resolved it ongoing" ma:internalName="Has_x0020_the_x0020_breach_x0020_been_x0020_resolved_x0020_it_x0020_ongoing">
      <xsd:simpleType>
        <xsd:restriction base="dms:Choice">
          <xsd:enumeration value="Resolved"/>
          <xsd:enumeration value="Ongoing"/>
          <xsd:enumeration value="Unsure"/>
        </xsd:restriction>
      </xsd:simpleType>
    </xsd:element>
    <xsd:element name="What_x0020_are_x0020_the_x0020_potential_x0020_risks_x0020_to_x0020_individuals" ma:index="42" nillable="true" ma:displayName="What are the potential risks to individuals" ma:format="Dropdown" ma:internalName="What_x0020_are_x0020_the_x0020_potential_x0020_risks_x0020_to_x0020_individuals">
      <xsd:simpleType>
        <xsd:restriction base="dms:Choice">
          <xsd:enumeration value="Identity theft or fraud"/>
          <xsd:enumeration value="Distress / Embarrassment"/>
          <xsd:enumeration value="Financial Loss"/>
          <xsd:enumeration value="Reputational Harm"/>
          <xsd:enumeration value="Choice 5"/>
          <xsd:enumeration value="Other"/>
        </xsd:restriction>
      </xsd:simpleType>
    </xsd:element>
    <xsd:element name="Has_x0020_any_x0020_individual_x0020_or_x0020_organisation_x0020_been_x0020_informed_x0020_as_x0020_yet" ma:index="43" nillable="true" ma:displayName="Has any individual or organisation been informed as yet" ma:default="1" ma:internalName="Has_x0020_any_x0020_individual_x0020_or_x0020_organisation_x0020_been_x0020_informed_x0020_as_x0020_yet">
      <xsd:simpleType>
        <xsd:restriction base="dms:Boolean"/>
      </xsd:simpleType>
    </xsd:element>
    <xsd:element name="Details_x0020_of_x0020_the_x0020_individual_x0020_or_x0020_organisation_x0020_that_x0020_has_x0020_been_x0020_informed_x0020_if_x0020_relevant_x0020_" ma:index="44" nillable="true" ma:displayName="Details of the individual or organisation that has been informed if relevant " ma:internalName="Details_x0020_of_x0020_the_x0020_individual_x0020_or_x0020_organisation_x0020_that_x0020_has_x0020_been_x0020_informed_x0020_if_x0020_relevant_x0020_">
      <xsd:simpleType>
        <xsd:restriction base="dms:Text"/>
      </xsd:simpleType>
    </xsd:element>
    <xsd:element name="Are_x0020_there_x0020_any_x0020_urgent_x0020_actions_x0020_you_x0020_recommend_x0020_" ma:index="45" nillable="true" ma:displayName="Are there any urgent actions you recommend" ma:internalName="Are_x0020_there_x0020_any_x0020_urgent_x0020_actions_x0020_you_x0020_recommend_x0020_">
      <xsd:simpleType>
        <xsd:restriction base="dms:Note">
          <xsd:maxLength value="255"/>
        </xsd:restriction>
      </xsd:simpleType>
    </xsd:element>
    <xsd:element name="I_x0020_confirm_x0020_the_x0020_above_x0020_information_x0020_is_x0020_accurate_x0020_to_x0020_the_x0020_best_x0020_of_x0020_my_x0020_knowledge" ma:index="46" nillable="true" ma:displayName="I confirm the above information is accurate to the best of my knowledge" ma:default="1" ma:internalName="I_x0020_confirm_x0020_the_x0020_above_x0020_information_x0020_is_x0020_accurate_x0020_to_x0020_the_x0020_best_x0020_of_x0020_my_x0020_knowledge">
      <xsd:simpleType>
        <xsd:restriction base="dms:Boolean"/>
      </xsd:simpleType>
    </xsd:element>
    <xsd:element name="Report_x0020_made_x0020_by_x003a_" ma:index="47" nillable="true" ma:displayName="Report made by:" ma:internalName="Report_x0020_made_x0020_by_x003a_">
      <xsd:simpleType>
        <xsd:restriction base="dms:Text">
          <xsd:maxLength value="255"/>
        </xsd:restriction>
      </xsd:simpleType>
    </xsd:element>
    <xsd:element name="Job_x0020_Title" ma:index="48" nillable="true" ma:displayName="Job Title" ma:internalName="Job_x0020_Title">
      <xsd:simpleType>
        <xsd:restriction base="dms:Text">
          <xsd:maxLength value="255"/>
        </xsd:restriction>
      </xsd:simpleType>
    </xsd:element>
    <xsd:element name="Summary_x0020_of_x0020_Concern" ma:index="49" nillable="true" ma:displayName="Summary of Concern" ma:internalName="Summary_x0020_of_x0020_Concern">
      <xsd:simpleType>
        <xsd:restriction base="dms:Note">
          <xsd:maxLength value="255"/>
        </xsd:restriction>
      </xsd:simpleType>
    </xsd:element>
    <xsd:element name="Action_x0020_Taken" ma:index="50" nillable="true" ma:displayName="Action Taken" ma:internalName="Action_x0020_Taken">
      <xsd:simpleType>
        <xsd:restriction base="dms:Note">
          <xsd:maxLength value="255"/>
        </xsd:restriction>
      </xsd:simpleType>
    </xsd:element>
    <xsd:element name="Name_x0020_of_x0020_WRT_x0020_" ma:index="51" nillable="true" ma:displayName="Name of WRT" ma:internalName="Name_x0020_of_x0020_WRT_x0020_">
      <xsd:simpleType>
        <xsd:restriction base="dms:Text">
          <xsd:maxLength value="255"/>
        </xsd:restriction>
      </xsd:simpleType>
    </xsd:element>
    <xsd:element name="When_x0020_was_x0020_the_x0020_action_x0020_taken" ma:index="52" nillable="true" ma:displayName="When was the action taken" ma:format="DateOnly" ma:internalName="When_x0020_was_x0020_the_x0020_action_x0020_take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cd6787-3805-475d-9c73-8f7f0d608ddd">
      <Terms xmlns="http://schemas.microsoft.com/office/infopath/2007/PartnerControls"/>
    </lcf76f155ced4ddcb4097134ff3c332f>
    <TaxCatchAll xmlns="a0b7b139-26bd-4bec-9033-2b3f4096b9e4" xsi:nil="true"/>
    <date xmlns="03cd6787-3805-475d-9c73-8f7f0d608ddd" xsi:nil="true"/>
    <Is_x0020_the_x0020_data_x0020_encrypted_x0020_or_x0020_otherwise_x0020_protected xmlns="03cd6787-3805-475d-9c73-8f7f0d608ddd" xsi:nil="true"/>
    <Action_x0020_Taken xmlns="03cd6787-3805-475d-9c73-8f7f0d608ddd" xsi:nil="true"/>
    <Your_x0020_Name_x003a_ xmlns="03cd6787-3805-475d-9c73-8f7f0d608ddd" xsi:nil="true"/>
    <Approximate_x0020_number_x0020_of_x0020_individuals_x0020_affected_x0020__x0020_ xmlns="03cd6787-3805-475d-9c73-8f7f0d608ddd" xsi:nil="true"/>
    <E_x002d_mail_x0020_and_x0020_Phone_x0020_Number xmlns="03cd6787-3805-475d-9c73-8f7f0d608ddd" xsi:nil="true"/>
    <What_x0020_type_x0028_s_x0029__x0020_of_x0020_personal_x0020_data_x0020_are_x0020_involved xmlns="03cd6787-3805-475d-9c73-8f7f0d608ddd" xsi:nil="true"/>
    <What_x0020_type_x0028_s_x0029__x0020_of_x0020_personal_x0020_data_x0020_are_x0020_involved_x0020__x003f_ xmlns="03cd6787-3805-475d-9c73-8f7f0d608ddd" xsi:nil="true"/>
    <What_x0020_are_x0020_the_x0020_potential_x0020_risks_x0020_to_x0020_individuals xmlns="03cd6787-3805-475d-9c73-8f7f0d608ddd" xsi:nil="true"/>
    <Date_x0020_and_x0020_Time_x0020_the_x0020_breach_x0020_was_x0020_discovered xmlns="03cd6787-3805-475d-9c73-8f7f0d608ddd" xsi:nil="true"/>
    <When_x0020_was_x0020_the_x0020_action_x0020_taken xmlns="03cd6787-3805-475d-9c73-8f7f0d608ddd" xsi:nil="true"/>
    <Has_x0020_any_x0020_individual_x0020_or_x0020_organisation_x0020_been_x0020_informed_x0020_as_x0020_yet xmlns="03cd6787-3805-475d-9c73-8f7f0d608ddd">true</Has_x0020_any_x0020_individual_x0020_or_x0020_organisation_x0020_been_x0020_informed_x0020_as_x0020_yet>
    <Are_x0020_there_x0020_any_x0020_urgent_x0020_actions_x0020_you_x0020_recommend_x0020_ xmlns="03cd6787-3805-475d-9c73-8f7f0d608ddd" xsi:nil="true"/>
    <Job_x0020_Title xmlns="03cd6787-3805-475d-9c73-8f7f0d608ddd" xsi:nil="true"/>
    <Summary_x0020_of_x0020_Concern xmlns="03cd6787-3805-475d-9c73-8f7f0d608ddd" xsi:nil="true"/>
    <Details_x0020_of_x0020_the_x0020_individual_x0020_or_x0020_organisation_x0020_that_x0020_has_x0020_been_x0020_informed_x0020_if_x0020_relevant_x0020_ xmlns="03cd6787-3805-475d-9c73-8f7f0d608ddd" xsi:nil="true"/>
    <I_x0020_confirm_x0020_the_x0020_above_x0020_information_x0020_is_x0020_accurate_x0020_to_x0020_the_x0020_best_x0020_of_x0020_my_x0020_knowledge xmlns="03cd6787-3805-475d-9c73-8f7f0d608ddd">true</I_x0020_confirm_x0020_the_x0020_above_x0020_information_x0020_is_x0020_accurate_x0020_to_x0020_the_x0020_best_x0020_of_x0020_my_x0020_knowledge>
    <When_x0020_did_x0020_the_x0020_breach_x0020_occur_x0020__x0028_If_x0020_known_x0029__x0020__x002d__x0020_If_x0020_unknown_x002c__x0020_state_x0020_unknown_x0020_in_x0020_the_x0020_notes_x0029_ xmlns="03cd6787-3805-475d-9c73-8f7f0d608ddd" xsi:nil="true"/>
    <How_x0020_was_x0020_the_x0020_breach_x0020_discovered xmlns="03cd6787-3805-475d-9c73-8f7f0d608ddd" xsi:nil="true"/>
    <Who_x0020_identified_x0020_the_x0020_breach xmlns="03cd6787-3805-475d-9c73-8f7f0d608ddd" xsi:nil="true"/>
    <Report_x0020_made_x0020_by_x003a_ xmlns="03cd6787-3805-475d-9c73-8f7f0d608ddd" xsi:nil="true"/>
    <What_x0020_immediate_x0020_steps_x0020_have_x0020_been_x0020_taken_x0020_to_x0020_contain_x0020_the_x0020_breach xmlns="03cd6787-3805-475d-9c73-8f7f0d608ddd" xsi:nil="true"/>
    <Job_x0020_Title_x0020_and_x0020_Team xmlns="03cd6787-3805-475d-9c73-8f7f0d608ddd" xsi:nil="true"/>
    <Details_x0020_if_x0020_external_x0020_systems_x0020_or_x0020_third_x0020_parties_x0020_were_x0020_involved xmlns="03cd6787-3805-475d-9c73-8f7f0d608ddd" xsi:nil="true"/>
    <Name_x0020_of_x0020_WRT_x0020_ xmlns="03cd6787-3805-475d-9c73-8f7f0d608ddd" xsi:nil="true"/>
    <Has_x0020_the_x0020_breach_x0020_been_x0020_resolved_x0020_it_x0020_ongoing xmlns="03cd6787-3805-475d-9c73-8f7f0d608ddd" xsi:nil="true"/>
  </documentManagement>
</p:properties>
</file>

<file path=customXml/itemProps1.xml><?xml version="1.0" encoding="utf-8"?>
<ds:datastoreItem xmlns:ds="http://schemas.openxmlformats.org/officeDocument/2006/customXml" ds:itemID="{1833C497-678B-4C56-AFEC-B6420950A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7b139-26bd-4bec-9033-2b3f4096b9e4"/>
    <ds:schemaRef ds:uri="03cd6787-3805-475d-9c73-8f7f0d608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DBA6AC-1881-4C37-B2DA-26B45521D5E7}">
  <ds:schemaRefs>
    <ds:schemaRef ds:uri="http://schemas.microsoft.com/sharepoint/v3/contenttype/forms"/>
  </ds:schemaRefs>
</ds:datastoreItem>
</file>

<file path=customXml/itemProps3.xml><?xml version="1.0" encoding="utf-8"?>
<ds:datastoreItem xmlns:ds="http://schemas.openxmlformats.org/officeDocument/2006/customXml" ds:itemID="{033C1519-60A4-44F9-95A1-D3838FC0AD08}">
  <ds:schemaRefs>
    <ds:schemaRef ds:uri="http://schemas.microsoft.com/office/2006/metadata/properties"/>
    <ds:schemaRef ds:uri="http://schemas.microsoft.com/office/infopath/2007/PartnerControls"/>
    <ds:schemaRef ds:uri="03cd6787-3805-475d-9c73-8f7f0d608ddd"/>
    <ds:schemaRef ds:uri="a0b7b139-26bd-4bec-9033-2b3f4096b9e4"/>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1402</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Dawkins</dc:creator>
  <cp:keywords/>
  <cp:lastModifiedBy>Leanne Chubb</cp:lastModifiedBy>
  <cp:revision>27</cp:revision>
  <cp:lastPrinted>2024-06-21T09:39:00Z</cp:lastPrinted>
  <dcterms:created xsi:type="dcterms:W3CDTF">2026-10-14T16:48:00Z</dcterms:created>
  <dcterms:modified xsi:type="dcterms:W3CDTF">2026-10-15T13:31:00Z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0x010100773626ABA4BAA64BAC3A9CAC5F0B1D72</vt:lpwstr>
  </property>
  <property fmtid="{D5CDD505-2E9C-101B-9397-08002B2CF9AE}" pid="3" name="MediaServiceImageTags">
    <vt:lpwstr/>
  </property>
</Properties>
</file>