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BB3BC" w14:textId="77777777" w:rsidR="0024460F" w:rsidRDefault="0024460F" w:rsidP="008E34EC">
      <w:pPr>
        <w:rPr>
          <w:b/>
          <w:bCs/>
        </w:rPr>
      </w:pPr>
    </w:p>
    <w:p w14:paraId="0F5A5B70" w14:textId="3A9D9388" w:rsidR="00850B54" w:rsidRPr="00850B54" w:rsidRDefault="00850B54" w:rsidP="008E34EC">
      <w:pPr>
        <w:rPr>
          <w:b/>
          <w:bCs/>
        </w:rPr>
      </w:pPr>
      <w:r w:rsidRPr="00850B54">
        <w:rPr>
          <w:b/>
          <w:bCs/>
        </w:rPr>
        <w:t xml:space="preserve">Press release: </w:t>
      </w:r>
      <w:r w:rsidRPr="00850B54">
        <w:t>for immediate use</w:t>
      </w:r>
    </w:p>
    <w:p w14:paraId="6C8EE38A" w14:textId="00337E75" w:rsidR="00850B54" w:rsidRDefault="00850B54" w:rsidP="008E34EC">
      <w:r w:rsidRPr="00850B54">
        <w:rPr>
          <w:b/>
          <w:bCs/>
        </w:rPr>
        <w:t xml:space="preserve">Date: </w:t>
      </w:r>
      <w:r w:rsidRPr="00850B54">
        <w:t>09/04/2026</w:t>
      </w:r>
    </w:p>
    <w:p w14:paraId="299249D9" w14:textId="77777777" w:rsidR="0024460F" w:rsidRPr="0024460F" w:rsidRDefault="0024460F" w:rsidP="008E34EC">
      <w:pPr>
        <w:rPr>
          <w:b/>
          <w:bCs/>
          <w:sz w:val="28"/>
          <w:szCs w:val="28"/>
        </w:rPr>
      </w:pPr>
    </w:p>
    <w:p w14:paraId="20781A61" w14:textId="46463B36" w:rsidR="002E0FAF" w:rsidRPr="0024460F" w:rsidRDefault="003D5D7F" w:rsidP="008E34EC">
      <w:pPr>
        <w:rPr>
          <w:b/>
          <w:bCs/>
          <w:sz w:val="28"/>
          <w:szCs w:val="28"/>
        </w:rPr>
      </w:pPr>
      <w:r w:rsidRPr="0024460F">
        <w:rPr>
          <w:b/>
          <w:bCs/>
          <w:sz w:val="28"/>
          <w:szCs w:val="28"/>
        </w:rPr>
        <w:t>Potato r</w:t>
      </w:r>
      <w:r w:rsidR="002E0FAF" w:rsidRPr="0024460F">
        <w:rPr>
          <w:b/>
          <w:bCs/>
          <w:sz w:val="28"/>
          <w:szCs w:val="28"/>
        </w:rPr>
        <w:t>isk ma</w:t>
      </w:r>
      <w:r w:rsidRPr="0024460F">
        <w:rPr>
          <w:b/>
          <w:bCs/>
          <w:sz w:val="28"/>
          <w:szCs w:val="28"/>
        </w:rPr>
        <w:t>nagement more important than ever</w:t>
      </w:r>
    </w:p>
    <w:p w14:paraId="15519DA5" w14:textId="6D779ABC" w:rsidR="005E5FA2" w:rsidRDefault="005E5FA2" w:rsidP="008E34EC">
      <w:pPr>
        <w:rPr>
          <w:i/>
          <w:iCs/>
        </w:rPr>
      </w:pPr>
      <w:r>
        <w:rPr>
          <w:i/>
          <w:iCs/>
        </w:rPr>
        <w:t xml:space="preserve">Potato production is a risky business, but </w:t>
      </w:r>
      <w:r w:rsidR="003A2912">
        <w:rPr>
          <w:i/>
          <w:iCs/>
        </w:rPr>
        <w:t xml:space="preserve">there are a growing number of strategies to </w:t>
      </w:r>
      <w:r w:rsidR="00311DEE">
        <w:rPr>
          <w:i/>
          <w:iCs/>
        </w:rPr>
        <w:t>combat the ever-growing lists of threat to the industry.</w:t>
      </w:r>
    </w:p>
    <w:p w14:paraId="49F76C42" w14:textId="102EB6D6" w:rsidR="00F82A73" w:rsidRDefault="00F82A73" w:rsidP="008E34EC">
      <w:r w:rsidRPr="00F82A73">
        <w:t xml:space="preserve">GB Potatoes </w:t>
      </w:r>
      <w:r>
        <w:t xml:space="preserve">recently discussed risk in its </w:t>
      </w:r>
      <w:r w:rsidRPr="00311DEE">
        <w:rPr>
          <w:i/>
          <w:iCs/>
        </w:rPr>
        <w:t>Cutting the odds: Managing risk in potato production</w:t>
      </w:r>
      <w:r>
        <w:t xml:space="preserve"> webinar. It heard from GB Potatoes chair Alex Godfrey, the CEO and President of Potatoes USA</w:t>
      </w:r>
      <w:r w:rsidR="000F41E7">
        <w:t>, Blair Richardson</w:t>
      </w:r>
      <w:r>
        <w:t xml:space="preserve"> and R</w:t>
      </w:r>
      <w:r w:rsidR="00117EE4">
        <w:t>ory Gibson, Scottish regional director of insurance specialists Howden</w:t>
      </w:r>
      <w:r w:rsidR="00311DEE">
        <w:t xml:space="preserve">, who </w:t>
      </w:r>
      <w:r w:rsidR="00960217">
        <w:t>introduced new cover especially for growers</w:t>
      </w:r>
      <w:r w:rsidR="00117EE4">
        <w:t>.</w:t>
      </w:r>
    </w:p>
    <w:p w14:paraId="66DEEB30" w14:textId="3BB65747" w:rsidR="0022389E" w:rsidRDefault="0022389E" w:rsidP="0022389E">
      <w:r>
        <w:t xml:space="preserve">Potatoes have always been a weather-sensitive crop, but with conditions becoming more volatile, protecting production is essential, argued Rory as he </w:t>
      </w:r>
      <w:r w:rsidR="00C63FA6">
        <w:t xml:space="preserve">explained </w:t>
      </w:r>
      <w:r>
        <w:t xml:space="preserve">a new parametric protection policy for GB Potatoes members. </w:t>
      </w:r>
    </w:p>
    <w:p w14:paraId="10F17D3D" w14:textId="77777777" w:rsidR="0022389E" w:rsidRPr="00600925" w:rsidRDefault="0022389E" w:rsidP="0022389E">
      <w:r>
        <w:t>“We are seeing i</w:t>
      </w:r>
      <w:r w:rsidRPr="00600925">
        <w:t>ncreasingly extreme and unpredictable weather patterns</w:t>
      </w:r>
      <w:r>
        <w:t>, while t</w:t>
      </w:r>
      <w:r w:rsidRPr="00600925">
        <w:t>raditional insurers</w:t>
      </w:r>
      <w:r>
        <w:t xml:space="preserve"> are</w:t>
      </w:r>
      <w:r w:rsidRPr="00600925">
        <w:t xml:space="preserve"> becoming more risk</w:t>
      </w:r>
      <w:r w:rsidRPr="00600925">
        <w:noBreakHyphen/>
        <w:t>averse</w:t>
      </w:r>
      <w:r>
        <w:t>,” he said.</w:t>
      </w:r>
    </w:p>
    <w:p w14:paraId="1B5E36BF" w14:textId="77777777" w:rsidR="0022389E" w:rsidRDefault="0022389E" w:rsidP="0022389E">
      <w:r>
        <w:t>“Meanwhile, r</w:t>
      </w:r>
      <w:r w:rsidRPr="00600925">
        <w:t>educed farming subsidies and more uncertainty in crop returns</w:t>
      </w:r>
      <w:r>
        <w:t xml:space="preserve"> mean protection is more important than ever.”</w:t>
      </w:r>
    </w:p>
    <w:p w14:paraId="08670FF6" w14:textId="77777777" w:rsidR="0022389E" w:rsidRDefault="0022389E" w:rsidP="0022389E">
      <w:r>
        <w:t>He explained that unlike traditional insurance that covers the risk of a peril such as fire, parametric insurance covers against a measurable event, such as 20 millimetres of rain. Once a certain threshold is met payment can be made in as little as 24 hours and always within two months without the need for an assessor visit. The offer for potato growers is:</w:t>
      </w:r>
    </w:p>
    <w:p w14:paraId="74DC0A49" w14:textId="77777777" w:rsidR="0022389E" w:rsidRPr="00600925" w:rsidRDefault="0022389E" w:rsidP="0022389E">
      <w:pPr>
        <w:numPr>
          <w:ilvl w:val="0"/>
          <w:numId w:val="12"/>
        </w:numPr>
      </w:pPr>
      <w:r w:rsidRPr="00600925">
        <w:t>Main risks identified: excess rain during harvest, not drought.</w:t>
      </w:r>
    </w:p>
    <w:p w14:paraId="38837C05" w14:textId="77777777" w:rsidR="0022389E" w:rsidRPr="00600925" w:rsidRDefault="0022389E" w:rsidP="0022389E">
      <w:pPr>
        <w:numPr>
          <w:ilvl w:val="0"/>
          <w:numId w:val="12"/>
        </w:numPr>
      </w:pPr>
      <w:r w:rsidRPr="00600925">
        <w:t xml:space="preserve">Cover period: </w:t>
      </w:r>
      <w:r w:rsidRPr="007462C5">
        <w:t>15 August – 15 November.</w:t>
      </w:r>
    </w:p>
    <w:p w14:paraId="27399C11" w14:textId="77777777" w:rsidR="0022389E" w:rsidRPr="00600925" w:rsidRDefault="0022389E" w:rsidP="0022389E">
      <w:pPr>
        <w:numPr>
          <w:ilvl w:val="0"/>
          <w:numId w:val="12"/>
        </w:numPr>
      </w:pPr>
      <w:r w:rsidRPr="00600925">
        <w:t>Three rain</w:t>
      </w:r>
      <w:r w:rsidRPr="00600925">
        <w:noBreakHyphen/>
        <w:t xml:space="preserve">trigger categories: </w:t>
      </w:r>
    </w:p>
    <w:p w14:paraId="68250041" w14:textId="77777777" w:rsidR="0022389E" w:rsidRPr="00600925" w:rsidRDefault="0022389E" w:rsidP="0022389E">
      <w:pPr>
        <w:numPr>
          <w:ilvl w:val="1"/>
          <w:numId w:val="12"/>
        </w:numPr>
      </w:pPr>
      <w:r w:rsidRPr="00600925">
        <w:t>Short, intense rainfall (3</w:t>
      </w:r>
      <w:r w:rsidRPr="00600925">
        <w:noBreakHyphen/>
        <w:t>day event).</w:t>
      </w:r>
    </w:p>
    <w:p w14:paraId="6E87B3C6" w14:textId="77777777" w:rsidR="0022389E" w:rsidRPr="00600925" w:rsidRDefault="0022389E" w:rsidP="0022389E">
      <w:pPr>
        <w:numPr>
          <w:ilvl w:val="1"/>
          <w:numId w:val="12"/>
        </w:numPr>
      </w:pPr>
      <w:r w:rsidRPr="00600925">
        <w:t>Medium, prolonged rainfall (10</w:t>
      </w:r>
      <w:r w:rsidRPr="00600925">
        <w:noBreakHyphen/>
        <w:t>day event).</w:t>
      </w:r>
    </w:p>
    <w:p w14:paraId="67089DED" w14:textId="77777777" w:rsidR="0022389E" w:rsidRPr="00600925" w:rsidRDefault="0022389E" w:rsidP="0022389E">
      <w:pPr>
        <w:numPr>
          <w:ilvl w:val="1"/>
          <w:numId w:val="12"/>
        </w:numPr>
      </w:pPr>
      <w:r w:rsidRPr="00600925">
        <w:t>Cumulative wet season over the whole period.</w:t>
      </w:r>
    </w:p>
    <w:p w14:paraId="509F759F" w14:textId="77777777" w:rsidR="0022389E" w:rsidRDefault="0022389E" w:rsidP="0022389E">
      <w:r>
        <w:t xml:space="preserve">These thresholds are measured by satellite data and information from local weather centres. Rory said that potato policyholders will typically look to cover £5,000 per hectare of income. That would cost approximately £259/ha or just over £5/tonne. Typical payments are likely to be £2,273/ha for £1,554 of cover over five years. </w:t>
      </w:r>
    </w:p>
    <w:p w14:paraId="2B72A4C8" w14:textId="756666DE" w:rsidR="00E26219" w:rsidRPr="004D7318" w:rsidRDefault="004D7318" w:rsidP="0022389E">
      <w:pPr>
        <w:rPr>
          <w:b/>
          <w:bCs/>
        </w:rPr>
      </w:pPr>
      <w:r w:rsidRPr="004D7318">
        <w:rPr>
          <w:b/>
          <w:bCs/>
        </w:rPr>
        <w:t>Myth-busting</w:t>
      </w:r>
    </w:p>
    <w:p w14:paraId="13666032" w14:textId="1DD9606F" w:rsidR="00117EE4" w:rsidRDefault="00117EE4" w:rsidP="008E34EC">
      <w:r>
        <w:t>Blair</w:t>
      </w:r>
      <w:r w:rsidR="000F41E7">
        <w:t xml:space="preserve"> Richardson</w:t>
      </w:r>
      <w:r>
        <w:t xml:space="preserve"> explained how a concerted campaign over many years has </w:t>
      </w:r>
      <w:r w:rsidR="004F190A">
        <w:t>helped manage the reputational risk of potatoes and reinforce their standing as nutritious and versatile food for all ages.</w:t>
      </w:r>
    </w:p>
    <w:p w14:paraId="2ACFC7C9" w14:textId="7687B8E6" w:rsidR="004F190A" w:rsidRDefault="004F190A" w:rsidP="004F190A">
      <w:r>
        <w:t>“</w:t>
      </w:r>
      <w:r w:rsidRPr="008E34EC">
        <w:t xml:space="preserve">Fifteen years ago, little research existed on potato nutrition. Misperceptions—like the </w:t>
      </w:r>
      <w:r w:rsidR="004D7318">
        <w:t>‘</w:t>
      </w:r>
      <w:r w:rsidRPr="008E34EC">
        <w:t>couch potato</w:t>
      </w:r>
      <w:r w:rsidR="004D7318">
        <w:t>’</w:t>
      </w:r>
      <w:r w:rsidRPr="008E34EC">
        <w:t xml:space="preserve"> stereotype—shaped public opinion. In 2010 we began investing $2–2.5 million annually in health and nutrition research, </w:t>
      </w:r>
      <w:r w:rsidR="000F41E7" w:rsidRPr="008E34EC">
        <w:t>totalling</w:t>
      </w:r>
      <w:r w:rsidRPr="008E34EC">
        <w:t xml:space="preserve"> about $30 million so far. This investment now enables us to respond quickly and confidently when inaccurate information appears in the media.</w:t>
      </w:r>
      <w:r>
        <w:t>”</w:t>
      </w:r>
    </w:p>
    <w:p w14:paraId="169C1CFD" w14:textId="4FCD4C3C" w:rsidR="004F190A" w:rsidRPr="008E34EC" w:rsidRDefault="004F190A" w:rsidP="004F190A">
      <w:r>
        <w:t>He said the rise of social media has made the task of dispelling inaccurate information eve</w:t>
      </w:r>
      <w:r w:rsidR="000F41E7">
        <w:t>n</w:t>
      </w:r>
      <w:r>
        <w:t xml:space="preserve"> more information, with studies showing that </w:t>
      </w:r>
      <w:r w:rsidR="00104282">
        <w:t xml:space="preserve">the vast majority of nutrition information on Tik Tok is inaccurate and 45% of nutrition information on Instagram misleading. </w:t>
      </w:r>
    </w:p>
    <w:p w14:paraId="3EB5D269" w14:textId="17A9B5D4" w:rsidR="00104282" w:rsidRDefault="00104282" w:rsidP="00104282">
      <w:r>
        <w:t>“</w:t>
      </w:r>
      <w:r w:rsidRPr="008E34EC">
        <w:t>Influencers have financial incentives to prioriti</w:t>
      </w:r>
      <w:r>
        <w:t>s</w:t>
      </w:r>
      <w:r w:rsidRPr="008E34EC">
        <w:t>e virality over accuracy. This makes credible, science</w:t>
      </w:r>
      <w:r w:rsidRPr="008E34EC">
        <w:noBreakHyphen/>
        <w:t>based research essential for defending the industry.</w:t>
      </w:r>
      <w:r w:rsidR="00E10D07">
        <w:t xml:space="preserve"> </w:t>
      </w:r>
      <w:r w:rsidR="00E10D07" w:rsidRPr="008E34EC">
        <w:t>Misinformation spreads faster than corrections, so our strategy includes engaging directly with media</w:t>
      </w:r>
      <w:r w:rsidR="00E10D07">
        <w:t>.”</w:t>
      </w:r>
    </w:p>
    <w:p w14:paraId="7E4504F3" w14:textId="45920E46" w:rsidR="00E10D07" w:rsidRPr="008E34EC" w:rsidRDefault="00E10D07" w:rsidP="00104282">
      <w:r>
        <w:t xml:space="preserve">This approach has resulted in a 36% retraction rate and a 60% </w:t>
      </w:r>
      <w:r w:rsidRPr="008E34EC">
        <w:t>reduction in the number of misinformation incidents requiring intervention.</w:t>
      </w:r>
    </w:p>
    <w:p w14:paraId="5AA7F9EC" w14:textId="7DEF149C" w:rsidR="00E10D07" w:rsidRDefault="00E10D07" w:rsidP="00E10D07">
      <w:r>
        <w:t>“</w:t>
      </w:r>
      <w:r w:rsidRPr="008E34EC">
        <w:t xml:space="preserve">Our messaging—such as </w:t>
      </w:r>
      <w:r w:rsidR="00A67D8E">
        <w:t>‘</w:t>
      </w:r>
      <w:r w:rsidRPr="008E34EC">
        <w:t>potatoes are real food, real performance</w:t>
      </w:r>
      <w:r w:rsidR="00A67D8E">
        <w:t>’</w:t>
      </w:r>
      <w:r w:rsidRPr="008E34EC">
        <w:t>—has gained strong traction, now ranking among the top search results for potatoes. This shift reflects the payoff of proactive investment rather than reactive communication.</w:t>
      </w:r>
      <w:r>
        <w:t>”</w:t>
      </w:r>
    </w:p>
    <w:p w14:paraId="58589376" w14:textId="4028517D" w:rsidR="004E3F54" w:rsidRDefault="004E3F54" w:rsidP="00E10D07">
      <w:r>
        <w:t xml:space="preserve">Blair said that </w:t>
      </w:r>
      <w:r w:rsidR="00E7149D">
        <w:t xml:space="preserve">Potatoes USA’s efforts to myth-bust are a global task and </w:t>
      </w:r>
      <w:r w:rsidR="001E1279">
        <w:t xml:space="preserve">said that GB Potatoes </w:t>
      </w:r>
      <w:r w:rsidR="00932C9C">
        <w:t xml:space="preserve">is most welcome to use its information and resources to promote the benefits of potatoes in the UK and beyond. GB Potatoes has already taken him up on the offer to </w:t>
      </w:r>
      <w:r w:rsidR="0022389E">
        <w:t xml:space="preserve">help develop its own nutritional messages. </w:t>
      </w:r>
    </w:p>
    <w:p w14:paraId="4FB21275" w14:textId="4F3077D9" w:rsidR="004811A5" w:rsidRPr="004811A5" w:rsidRDefault="004811A5" w:rsidP="00E10D07">
      <w:pPr>
        <w:rPr>
          <w:b/>
          <w:bCs/>
        </w:rPr>
      </w:pPr>
      <w:r w:rsidRPr="004811A5">
        <w:rPr>
          <w:b/>
          <w:bCs/>
        </w:rPr>
        <w:t>GB Potatoes manages risk</w:t>
      </w:r>
    </w:p>
    <w:p w14:paraId="1A4791DC" w14:textId="72AC6786" w:rsidR="00360F62" w:rsidRDefault="00D2400C">
      <w:r>
        <w:t>During the webinar, Lincolnshire p</w:t>
      </w:r>
      <w:r w:rsidR="00497246">
        <w:t xml:space="preserve">otato grower and GB Potatoes chair Alex </w:t>
      </w:r>
      <w:r>
        <w:t xml:space="preserve">Godfrey, demonstrated that the organisation is </w:t>
      </w:r>
      <w:r w:rsidR="007D0CB3">
        <w:t xml:space="preserve">working to help growers and the wider industry to manage its risks by focusing on its </w:t>
      </w:r>
      <w:r w:rsidR="00F12175">
        <w:t xml:space="preserve">five key </w:t>
      </w:r>
      <w:r w:rsidR="00275DDC">
        <w:t xml:space="preserve">aims </w:t>
      </w:r>
      <w:r w:rsidR="00FE0C31">
        <w:t xml:space="preserve">of building collaboration across the supply chain; horizon scanning to identify </w:t>
      </w:r>
      <w:r w:rsidR="0048077A">
        <w:t>emerging</w:t>
      </w:r>
      <w:r w:rsidR="003D59A8">
        <w:t xml:space="preserve"> issues; lobbying to influence policy</w:t>
      </w:r>
      <w:r w:rsidR="008121B5">
        <w:t xml:space="preserve">, </w:t>
      </w:r>
      <w:r w:rsidR="003D59A8">
        <w:t xml:space="preserve">legislation </w:t>
      </w:r>
      <w:r w:rsidR="008121B5">
        <w:t xml:space="preserve">and research </w:t>
      </w:r>
      <w:r w:rsidR="0048077A">
        <w:t>priorities</w:t>
      </w:r>
      <w:r w:rsidR="004621DD">
        <w:t xml:space="preserve">; promoting the British potato industry through </w:t>
      </w:r>
      <w:r w:rsidR="00F41A81">
        <w:t xml:space="preserve">traditional and social media and providing members with access to leading technical </w:t>
      </w:r>
      <w:r w:rsidR="0048077A">
        <w:t xml:space="preserve">research and expertise. </w:t>
      </w:r>
    </w:p>
    <w:p w14:paraId="6C18AE30" w14:textId="2AD44D87" w:rsidR="003C0FDD" w:rsidRDefault="00433516">
      <w:r>
        <w:t xml:space="preserve">Regular activity by GB Potatoes </w:t>
      </w:r>
      <w:r w:rsidR="006A228B">
        <w:t xml:space="preserve">includes interaction with </w:t>
      </w:r>
      <w:r w:rsidR="00A35B3F">
        <w:t>potato sector organisations and consultation groups for the seed and fresh groups.</w:t>
      </w:r>
      <w:r w:rsidR="00041CF0">
        <w:t xml:space="preserve"> </w:t>
      </w:r>
      <w:r w:rsidR="00597652">
        <w:t xml:space="preserve">GB Potatoes also collaborates with the </w:t>
      </w:r>
      <w:r w:rsidR="00007EBB">
        <w:t xml:space="preserve">Horticultural Crop Protection forum and the National Potato Innovation Centre, with which it is </w:t>
      </w:r>
      <w:r w:rsidR="00E83F22">
        <w:t>running a joint summit in London in the summer to demonstrate the importance of the potato industry to policymakers.</w:t>
      </w:r>
    </w:p>
    <w:p w14:paraId="0D406E69" w14:textId="23FB6FD2" w:rsidR="00A35B3F" w:rsidRDefault="00EB4B4A">
      <w:r>
        <w:t>Residual AHDB f</w:t>
      </w:r>
      <w:r w:rsidR="00A35B3F">
        <w:t>und</w:t>
      </w:r>
      <w:r>
        <w:t xml:space="preserve">ing of £1.8 million </w:t>
      </w:r>
      <w:r w:rsidR="00145D89">
        <w:t>means that risk</w:t>
      </w:r>
      <w:r w:rsidR="00697948">
        <w:t xml:space="preserve">-reducing projects such as </w:t>
      </w:r>
      <w:r w:rsidR="00EA281E">
        <w:t xml:space="preserve">the Fight Against Blight programme, aphid monitoring, virus management </w:t>
      </w:r>
      <w:r w:rsidR="00495D38">
        <w:t xml:space="preserve">tools, CIPC residue monitoring and reputational management </w:t>
      </w:r>
      <w:r w:rsidR="000C34A0">
        <w:t xml:space="preserve">can continue, although Alex warned that the industry would need to self-finance these initiatives </w:t>
      </w:r>
      <w:r w:rsidR="00615DA8">
        <w:t>within the next three to five years.</w:t>
      </w:r>
    </w:p>
    <w:p w14:paraId="3E1F9268" w14:textId="408FBA1E" w:rsidR="00615DA8" w:rsidRDefault="009D0C97">
      <w:r>
        <w:t>A major win for GB Potatoes has been the</w:t>
      </w:r>
      <w:r w:rsidR="000F41E7">
        <w:t xml:space="preserve"> CiC-START</w:t>
      </w:r>
      <w:r>
        <w:t xml:space="preserve"> PhD pro</w:t>
      </w:r>
      <w:r w:rsidR="0019398E">
        <w:t xml:space="preserve">gramme, said Alex. </w:t>
      </w:r>
      <w:r w:rsidR="00B93652">
        <w:t>Run</w:t>
      </w:r>
      <w:r w:rsidR="00F9504D">
        <w:t xml:space="preserve"> jointly with </w:t>
      </w:r>
      <w:r w:rsidR="00F9504D" w:rsidRPr="004E3F54">
        <w:t>the Scotch Whisky Research Institute</w:t>
      </w:r>
      <w:r w:rsidR="00E331A4">
        <w:t>, it has secured funding for 24 PhD positions over three years, including money for</w:t>
      </w:r>
      <w:r w:rsidR="00972CBA">
        <w:t xml:space="preserve"> pre-competitive research. </w:t>
      </w:r>
    </w:p>
    <w:p w14:paraId="013A4992" w14:textId="1EBAF556" w:rsidR="008B0DE7" w:rsidRDefault="00972CBA" w:rsidP="004E3F54">
      <w:r>
        <w:t xml:space="preserve">This focus on the next generation is also </w:t>
      </w:r>
      <w:r w:rsidR="00816C55">
        <w:t xml:space="preserve">seen in the </w:t>
      </w:r>
      <w:r w:rsidR="004E3F54" w:rsidRPr="004E3F54">
        <w:t xml:space="preserve">Potato Industry Development Programme, </w:t>
      </w:r>
      <w:r w:rsidR="00816C55">
        <w:t xml:space="preserve">which is </w:t>
      </w:r>
      <w:r w:rsidR="004E3F54" w:rsidRPr="004E3F54">
        <w:t xml:space="preserve">supporting enthusiastic new entrants. </w:t>
      </w:r>
      <w:r w:rsidR="00816C55">
        <w:t xml:space="preserve">Participants </w:t>
      </w:r>
      <w:r w:rsidR="004852C4">
        <w:t xml:space="preserve">have already visited potato supply chain companies </w:t>
      </w:r>
      <w:r w:rsidR="004E3F54" w:rsidRPr="004E3F54">
        <w:t xml:space="preserve">Haith, McCain, Branston and </w:t>
      </w:r>
      <w:r w:rsidR="000F41E7">
        <w:t>A</w:t>
      </w:r>
      <w:r w:rsidR="004E3F54" w:rsidRPr="004E3F54">
        <w:t>KP</w:t>
      </w:r>
      <w:r w:rsidR="004852C4">
        <w:t xml:space="preserve">, with visits to Scotland </w:t>
      </w:r>
      <w:r w:rsidR="00041CF0">
        <w:t>and London planned.</w:t>
      </w:r>
      <w:r w:rsidR="004E3F54" w:rsidRPr="004E3F54">
        <w:t xml:space="preserve"> </w:t>
      </w:r>
    </w:p>
    <w:p w14:paraId="0723407E" w14:textId="59D4A60F" w:rsidR="004E3F54" w:rsidRPr="00400597" w:rsidRDefault="00850B54" w:rsidP="00400597">
      <w:pPr>
        <w:jc w:val="center"/>
        <w:rPr>
          <w:b/>
          <w:bCs/>
        </w:rPr>
      </w:pPr>
      <w:r w:rsidRPr="00400597">
        <w:rPr>
          <w:b/>
          <w:bCs/>
        </w:rPr>
        <w:t>-</w:t>
      </w:r>
      <w:r w:rsidR="00400597">
        <w:rPr>
          <w:b/>
          <w:bCs/>
        </w:rPr>
        <w:t xml:space="preserve"> </w:t>
      </w:r>
      <w:r w:rsidRPr="00400597">
        <w:rPr>
          <w:b/>
          <w:bCs/>
        </w:rPr>
        <w:t>ENDS</w:t>
      </w:r>
      <w:r w:rsidR="00400597">
        <w:rPr>
          <w:b/>
          <w:bCs/>
        </w:rPr>
        <w:t xml:space="preserve"> </w:t>
      </w:r>
      <w:r w:rsidRPr="00400597">
        <w:rPr>
          <w:b/>
          <w:bCs/>
        </w:rPr>
        <w:t>-</w:t>
      </w:r>
    </w:p>
    <w:p w14:paraId="269DC936" w14:textId="77777777" w:rsidR="00850B54" w:rsidRPr="00400597" w:rsidRDefault="00850B54" w:rsidP="00400597"/>
    <w:p w14:paraId="51C24F74" w14:textId="395DE7BF" w:rsidR="00850B54" w:rsidRPr="00400597" w:rsidRDefault="00850B54" w:rsidP="00400597">
      <w:pPr>
        <w:rPr>
          <w:b/>
          <w:bCs/>
        </w:rPr>
      </w:pPr>
      <w:r w:rsidRPr="00400597">
        <w:rPr>
          <w:b/>
          <w:bCs/>
        </w:rPr>
        <w:t>Notes to editors</w:t>
      </w:r>
      <w:r w:rsidR="00400597" w:rsidRPr="00400597">
        <w:rPr>
          <w:b/>
          <w:bCs/>
        </w:rPr>
        <w:t>:</w:t>
      </w:r>
    </w:p>
    <w:p w14:paraId="08BA8C2C" w14:textId="77777777" w:rsidR="00400597" w:rsidRDefault="00400597" w:rsidP="00400597">
      <w:r w:rsidRPr="00400597">
        <w:t>About GB Potatoes - GB Potatoes was established in May 2022 to fill the void after the AHDB potato levy board ceased to exist, leaving the potato industry without a unified sector focused representation. It aims to provide a cohesive and impactful voice for the sector, encouraging participation from the whole potato supply chain including growers, packers, processors, seed growers, researchers, advisors, and ancillary businesses. Membership is open to anyone in the sector. </w:t>
      </w:r>
    </w:p>
    <w:p w14:paraId="49DCF57B" w14:textId="7FF7ABFD" w:rsidR="006049A4" w:rsidRDefault="006049A4" w:rsidP="00400597">
      <w:r>
        <w:t xml:space="preserve">For more information about GB Potatoes, visit </w:t>
      </w:r>
      <w:hyperlink r:id="rId10" w:history="1">
        <w:r w:rsidRPr="003C5420">
          <w:rPr>
            <w:rStyle w:val="Hyperlink"/>
          </w:rPr>
          <w:t>www.gbpotatoes.co.uk</w:t>
        </w:r>
      </w:hyperlink>
    </w:p>
    <w:p w14:paraId="2013D0C8" w14:textId="344CA159" w:rsidR="006049A4" w:rsidRDefault="006049A4" w:rsidP="00400597">
      <w:r>
        <w:t>We are social:</w:t>
      </w:r>
    </w:p>
    <w:p w14:paraId="15FE0258" w14:textId="584F9E1F" w:rsidR="006049A4" w:rsidRDefault="000F012A" w:rsidP="00400597">
      <w:r>
        <w:t>Facebook:</w:t>
      </w:r>
      <w:r w:rsidR="00D91473">
        <w:t xml:space="preserve"> </w:t>
      </w:r>
      <w:r w:rsidR="0055499C">
        <w:t>GB Potatoes</w:t>
      </w:r>
    </w:p>
    <w:p w14:paraId="63846D78" w14:textId="7179E563" w:rsidR="000F012A" w:rsidRDefault="00D91473" w:rsidP="00400597">
      <w:r>
        <w:t xml:space="preserve">Instagram: </w:t>
      </w:r>
      <w:r w:rsidR="0055499C">
        <w:t>@gb</w:t>
      </w:r>
      <w:r w:rsidR="00E00C25">
        <w:t xml:space="preserve">. </w:t>
      </w:r>
      <w:r w:rsidR="0055499C">
        <w:t>potatoes</w:t>
      </w:r>
    </w:p>
    <w:p w14:paraId="509CD332" w14:textId="2C892E72" w:rsidR="00D91473" w:rsidRDefault="00D91473" w:rsidP="00400597">
      <w:r>
        <w:t xml:space="preserve">LinkedIn: </w:t>
      </w:r>
      <w:r w:rsidR="00E00C25">
        <w:t>GB Potatoes</w:t>
      </w:r>
    </w:p>
    <w:p w14:paraId="7580E1DD" w14:textId="491721A5" w:rsidR="00D91473" w:rsidRDefault="00D91473" w:rsidP="00400597">
      <w:r>
        <w:t>X:</w:t>
      </w:r>
      <w:r w:rsidR="0024460F">
        <w:t xml:space="preserve"> @gb_potatoes</w:t>
      </w:r>
    </w:p>
    <w:p w14:paraId="46BFC55B" w14:textId="77777777" w:rsidR="00D91473" w:rsidRDefault="00D91473" w:rsidP="00400597"/>
    <w:p w14:paraId="771F18FD" w14:textId="77777777" w:rsidR="00D91473" w:rsidRPr="00400597" w:rsidRDefault="00D91473" w:rsidP="00400597"/>
    <w:p w14:paraId="0E372B1A" w14:textId="77777777" w:rsidR="00400597" w:rsidRPr="00400597" w:rsidRDefault="00400597" w:rsidP="00400597"/>
    <w:p w14:paraId="20987FE2" w14:textId="77777777" w:rsidR="00850B54" w:rsidRPr="00400597" w:rsidRDefault="00850B54" w:rsidP="00400597"/>
    <w:sectPr w:rsidR="00850B54" w:rsidRPr="0040059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922CA" w14:textId="77777777" w:rsidR="003C2090" w:rsidRDefault="003C2090" w:rsidP="00850B54">
      <w:pPr>
        <w:spacing w:after="0" w:line="240" w:lineRule="auto"/>
      </w:pPr>
      <w:r>
        <w:separator/>
      </w:r>
    </w:p>
  </w:endnote>
  <w:endnote w:type="continuationSeparator" w:id="0">
    <w:p w14:paraId="0353F929" w14:textId="77777777" w:rsidR="003C2090" w:rsidRDefault="003C2090" w:rsidP="00850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179B9" w14:textId="77777777" w:rsidR="003C2090" w:rsidRDefault="003C2090" w:rsidP="00850B54">
      <w:pPr>
        <w:spacing w:after="0" w:line="240" w:lineRule="auto"/>
      </w:pPr>
      <w:r>
        <w:separator/>
      </w:r>
    </w:p>
  </w:footnote>
  <w:footnote w:type="continuationSeparator" w:id="0">
    <w:p w14:paraId="04358ADC" w14:textId="77777777" w:rsidR="003C2090" w:rsidRDefault="003C2090" w:rsidP="00850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777E" w14:textId="5D9890DD" w:rsidR="00850B54" w:rsidRDefault="00850B54">
    <w:pPr>
      <w:pStyle w:val="Header"/>
    </w:pPr>
    <w:r>
      <w:rPr>
        <w:noProof/>
      </w:rPr>
      <w:drawing>
        <wp:inline distT="0" distB="0" distL="0" distR="0" wp14:anchorId="44B936FA" wp14:editId="505A5115">
          <wp:extent cx="1924050" cy="1644024"/>
          <wp:effectExtent l="0" t="0" r="0" b="0"/>
          <wp:docPr id="2091403741" name="Picture 1">
            <a:extLst xmlns:a="http://schemas.openxmlformats.org/drawingml/2006/main">
              <a:ext uri="{FF2B5EF4-FFF2-40B4-BE49-F238E27FC236}">
                <a16:creationId xmlns:a16="http://schemas.microsoft.com/office/drawing/2014/main" id="{067DA326-3244-4B9C-9F9F-7033B2C4B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403741" name="Picture 2091403741"/>
                  <pic:cNvPicPr/>
                </pic:nvPicPr>
                <pic:blipFill>
                  <a:blip r:embed="rId1">
                    <a:extLst>
                      <a:ext uri="{28A0092B-C50C-407E-A947-70E740481C1C}">
                        <a14:useLocalDpi xmlns:a14="http://schemas.microsoft.com/office/drawing/2010/main" val="0"/>
                      </a:ext>
                    </a:extLst>
                  </a:blip>
                  <a:stretch>
                    <a:fillRect/>
                  </a:stretch>
                </pic:blipFill>
                <pic:spPr>
                  <a:xfrm>
                    <a:off x="0" y="0"/>
                    <a:ext cx="1928394" cy="1647736"/>
                  </a:xfrm>
                  <a:prstGeom prst="rect">
                    <a:avLst/>
                  </a:prstGeom>
                </pic:spPr>
              </pic:pic>
            </a:graphicData>
          </a:graphic>
        </wp:inline>
      </w:drawing>
    </w:r>
  </w:p>
  <w:p w14:paraId="02AE362A" w14:textId="77777777" w:rsidR="00850B54" w:rsidRDefault="00850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00A"/>
    <w:multiLevelType w:val="multilevel"/>
    <w:tmpl w:val="C858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E36F5"/>
    <w:multiLevelType w:val="hybridMultilevel"/>
    <w:tmpl w:val="20EC8886"/>
    <w:lvl w:ilvl="0" w:tplc="18ACF34A">
      <w:numFmt w:val="bullet"/>
      <w:lvlText w:val="-"/>
      <w:lvlJc w:val="left"/>
      <w:pPr>
        <w:ind w:left="720" w:hanging="360"/>
      </w:pPr>
      <w:rPr>
        <w:rFonts w:ascii="Aptos" w:eastAsiaTheme="minorHAnsi" w:hAnsi="Aptos" w:cstheme="minorBidi" w:hint="default"/>
        <w:color w:val="EE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95C4F"/>
    <w:multiLevelType w:val="multilevel"/>
    <w:tmpl w:val="1724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F4ED5"/>
    <w:multiLevelType w:val="multilevel"/>
    <w:tmpl w:val="2742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D193D"/>
    <w:multiLevelType w:val="multilevel"/>
    <w:tmpl w:val="C24A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87804"/>
    <w:multiLevelType w:val="multilevel"/>
    <w:tmpl w:val="0E6C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28219E"/>
    <w:multiLevelType w:val="multilevel"/>
    <w:tmpl w:val="A7840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D8261A"/>
    <w:multiLevelType w:val="multilevel"/>
    <w:tmpl w:val="E26E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98686B"/>
    <w:multiLevelType w:val="multilevel"/>
    <w:tmpl w:val="1ABA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A41E04"/>
    <w:multiLevelType w:val="multilevel"/>
    <w:tmpl w:val="6B14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FA671E"/>
    <w:multiLevelType w:val="multilevel"/>
    <w:tmpl w:val="77BE0E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0A6FAE"/>
    <w:multiLevelType w:val="multilevel"/>
    <w:tmpl w:val="5C22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303192">
    <w:abstractNumId w:val="8"/>
  </w:num>
  <w:num w:numId="2" w16cid:durableId="1356343773">
    <w:abstractNumId w:val="3"/>
  </w:num>
  <w:num w:numId="3" w16cid:durableId="1540631661">
    <w:abstractNumId w:val="2"/>
  </w:num>
  <w:num w:numId="4" w16cid:durableId="1651210414">
    <w:abstractNumId w:val="6"/>
  </w:num>
  <w:num w:numId="5" w16cid:durableId="2019191273">
    <w:abstractNumId w:val="5"/>
  </w:num>
  <w:num w:numId="6" w16cid:durableId="2116827844">
    <w:abstractNumId w:val="4"/>
  </w:num>
  <w:num w:numId="7" w16cid:durableId="236674092">
    <w:abstractNumId w:val="9"/>
  </w:num>
  <w:num w:numId="8" w16cid:durableId="278991435">
    <w:abstractNumId w:val="7"/>
  </w:num>
  <w:num w:numId="9" w16cid:durableId="512458423">
    <w:abstractNumId w:val="1"/>
  </w:num>
  <w:num w:numId="10" w16cid:durableId="707461223">
    <w:abstractNumId w:val="11"/>
  </w:num>
  <w:num w:numId="11" w16cid:durableId="713236297">
    <w:abstractNumId w:val="0"/>
  </w:num>
  <w:num w:numId="12" w16cid:durableId="8952399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EC"/>
    <w:rsid w:val="00007EBB"/>
    <w:rsid w:val="00041CF0"/>
    <w:rsid w:val="00053CD9"/>
    <w:rsid w:val="000B0962"/>
    <w:rsid w:val="000B789B"/>
    <w:rsid w:val="000C34A0"/>
    <w:rsid w:val="000F012A"/>
    <w:rsid w:val="000F41E7"/>
    <w:rsid w:val="00104282"/>
    <w:rsid w:val="00117EE4"/>
    <w:rsid w:val="00145D89"/>
    <w:rsid w:val="00157E05"/>
    <w:rsid w:val="0019398E"/>
    <w:rsid w:val="001E1279"/>
    <w:rsid w:val="0022389E"/>
    <w:rsid w:val="0024460F"/>
    <w:rsid w:val="00275DDC"/>
    <w:rsid w:val="002E0FAF"/>
    <w:rsid w:val="0030423E"/>
    <w:rsid w:val="00311DEE"/>
    <w:rsid w:val="0031202D"/>
    <w:rsid w:val="00315F24"/>
    <w:rsid w:val="00321D48"/>
    <w:rsid w:val="00360F62"/>
    <w:rsid w:val="003A2912"/>
    <w:rsid w:val="003B5F97"/>
    <w:rsid w:val="003C0FDD"/>
    <w:rsid w:val="003C2090"/>
    <w:rsid w:val="003D5095"/>
    <w:rsid w:val="003D59A8"/>
    <w:rsid w:val="003D5D7F"/>
    <w:rsid w:val="003F725E"/>
    <w:rsid w:val="00400597"/>
    <w:rsid w:val="00413438"/>
    <w:rsid w:val="00433516"/>
    <w:rsid w:val="004621DD"/>
    <w:rsid w:val="0048077A"/>
    <w:rsid w:val="004811A5"/>
    <w:rsid w:val="004852C4"/>
    <w:rsid w:val="00495D38"/>
    <w:rsid w:val="00497246"/>
    <w:rsid w:val="004B521C"/>
    <w:rsid w:val="004D23A0"/>
    <w:rsid w:val="004D7318"/>
    <w:rsid w:val="004E3F54"/>
    <w:rsid w:val="004F190A"/>
    <w:rsid w:val="0051303A"/>
    <w:rsid w:val="0055499C"/>
    <w:rsid w:val="005639EE"/>
    <w:rsid w:val="005967C4"/>
    <w:rsid w:val="00597652"/>
    <w:rsid w:val="005C634F"/>
    <w:rsid w:val="005E5FA2"/>
    <w:rsid w:val="00600925"/>
    <w:rsid w:val="006049A4"/>
    <w:rsid w:val="00615DA8"/>
    <w:rsid w:val="00697948"/>
    <w:rsid w:val="006A0855"/>
    <w:rsid w:val="006A09E2"/>
    <w:rsid w:val="006A228B"/>
    <w:rsid w:val="00742910"/>
    <w:rsid w:val="007462C5"/>
    <w:rsid w:val="007C4FF1"/>
    <w:rsid w:val="007D0CB3"/>
    <w:rsid w:val="007D4F8E"/>
    <w:rsid w:val="007F6AD9"/>
    <w:rsid w:val="008006D5"/>
    <w:rsid w:val="008121B5"/>
    <w:rsid w:val="00816C55"/>
    <w:rsid w:val="00850B54"/>
    <w:rsid w:val="00854DDA"/>
    <w:rsid w:val="008562D4"/>
    <w:rsid w:val="0088167C"/>
    <w:rsid w:val="008B0DE7"/>
    <w:rsid w:val="008B2DAB"/>
    <w:rsid w:val="008E34EC"/>
    <w:rsid w:val="008F5B6B"/>
    <w:rsid w:val="00932C9C"/>
    <w:rsid w:val="00942422"/>
    <w:rsid w:val="00960217"/>
    <w:rsid w:val="00972CBA"/>
    <w:rsid w:val="009A6E36"/>
    <w:rsid w:val="009D0C97"/>
    <w:rsid w:val="009E4C59"/>
    <w:rsid w:val="00A06F38"/>
    <w:rsid w:val="00A35B3F"/>
    <w:rsid w:val="00A67D8E"/>
    <w:rsid w:val="00B0726A"/>
    <w:rsid w:val="00B13AD6"/>
    <w:rsid w:val="00B93652"/>
    <w:rsid w:val="00B972E6"/>
    <w:rsid w:val="00C11B80"/>
    <w:rsid w:val="00C45ECA"/>
    <w:rsid w:val="00C61503"/>
    <w:rsid w:val="00C62FCD"/>
    <w:rsid w:val="00C63FA6"/>
    <w:rsid w:val="00C826F3"/>
    <w:rsid w:val="00C84F54"/>
    <w:rsid w:val="00CF1007"/>
    <w:rsid w:val="00D2400C"/>
    <w:rsid w:val="00D91473"/>
    <w:rsid w:val="00E00C25"/>
    <w:rsid w:val="00E10D07"/>
    <w:rsid w:val="00E26219"/>
    <w:rsid w:val="00E331A4"/>
    <w:rsid w:val="00E4485B"/>
    <w:rsid w:val="00E7149D"/>
    <w:rsid w:val="00E83F22"/>
    <w:rsid w:val="00EA281E"/>
    <w:rsid w:val="00EB3CD6"/>
    <w:rsid w:val="00EB4B4A"/>
    <w:rsid w:val="00F12175"/>
    <w:rsid w:val="00F41A81"/>
    <w:rsid w:val="00F82A73"/>
    <w:rsid w:val="00F9504D"/>
    <w:rsid w:val="00FE0C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6D9618A"/>
  <w15:chartTrackingRefBased/>
  <w15:docId w15:val="{D9F985EA-0EFD-4146-8143-C758738B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4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4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34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4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4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4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4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34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4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4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4EC"/>
    <w:rPr>
      <w:rFonts w:eastAsiaTheme="majorEastAsia" w:cstheme="majorBidi"/>
      <w:color w:val="272727" w:themeColor="text1" w:themeTint="D8"/>
    </w:rPr>
  </w:style>
  <w:style w:type="paragraph" w:styleId="Title">
    <w:name w:val="Title"/>
    <w:basedOn w:val="Normal"/>
    <w:next w:val="Normal"/>
    <w:link w:val="TitleChar"/>
    <w:uiPriority w:val="10"/>
    <w:qFormat/>
    <w:rsid w:val="008E3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4EC"/>
    <w:pPr>
      <w:spacing w:before="160"/>
      <w:jc w:val="center"/>
    </w:pPr>
    <w:rPr>
      <w:i/>
      <w:iCs/>
      <w:color w:val="404040" w:themeColor="text1" w:themeTint="BF"/>
    </w:rPr>
  </w:style>
  <w:style w:type="character" w:customStyle="1" w:styleId="QuoteChar">
    <w:name w:val="Quote Char"/>
    <w:basedOn w:val="DefaultParagraphFont"/>
    <w:link w:val="Quote"/>
    <w:uiPriority w:val="29"/>
    <w:rsid w:val="008E34EC"/>
    <w:rPr>
      <w:i/>
      <w:iCs/>
      <w:color w:val="404040" w:themeColor="text1" w:themeTint="BF"/>
    </w:rPr>
  </w:style>
  <w:style w:type="paragraph" w:styleId="ListParagraph">
    <w:name w:val="List Paragraph"/>
    <w:basedOn w:val="Normal"/>
    <w:uiPriority w:val="34"/>
    <w:qFormat/>
    <w:rsid w:val="008E34EC"/>
    <w:pPr>
      <w:ind w:left="720"/>
      <w:contextualSpacing/>
    </w:pPr>
  </w:style>
  <w:style w:type="character" w:styleId="IntenseEmphasis">
    <w:name w:val="Intense Emphasis"/>
    <w:basedOn w:val="DefaultParagraphFont"/>
    <w:uiPriority w:val="21"/>
    <w:qFormat/>
    <w:rsid w:val="008E34EC"/>
    <w:rPr>
      <w:i/>
      <w:iCs/>
      <w:color w:val="0F4761" w:themeColor="accent1" w:themeShade="BF"/>
    </w:rPr>
  </w:style>
  <w:style w:type="paragraph" w:styleId="IntenseQuote">
    <w:name w:val="Intense Quote"/>
    <w:basedOn w:val="Normal"/>
    <w:next w:val="Normal"/>
    <w:link w:val="IntenseQuoteChar"/>
    <w:uiPriority w:val="30"/>
    <w:qFormat/>
    <w:rsid w:val="008E34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4EC"/>
    <w:rPr>
      <w:i/>
      <w:iCs/>
      <w:color w:val="0F4761" w:themeColor="accent1" w:themeShade="BF"/>
    </w:rPr>
  </w:style>
  <w:style w:type="character" w:styleId="IntenseReference">
    <w:name w:val="Intense Reference"/>
    <w:basedOn w:val="DefaultParagraphFont"/>
    <w:uiPriority w:val="32"/>
    <w:qFormat/>
    <w:rsid w:val="008E34EC"/>
    <w:rPr>
      <w:b/>
      <w:bCs/>
      <w:smallCaps/>
      <w:color w:val="0F4761" w:themeColor="accent1" w:themeShade="BF"/>
      <w:spacing w:val="5"/>
    </w:rPr>
  </w:style>
  <w:style w:type="paragraph" w:styleId="Revision">
    <w:name w:val="Revision"/>
    <w:hidden/>
    <w:uiPriority w:val="99"/>
    <w:semiHidden/>
    <w:rsid w:val="00C826F3"/>
    <w:pPr>
      <w:spacing w:after="0" w:line="240" w:lineRule="auto"/>
    </w:pPr>
  </w:style>
  <w:style w:type="character" w:styleId="CommentReference">
    <w:name w:val="annotation reference"/>
    <w:basedOn w:val="DefaultParagraphFont"/>
    <w:uiPriority w:val="99"/>
    <w:semiHidden/>
    <w:unhideWhenUsed/>
    <w:rsid w:val="00C826F3"/>
    <w:rPr>
      <w:sz w:val="16"/>
      <w:szCs w:val="16"/>
    </w:rPr>
  </w:style>
  <w:style w:type="paragraph" w:styleId="CommentText">
    <w:name w:val="annotation text"/>
    <w:basedOn w:val="Normal"/>
    <w:link w:val="CommentTextChar"/>
    <w:uiPriority w:val="99"/>
    <w:unhideWhenUsed/>
    <w:rsid w:val="00C826F3"/>
    <w:pPr>
      <w:spacing w:line="240" w:lineRule="auto"/>
    </w:pPr>
    <w:rPr>
      <w:sz w:val="20"/>
      <w:szCs w:val="20"/>
    </w:rPr>
  </w:style>
  <w:style w:type="character" w:customStyle="1" w:styleId="CommentTextChar">
    <w:name w:val="Comment Text Char"/>
    <w:basedOn w:val="DefaultParagraphFont"/>
    <w:link w:val="CommentText"/>
    <w:uiPriority w:val="99"/>
    <w:rsid w:val="00C826F3"/>
    <w:rPr>
      <w:sz w:val="20"/>
      <w:szCs w:val="20"/>
    </w:rPr>
  </w:style>
  <w:style w:type="paragraph" w:styleId="CommentSubject">
    <w:name w:val="annotation subject"/>
    <w:basedOn w:val="CommentText"/>
    <w:next w:val="CommentText"/>
    <w:link w:val="CommentSubjectChar"/>
    <w:uiPriority w:val="99"/>
    <w:semiHidden/>
    <w:unhideWhenUsed/>
    <w:rsid w:val="00C826F3"/>
    <w:rPr>
      <w:b/>
      <w:bCs/>
    </w:rPr>
  </w:style>
  <w:style w:type="character" w:customStyle="1" w:styleId="CommentSubjectChar">
    <w:name w:val="Comment Subject Char"/>
    <w:basedOn w:val="CommentTextChar"/>
    <w:link w:val="CommentSubject"/>
    <w:uiPriority w:val="99"/>
    <w:semiHidden/>
    <w:rsid w:val="00C826F3"/>
    <w:rPr>
      <w:b/>
      <w:bCs/>
      <w:sz w:val="20"/>
      <w:szCs w:val="20"/>
    </w:rPr>
  </w:style>
  <w:style w:type="paragraph" w:styleId="Header">
    <w:name w:val="header"/>
    <w:basedOn w:val="Normal"/>
    <w:link w:val="HeaderChar"/>
    <w:uiPriority w:val="99"/>
    <w:unhideWhenUsed/>
    <w:rsid w:val="00850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0B54"/>
  </w:style>
  <w:style w:type="paragraph" w:styleId="Footer">
    <w:name w:val="footer"/>
    <w:basedOn w:val="Normal"/>
    <w:link w:val="FooterChar"/>
    <w:uiPriority w:val="99"/>
    <w:unhideWhenUsed/>
    <w:rsid w:val="00850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0B54"/>
  </w:style>
  <w:style w:type="paragraph" w:styleId="NormalWeb">
    <w:name w:val="Normal (Web)"/>
    <w:basedOn w:val="Normal"/>
    <w:uiPriority w:val="99"/>
    <w:semiHidden/>
    <w:unhideWhenUsed/>
    <w:rsid w:val="0040059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400597"/>
    <w:rPr>
      <w:b/>
      <w:bCs/>
    </w:rPr>
  </w:style>
  <w:style w:type="character" w:styleId="Hyperlink">
    <w:name w:val="Hyperlink"/>
    <w:basedOn w:val="DefaultParagraphFont"/>
    <w:uiPriority w:val="99"/>
    <w:unhideWhenUsed/>
    <w:rsid w:val="006049A4"/>
    <w:rPr>
      <w:color w:val="467886" w:themeColor="hyperlink"/>
      <w:u w:val="single"/>
    </w:rPr>
  </w:style>
  <w:style w:type="character" w:styleId="UnresolvedMention">
    <w:name w:val="Unresolved Mention"/>
    <w:basedOn w:val="DefaultParagraphFont"/>
    <w:uiPriority w:val="99"/>
    <w:semiHidden/>
    <w:unhideWhenUsed/>
    <w:rsid w:val="006049A4"/>
    <w:rPr>
      <w:color w:val="605E5C"/>
      <w:shd w:val="clear" w:color="auto" w:fill="E1DFDD"/>
    </w:rPr>
  </w:style>
  <w:style w:type="character" w:styleId="FollowedHyperlink">
    <w:name w:val="FollowedHyperlink"/>
    <w:basedOn w:val="DefaultParagraphFont"/>
    <w:uiPriority w:val="99"/>
    <w:semiHidden/>
    <w:unhideWhenUsed/>
    <w:rsid w:val="005549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gbpotatoes.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0324c652387cb79025873b3bed312a0a">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bcd20aaec1aa37bd5658b9c4711e5de"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A3BC39-DC7A-4CBB-A77C-1D72D6885C5C}">
  <ds:schemaRefs>
    <ds:schemaRef ds:uri="http://schemas.microsoft.com/sharepoint/v3/contenttype/forms"/>
  </ds:schemaRefs>
</ds:datastoreItem>
</file>

<file path=customXml/itemProps2.xml><?xml version="1.0" encoding="utf-8"?>
<ds:datastoreItem xmlns:ds="http://schemas.openxmlformats.org/officeDocument/2006/customXml" ds:itemID="{7D52B5F0-5721-4B60-9850-DC606B418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B6E85-90AF-441A-AF4F-E256E8E034C6}">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Porter</dc:creator>
  <cp:keywords/>
  <dc:description/>
  <cp:lastModifiedBy>Lois Campbell</cp:lastModifiedBy>
  <cp:revision>9</cp:revision>
  <dcterms:created xsi:type="dcterms:W3CDTF">2026-04-09T11:38:00Z</dcterms:created>
  <dcterms:modified xsi:type="dcterms:W3CDTF">2026-04-09T11:54:00Z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