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BCE12" w14:textId="77777777" w:rsidR="005B21B5" w:rsidRDefault="005B21B5">
      <w:pPr>
        <w:rPr>
          <w:b/>
          <w:bCs/>
        </w:rPr>
      </w:pPr>
    </w:p>
    <w:p w14:paraId="33087FD5" w14:textId="5406BF8F" w:rsidR="005B21B5" w:rsidRPr="009E3054" w:rsidRDefault="005B21B5" w:rsidP="005B21B5">
      <w:pPr>
        <w:spacing w:after="0"/>
      </w:pPr>
      <w:r w:rsidRPr="009E3054">
        <w:t>PRESS RELEASE</w:t>
      </w:r>
    </w:p>
    <w:p w14:paraId="02A5D6FD" w14:textId="6C398D26" w:rsidR="005B21B5" w:rsidRPr="009E3054" w:rsidRDefault="005B21B5" w:rsidP="005B21B5">
      <w:pPr>
        <w:spacing w:after="0"/>
      </w:pPr>
      <w:r w:rsidRPr="009E3054">
        <w:t>04 December 2024</w:t>
      </w:r>
    </w:p>
    <w:p w14:paraId="5EF16FE4" w14:textId="788E7204" w:rsidR="005B21B5" w:rsidRPr="009E3054" w:rsidRDefault="005B21B5" w:rsidP="005B21B5">
      <w:pPr>
        <w:spacing w:after="0"/>
        <w:rPr>
          <w:i/>
          <w:iCs/>
        </w:rPr>
      </w:pPr>
      <w:r w:rsidRPr="009E3054">
        <w:rPr>
          <w:i/>
          <w:iCs/>
        </w:rPr>
        <w:t>For Immediate Use</w:t>
      </w:r>
    </w:p>
    <w:p w14:paraId="3506008C" w14:textId="77777777" w:rsidR="005B21B5" w:rsidRDefault="005B21B5">
      <w:pPr>
        <w:rPr>
          <w:b/>
          <w:bCs/>
        </w:rPr>
      </w:pPr>
    </w:p>
    <w:p w14:paraId="4B637F48" w14:textId="681CD436" w:rsidR="00BC16FD" w:rsidRPr="005B21B5" w:rsidRDefault="00BC16FD">
      <w:pPr>
        <w:rPr>
          <w:b/>
          <w:bCs/>
          <w:sz w:val="24"/>
          <w:szCs w:val="24"/>
        </w:rPr>
      </w:pPr>
      <w:r w:rsidRPr="005B21B5">
        <w:rPr>
          <w:b/>
          <w:bCs/>
          <w:sz w:val="24"/>
          <w:szCs w:val="24"/>
        </w:rPr>
        <w:t>Livestock farmers in Less Favoured Area could see profits cut in half</w:t>
      </w:r>
      <w:r w:rsidR="0076071F" w:rsidRPr="005B21B5">
        <w:rPr>
          <w:b/>
          <w:bCs/>
          <w:sz w:val="24"/>
          <w:szCs w:val="24"/>
        </w:rPr>
        <w:t xml:space="preserve"> with new delinked payments</w:t>
      </w:r>
    </w:p>
    <w:p w14:paraId="413312D9" w14:textId="0EA92FF8" w:rsidR="00BC16FD" w:rsidRDefault="00BC16FD">
      <w:r>
        <w:t xml:space="preserve">The recent Budget announcements sent shockwaves through many rural businesses across the UK, </w:t>
      </w:r>
      <w:r w:rsidR="00350853">
        <w:t>and</w:t>
      </w:r>
      <w:r w:rsidR="006D12D3">
        <w:t xml:space="preserve"> now</w:t>
      </w:r>
      <w:r>
        <w:t xml:space="preserve"> </w:t>
      </w:r>
      <w:r w:rsidR="00F971AA">
        <w:t xml:space="preserve">data from Knight Frank shows that </w:t>
      </w:r>
      <w:r>
        <w:t xml:space="preserve">the </w:t>
      </w:r>
      <w:r w:rsidR="00CF73AD">
        <w:t>drastic</w:t>
      </w:r>
      <w:r>
        <w:t xml:space="preserve"> reduction </w:t>
      </w:r>
      <w:r w:rsidR="00A75E2F">
        <w:t>of</w:t>
      </w:r>
      <w:r w:rsidR="004B32F2">
        <w:t xml:space="preserve"> the</w:t>
      </w:r>
      <w:r>
        <w:t xml:space="preserve"> </w:t>
      </w:r>
      <w:r w:rsidR="00F971AA">
        <w:t>Basic Payment Scheme (</w:t>
      </w:r>
      <w:r>
        <w:t>BPS</w:t>
      </w:r>
      <w:r w:rsidR="00F971AA">
        <w:t>)</w:t>
      </w:r>
      <w:r>
        <w:t xml:space="preserve"> will </w:t>
      </w:r>
      <w:r w:rsidR="005D1660">
        <w:t xml:space="preserve">have the </w:t>
      </w:r>
      <w:r w:rsidR="008F284C">
        <w:t>biggest impact on</w:t>
      </w:r>
      <w:r>
        <w:t xml:space="preserve"> Less Favoured Area (LFA) farmers.</w:t>
      </w:r>
    </w:p>
    <w:p w14:paraId="7AC7EA2B" w14:textId="3BDCB26A" w:rsidR="00A76FA7" w:rsidRDefault="001559A6">
      <w:r w:rsidRPr="00DF771E">
        <w:t>Defra will apply a 76% reduction</w:t>
      </w:r>
      <w:r w:rsidR="00ED2BEE" w:rsidRPr="00DF771E">
        <w:t xml:space="preserve"> </w:t>
      </w:r>
      <w:r w:rsidRPr="00DF771E">
        <w:t>to the first £30,000</w:t>
      </w:r>
      <w:r w:rsidR="00FF0710" w:rsidRPr="00DF771E">
        <w:t xml:space="preserve"> or less</w:t>
      </w:r>
      <w:r w:rsidRPr="00DF771E">
        <w:t xml:space="preserve"> of a</w:t>
      </w:r>
      <w:r w:rsidR="00C27C69" w:rsidRPr="00DF771E">
        <w:t xml:space="preserve"> BPS</w:t>
      </w:r>
      <w:r w:rsidRPr="00DF771E">
        <w:t xml:space="preserve"> payment, and a 100% reduction to anything above this</w:t>
      </w:r>
      <w:r w:rsidR="00C27C69" w:rsidRPr="00DF771E">
        <w:t>.</w:t>
      </w:r>
      <w:r w:rsidRPr="00DF771E">
        <w:t xml:space="preserve"> </w:t>
      </w:r>
      <w:r w:rsidR="002E6D9D" w:rsidRPr="00DF771E">
        <w:t>For 2025,</w:t>
      </w:r>
      <w:r w:rsidRPr="00DF771E">
        <w:t xml:space="preserve"> </w:t>
      </w:r>
      <w:r w:rsidR="00C03015" w:rsidRPr="00DF771E">
        <w:t xml:space="preserve">the top 4% of recipients will receive no more than £8,000.  However, for </w:t>
      </w:r>
      <w:r w:rsidR="009413A1" w:rsidRPr="00DF771E">
        <w:t xml:space="preserve">most </w:t>
      </w:r>
      <w:r w:rsidR="00C03015" w:rsidRPr="00DF771E">
        <w:t>farming business</w:t>
      </w:r>
      <w:r w:rsidR="008439EA">
        <w:t>es</w:t>
      </w:r>
      <w:r w:rsidR="00C03015" w:rsidRPr="00DF771E">
        <w:t xml:space="preserve"> </w:t>
      </w:r>
      <w:r w:rsidRPr="00DF771E">
        <w:t>£7,200 will be the h</w:t>
      </w:r>
      <w:r w:rsidR="00A76FA7" w:rsidRPr="00DF771E">
        <w:t>i</w:t>
      </w:r>
      <w:r w:rsidRPr="00DF771E">
        <w:t>ghest</w:t>
      </w:r>
      <w:r w:rsidR="00ED2BEE" w:rsidRPr="00DF771E">
        <w:t xml:space="preserve"> value</w:t>
      </w:r>
      <w:r w:rsidRPr="00DF771E">
        <w:t xml:space="preserve"> </w:t>
      </w:r>
      <w:r w:rsidR="004B32F2" w:rsidRPr="00DF771E">
        <w:t>direct</w:t>
      </w:r>
      <w:r w:rsidRPr="00DF771E">
        <w:t xml:space="preserve"> </w:t>
      </w:r>
      <w:r w:rsidR="00ED2BEE" w:rsidRPr="00DF771E">
        <w:t>paymen</w:t>
      </w:r>
      <w:r w:rsidR="00854D77" w:rsidRPr="00DF771E">
        <w:t>t they will receive next year</w:t>
      </w:r>
      <w:r w:rsidR="00ED2BEE" w:rsidRPr="00DF771E">
        <w:t>.</w:t>
      </w:r>
    </w:p>
    <w:p w14:paraId="6531C00F" w14:textId="6B4C8808" w:rsidR="00A76FA7" w:rsidRDefault="0076071F">
      <w:r>
        <w:t>Now called delinked payments, the 2023 scheme year was the last year of BPS.</w:t>
      </w:r>
      <w:r w:rsidR="000B65F5">
        <w:t xml:space="preserve"> Based on </w:t>
      </w:r>
      <w:r w:rsidR="00BB0A4E">
        <w:t>each farming business</w:t>
      </w:r>
      <w:r w:rsidR="00C11891">
        <w:t>’s</w:t>
      </w:r>
      <w:r w:rsidR="000B65F5">
        <w:t xml:space="preserve"> average of the 2020-22</w:t>
      </w:r>
      <w:r w:rsidR="00C252C8">
        <w:t xml:space="preserve"> BPS</w:t>
      </w:r>
      <w:r w:rsidR="000B65F5">
        <w:t xml:space="preserve"> payment,</w:t>
      </w:r>
      <w:r>
        <w:t xml:space="preserve"> </w:t>
      </w:r>
      <w:r w:rsidR="000B65F5">
        <w:t>t</w:t>
      </w:r>
      <w:r>
        <w:t xml:space="preserve">he delinked payments started in 2024, </w:t>
      </w:r>
      <w:r w:rsidR="004B32F2">
        <w:t xml:space="preserve">and </w:t>
      </w:r>
      <w:r>
        <w:t xml:space="preserve">will progressively reduce over </w:t>
      </w:r>
      <w:r w:rsidR="003B1672">
        <w:t>20</w:t>
      </w:r>
      <w:r>
        <w:t>25/26, end</w:t>
      </w:r>
      <w:r w:rsidR="000B65F5">
        <w:t>ing completely</w:t>
      </w:r>
      <w:r>
        <w:t xml:space="preserve"> in 2027.</w:t>
      </w:r>
    </w:p>
    <w:p w14:paraId="20D9A6DA" w14:textId="421D9F1E" w:rsidR="00A76FA7" w:rsidRDefault="00A76FA7" w:rsidP="001559A6">
      <w:r>
        <w:t xml:space="preserve">To look at the areas they can best support their clients through this transitional phase, the </w:t>
      </w:r>
      <w:r w:rsidR="00C34FE0">
        <w:t>A</w:t>
      </w:r>
      <w:r>
        <w:t>gri-</w:t>
      </w:r>
      <w:r w:rsidR="00C34FE0">
        <w:t>C</w:t>
      </w:r>
      <w:r>
        <w:t xml:space="preserve">onsultancy team at Knight Frank have compared average profit and loss figures from </w:t>
      </w:r>
      <w:r w:rsidR="00C34DA4">
        <w:t xml:space="preserve">the </w:t>
      </w:r>
      <w:hyperlink r:id="rId10" w:history="1">
        <w:r w:rsidR="009B26CF" w:rsidRPr="00AF3160">
          <w:rPr>
            <w:rStyle w:val="Hyperlink"/>
          </w:rPr>
          <w:t>Farm Business Survey</w:t>
        </w:r>
      </w:hyperlink>
      <w:r w:rsidR="009B26CF">
        <w:t xml:space="preserve"> </w:t>
      </w:r>
      <w:r w:rsidR="00E84615">
        <w:t>2022 and</w:t>
      </w:r>
      <w:r>
        <w:t xml:space="preserve"> have updated</w:t>
      </w:r>
      <w:r w:rsidR="00FF0710">
        <w:t xml:space="preserve"> the figures</w:t>
      </w:r>
      <w:r>
        <w:t xml:space="preserve"> to show </w:t>
      </w:r>
      <w:r w:rsidR="007D7DDB">
        <w:t xml:space="preserve">the replacement </w:t>
      </w:r>
      <w:r>
        <w:t>delinked payment income in 2025.</w:t>
      </w:r>
    </w:p>
    <w:p w14:paraId="5CFA6F8A" w14:textId="156116F8" w:rsidR="007D7DDB" w:rsidRDefault="009548E3" w:rsidP="001559A6">
      <w:r>
        <w:t>The team l</w:t>
      </w:r>
      <w:r w:rsidR="00FF0710">
        <w:t>ook</w:t>
      </w:r>
      <w:r>
        <w:t>ed</w:t>
      </w:r>
      <w:r w:rsidR="00FF0710">
        <w:t xml:space="preserve"> at</w:t>
      </w:r>
      <w:r>
        <w:t xml:space="preserve"> four</w:t>
      </w:r>
      <w:r w:rsidR="00FF0710">
        <w:t xml:space="preserve"> </w:t>
      </w:r>
      <w:r w:rsidR="00EB28C6">
        <w:t xml:space="preserve">English </w:t>
      </w:r>
      <w:r w:rsidR="00FF0710">
        <w:t>farm types</w:t>
      </w:r>
      <w:r>
        <w:t xml:space="preserve"> </w:t>
      </w:r>
      <w:r w:rsidR="007D7DDB">
        <w:t>- cereals</w:t>
      </w:r>
      <w:r w:rsidR="00FF0710">
        <w:t>, LFA grazing livestock, lowland grazing livestock, and mixed farms</w:t>
      </w:r>
      <w:r w:rsidR="007D7DDB">
        <w:t>,</w:t>
      </w:r>
      <w:r w:rsidR="00FF0710">
        <w:t xml:space="preserve"> and compar</w:t>
      </w:r>
      <w:r>
        <w:t>ed</w:t>
      </w:r>
      <w:r w:rsidR="00FF0710">
        <w:t xml:space="preserve"> income from</w:t>
      </w:r>
      <w:r w:rsidR="007D7DDB">
        <w:t>:</w:t>
      </w:r>
    </w:p>
    <w:p w14:paraId="36A1CF3A" w14:textId="7854249F" w:rsidR="007D7DDB" w:rsidRDefault="007D7DDB" w:rsidP="007D7DDB">
      <w:pPr>
        <w:pStyle w:val="ListParagraph"/>
        <w:numPr>
          <w:ilvl w:val="0"/>
          <w:numId w:val="1"/>
        </w:numPr>
      </w:pPr>
      <w:r>
        <w:t>agriculture</w:t>
      </w:r>
    </w:p>
    <w:p w14:paraId="2F62F487" w14:textId="77777777" w:rsidR="007D7DDB" w:rsidRDefault="00FF0710" w:rsidP="007D7DDB">
      <w:pPr>
        <w:pStyle w:val="ListParagraph"/>
        <w:numPr>
          <w:ilvl w:val="0"/>
          <w:numId w:val="1"/>
        </w:numPr>
      </w:pPr>
      <w:r>
        <w:t>agri-environmental schemes</w:t>
      </w:r>
    </w:p>
    <w:p w14:paraId="2C5D804F" w14:textId="77777777" w:rsidR="007D7DDB" w:rsidRDefault="00FF0710" w:rsidP="007D7DDB">
      <w:pPr>
        <w:pStyle w:val="ListParagraph"/>
        <w:numPr>
          <w:ilvl w:val="0"/>
          <w:numId w:val="1"/>
        </w:numPr>
      </w:pPr>
      <w:r>
        <w:t xml:space="preserve">diversifications </w:t>
      </w:r>
    </w:p>
    <w:p w14:paraId="01217D54" w14:textId="17E23370" w:rsidR="00FF0710" w:rsidRDefault="00FF0710" w:rsidP="007D7DDB">
      <w:pPr>
        <w:pStyle w:val="ListParagraph"/>
        <w:numPr>
          <w:ilvl w:val="0"/>
          <w:numId w:val="1"/>
        </w:numPr>
      </w:pPr>
      <w:r>
        <w:t>BPS or delinked payment</w:t>
      </w:r>
    </w:p>
    <w:p w14:paraId="1780E468" w14:textId="1413A227" w:rsidR="004B32F2" w:rsidRDefault="004B32F2" w:rsidP="001559A6">
      <w:r>
        <w:t>Simon Britton, Head of Agri-Consultancy at Knight Frank, said</w:t>
      </w:r>
      <w:r w:rsidR="00AA7716">
        <w:t>:</w:t>
      </w:r>
      <w:r>
        <w:t xml:space="preserve"> “</w:t>
      </w:r>
      <w:r w:rsidR="001559A6">
        <w:t xml:space="preserve">LFA livestock farms are </w:t>
      </w:r>
      <w:r w:rsidR="00ED2BEE">
        <w:t xml:space="preserve">set </w:t>
      </w:r>
      <w:r w:rsidR="001559A6">
        <w:t>to be harder hit</w:t>
      </w:r>
      <w:r>
        <w:t xml:space="preserve"> </w:t>
      </w:r>
      <w:r w:rsidR="001559A6">
        <w:t>due to the</w:t>
      </w:r>
      <w:r>
        <w:t>ir</w:t>
      </w:r>
      <w:r w:rsidR="001559A6">
        <w:t xml:space="preserve"> </w:t>
      </w:r>
      <w:r w:rsidR="00FF0710">
        <w:t xml:space="preserve">historically </w:t>
      </w:r>
      <w:r w:rsidR="001559A6">
        <w:t>higher proportion of income from BPS</w:t>
      </w:r>
      <w:r w:rsidR="00FF0710">
        <w:t xml:space="preserve"> in comparison to other farm types</w:t>
      </w:r>
      <w:r w:rsidR="00ED2BEE">
        <w:t>,</w:t>
      </w:r>
      <w:r w:rsidR="00FF0710">
        <w:t xml:space="preserve"> </w:t>
      </w:r>
      <w:r w:rsidR="0066492F">
        <w:t>resulting in them</w:t>
      </w:r>
      <w:r w:rsidR="00FF0710">
        <w:t xml:space="preserve"> now</w:t>
      </w:r>
      <w:r w:rsidR="00ED2BEE">
        <w:t xml:space="preserve"> losing 45% of their</w:t>
      </w:r>
      <w:r w:rsidR="00C27C69">
        <w:t xml:space="preserve"> bottom-line</w:t>
      </w:r>
      <w:r w:rsidR="00ED2BEE">
        <w:t xml:space="preserve"> profit</w:t>
      </w:r>
      <w:r w:rsidR="008C0900">
        <w:t xml:space="preserve"> with the new </w:t>
      </w:r>
      <w:r w:rsidR="00FF0710">
        <w:t xml:space="preserve">subsidy </w:t>
      </w:r>
      <w:r w:rsidR="008C0900">
        <w:t>reduction plans</w:t>
      </w:r>
      <w:r w:rsidR="00ED2BEE">
        <w:t>.</w:t>
      </w:r>
    </w:p>
    <w:p w14:paraId="34D3CF02" w14:textId="79685F19" w:rsidR="00FF0710" w:rsidRDefault="00FF0710" w:rsidP="001559A6">
      <w:r>
        <w:t>“</w:t>
      </w:r>
      <w:r w:rsidR="008B75E5" w:rsidRPr="008B75E5">
        <w:t>Although not quite as much as the LFA farm</w:t>
      </w:r>
      <w:r w:rsidR="00A435DD">
        <w:t>s</w:t>
      </w:r>
      <w:r w:rsidR="008B75E5" w:rsidRPr="008B75E5">
        <w:t xml:space="preserve">, </w:t>
      </w:r>
      <w:r w:rsidR="007F6AF2" w:rsidRPr="008B75E5">
        <w:t>all</w:t>
      </w:r>
      <w:r w:rsidR="008B75E5" w:rsidRPr="008B75E5">
        <w:t xml:space="preserve"> the farm types that we have examined will be negatively impacted by the sharp drop in payments.</w:t>
      </w:r>
      <w:r>
        <w:t xml:space="preserve"> </w:t>
      </w:r>
      <w:r w:rsidR="00CA4347">
        <w:t>Cereal farmers can expect a 24% drop in profit, lowland livestock farms 26</w:t>
      </w:r>
      <w:r w:rsidR="00E65A25">
        <w:t>%</w:t>
      </w:r>
      <w:r w:rsidR="00CA4347">
        <w:t>, and mixed farms 34%.</w:t>
      </w:r>
    </w:p>
    <w:p w14:paraId="5191DA27" w14:textId="1EA2F218" w:rsidR="00CB6C26" w:rsidRDefault="00CA4347" w:rsidP="001559A6">
      <w:r w:rsidRPr="0080344F">
        <w:t xml:space="preserve">“Clearly, </w:t>
      </w:r>
      <w:r w:rsidR="009548E3" w:rsidRPr="0080344F">
        <w:t xml:space="preserve">to ensure these farming businesses remain sustainable and future-proof, </w:t>
      </w:r>
      <w:r w:rsidRPr="0080344F">
        <w:t xml:space="preserve">there </w:t>
      </w:r>
      <w:r w:rsidR="00344E19" w:rsidRPr="0080344F">
        <w:t>should be an urgency to fill the</w:t>
      </w:r>
      <w:r w:rsidRPr="0080344F">
        <w:t xml:space="preserve"> gap</w:t>
      </w:r>
      <w:r w:rsidR="009548E3" w:rsidRPr="0080344F">
        <w:t>s</w:t>
      </w:r>
      <w:r w:rsidRPr="0080344F">
        <w:t xml:space="preserve"> in income</w:t>
      </w:r>
      <w:r w:rsidR="00426267" w:rsidRPr="0080344F">
        <w:t xml:space="preserve"> and more importantly take this opportunity to review their business and understand its cost base in order to maximise profitability.</w:t>
      </w:r>
    </w:p>
    <w:p w14:paraId="6D9DDBD5" w14:textId="5644E148" w:rsidR="00367C33" w:rsidRDefault="00CB6C26" w:rsidP="001559A6">
      <w:r>
        <w:t>“</w:t>
      </w:r>
      <w:r w:rsidR="005A03D7">
        <w:t>T</w:t>
      </w:r>
      <w:r w:rsidR="00CA4347">
        <w:t xml:space="preserve">he </w:t>
      </w:r>
      <w:r w:rsidR="00E514F2">
        <w:t>g</w:t>
      </w:r>
      <w:r w:rsidR="00CA4347">
        <w:t>overnment</w:t>
      </w:r>
      <w:r w:rsidR="00717F1B">
        <w:t xml:space="preserve"> announced</w:t>
      </w:r>
      <w:r w:rsidR="00CA4347">
        <w:t xml:space="preserve"> </w:t>
      </w:r>
      <w:r w:rsidR="001E3425">
        <w:t xml:space="preserve">that </w:t>
      </w:r>
      <w:r w:rsidR="00CA4347">
        <w:t>th</w:t>
      </w:r>
      <w:r w:rsidR="00D76BC1">
        <w:t xml:space="preserve">e rapid reduction in </w:t>
      </w:r>
      <w:r w:rsidR="00E0134B">
        <w:t>direct payments</w:t>
      </w:r>
      <w:r w:rsidR="00CA4347">
        <w:t xml:space="preserve"> </w:t>
      </w:r>
      <w:r w:rsidR="00717F1B">
        <w:t>was</w:t>
      </w:r>
      <w:r w:rsidR="001E3425">
        <w:t xml:space="preserve"> a means</w:t>
      </w:r>
      <w:r w:rsidR="00717F1B">
        <w:t xml:space="preserve"> </w:t>
      </w:r>
      <w:r w:rsidR="00CA4347">
        <w:t>to</w:t>
      </w:r>
      <w:r w:rsidR="00E0134B">
        <w:t xml:space="preserve"> open up funding for</w:t>
      </w:r>
      <w:r w:rsidR="00CA4347">
        <w:t xml:space="preserve"> schemes </w:t>
      </w:r>
      <w:r w:rsidR="00B0016E">
        <w:t>that</w:t>
      </w:r>
      <w:r w:rsidR="00CA4347">
        <w:t xml:space="preserve"> have</w:t>
      </w:r>
      <w:r w:rsidR="00EA1508">
        <w:t xml:space="preserve"> increased</w:t>
      </w:r>
      <w:r w:rsidR="00CA4347">
        <w:t xml:space="preserve"> environmental or sustainability attachments</w:t>
      </w:r>
      <w:r w:rsidR="00CE29EB">
        <w:t xml:space="preserve">, </w:t>
      </w:r>
      <w:r w:rsidR="004447CD">
        <w:t xml:space="preserve">yet </w:t>
      </w:r>
      <w:r w:rsidR="00CE29EB">
        <w:t>we’ve heard from Defra</w:t>
      </w:r>
      <w:r w:rsidR="004447CD">
        <w:t xml:space="preserve"> that </w:t>
      </w:r>
      <w:r w:rsidR="0058338D">
        <w:t xml:space="preserve">the </w:t>
      </w:r>
      <w:r w:rsidR="004447CD">
        <w:t xml:space="preserve">Countryside Stewardship Higher Tier </w:t>
      </w:r>
      <w:r w:rsidR="005A03D7">
        <w:t xml:space="preserve">scheme </w:t>
      </w:r>
      <w:r w:rsidR="0058338D">
        <w:t xml:space="preserve">will only </w:t>
      </w:r>
      <w:r w:rsidR="00785CB1">
        <w:t>offer</w:t>
      </w:r>
      <w:r w:rsidR="00EB25C9">
        <w:t xml:space="preserve"> </w:t>
      </w:r>
      <w:r w:rsidR="00EB25C9">
        <w:lastRenderedPageBreak/>
        <w:t>extensions or</w:t>
      </w:r>
      <w:r w:rsidR="00785CB1">
        <w:t xml:space="preserve"> </w:t>
      </w:r>
      <w:r w:rsidR="0058338D">
        <w:t>mirror agreements</w:t>
      </w:r>
      <w:r w:rsidR="00947490">
        <w:t xml:space="preserve">, some of which </w:t>
      </w:r>
      <w:r w:rsidR="0058338D">
        <w:t>dat</w:t>
      </w:r>
      <w:r w:rsidR="00947490">
        <w:t>e</w:t>
      </w:r>
      <w:r w:rsidR="0058338D">
        <w:t xml:space="preserve"> back to 2005</w:t>
      </w:r>
      <w:r w:rsidR="00007143">
        <w:t xml:space="preserve">, leaving businesses </w:t>
      </w:r>
      <w:r w:rsidR="00823791">
        <w:t>with limited opport</w:t>
      </w:r>
      <w:r w:rsidR="001D56C9">
        <w:t>unities</w:t>
      </w:r>
      <w:r w:rsidR="00007143">
        <w:t xml:space="preserve"> to enter new schemes.</w:t>
      </w:r>
    </w:p>
    <w:p w14:paraId="204DC28A" w14:textId="12F488D8" w:rsidR="00CA4347" w:rsidRDefault="00367C33" w:rsidP="001559A6">
      <w:r>
        <w:t>“</w:t>
      </w:r>
      <w:r w:rsidR="00AB0A0E">
        <w:t>T</w:t>
      </w:r>
      <w:r w:rsidR="005A03D7">
        <w:t xml:space="preserve">here needs to be </w:t>
      </w:r>
      <w:r w:rsidR="00CB6C26">
        <w:t xml:space="preserve">more </w:t>
      </w:r>
      <w:r w:rsidR="005A03D7">
        <w:t xml:space="preserve">clarity on how </w:t>
      </w:r>
      <w:r w:rsidR="00AC2519">
        <w:t>farming businesses</w:t>
      </w:r>
      <w:r w:rsidR="00750F4E">
        <w:t>, especially those in the uplands,</w:t>
      </w:r>
      <w:r w:rsidR="00AC2519">
        <w:t xml:space="preserve"> are </w:t>
      </w:r>
      <w:r w:rsidR="003032EC">
        <w:t>expected</w:t>
      </w:r>
      <w:r w:rsidR="00AC2519">
        <w:t xml:space="preserve"> to survive </w:t>
      </w:r>
      <w:r w:rsidR="000B2279">
        <w:t xml:space="preserve">if the </w:t>
      </w:r>
      <w:r w:rsidR="006960E3">
        <w:t>drop in BPS and</w:t>
      </w:r>
      <w:r w:rsidR="00AA58C0">
        <w:t xml:space="preserve"> the</w:t>
      </w:r>
      <w:r w:rsidR="006960E3">
        <w:t xml:space="preserve"> roll-out of new schemes are not aligned</w:t>
      </w:r>
      <w:r w:rsidR="00636A01">
        <w:t>.</w:t>
      </w:r>
      <w:r w:rsidR="00344E19">
        <w:t>”</w:t>
      </w:r>
    </w:p>
    <w:p w14:paraId="0873054D" w14:textId="6F811FCD" w:rsidR="00344E19" w:rsidRDefault="00344E19" w:rsidP="001559A6">
      <w:r>
        <w:t xml:space="preserve">LFA was established in 1975 </w:t>
      </w:r>
      <w:r w:rsidR="008C56CD">
        <w:t>to</w:t>
      </w:r>
      <w:r>
        <w:t xml:space="preserve"> provide support to hill farming areas where the geology, altitude and climate was deemed to put these farmers at a disadvantage compared to lowland farmers. </w:t>
      </w:r>
    </w:p>
    <w:p w14:paraId="7A592763" w14:textId="629D8F2A" w:rsidR="00D05B2F" w:rsidRDefault="00344E19" w:rsidP="001559A6">
      <w:r>
        <w:t>In 2022, of all farm types, LFA</w:t>
      </w:r>
      <w:r w:rsidR="00ED2BEE">
        <w:t xml:space="preserve"> </w:t>
      </w:r>
      <w:r w:rsidR="004B1417">
        <w:t>far</w:t>
      </w:r>
      <w:r w:rsidR="00E00E12">
        <w:t xml:space="preserve">ms </w:t>
      </w:r>
      <w:r w:rsidR="00ED2BEE">
        <w:t>had the highest</w:t>
      </w:r>
      <w:r w:rsidR="00D05B2F">
        <w:t xml:space="preserve"> proportion of </w:t>
      </w:r>
      <w:r>
        <w:t xml:space="preserve">annual </w:t>
      </w:r>
      <w:r w:rsidR="00ED2BEE">
        <w:t>income from</w:t>
      </w:r>
      <w:r w:rsidR="00C27C69">
        <w:t xml:space="preserve"> BPS </w:t>
      </w:r>
      <w:r w:rsidR="00E00E12">
        <w:t xml:space="preserve">at </w:t>
      </w:r>
      <w:r w:rsidR="00C27C69">
        <w:t>6</w:t>
      </w:r>
      <w:r w:rsidR="00D05B2F">
        <w:t>2</w:t>
      </w:r>
      <w:r w:rsidR="00C27C69">
        <w:t xml:space="preserve">% </w:t>
      </w:r>
      <w:r w:rsidR="00D05B2F">
        <w:t>with lowland livestock farms 47%, mixed farms 44%, and</w:t>
      </w:r>
      <w:r w:rsidR="00D05B2F" w:rsidRPr="00D05B2F">
        <w:t xml:space="preserve"> </w:t>
      </w:r>
      <w:r w:rsidR="00D05B2F">
        <w:t>cereal farms 30%.</w:t>
      </w:r>
    </w:p>
    <w:p w14:paraId="22722419" w14:textId="7081B692" w:rsidR="008C0900" w:rsidRDefault="006F7D50" w:rsidP="001559A6">
      <w:r w:rsidRPr="009548E3">
        <w:t xml:space="preserve">According to Knight Frank’s data, assuming other streams of income remain the same, the average English LFA livestock farm </w:t>
      </w:r>
      <w:r w:rsidR="009548E3" w:rsidRPr="009548E3">
        <w:t>profit will reduce from £42,881 in 2022 to £23,584 in 2025.</w:t>
      </w:r>
    </w:p>
    <w:p w14:paraId="460C1851" w14:textId="5BE17863" w:rsidR="009548E3" w:rsidRPr="009548E3" w:rsidRDefault="009548E3" w:rsidP="001559A6">
      <w:r>
        <w:t xml:space="preserve">While not seeing the same levels of diminishing overall profit, the average </w:t>
      </w:r>
      <w:r w:rsidR="00D05B2F">
        <w:t xml:space="preserve">English </w:t>
      </w:r>
      <w:r>
        <w:t xml:space="preserve">cereal farm received </w:t>
      </w:r>
      <w:r w:rsidR="00D05B2F">
        <w:t>£</w:t>
      </w:r>
      <w:r>
        <w:t>35,</w:t>
      </w:r>
      <w:r w:rsidR="00551725">
        <w:t>868</w:t>
      </w:r>
      <w:r w:rsidR="00D05B2F">
        <w:t xml:space="preserve"> of BPS</w:t>
      </w:r>
      <w:r>
        <w:t xml:space="preserve"> in 2022 and will now receive the</w:t>
      </w:r>
      <w:r w:rsidR="00D05B2F">
        <w:t xml:space="preserve"> maximum of</w:t>
      </w:r>
      <w:r>
        <w:t xml:space="preserve"> £7,200</w:t>
      </w:r>
      <w:r w:rsidR="00D05B2F">
        <w:t xml:space="preserve"> in 2025</w:t>
      </w:r>
      <w:r w:rsidR="007D7DDB">
        <w:t>, so in real terms losing the most.</w:t>
      </w:r>
    </w:p>
    <w:p w14:paraId="551AC04E" w14:textId="14348EBB" w:rsidR="009548E3" w:rsidRDefault="009548E3" w:rsidP="001559A6">
      <w:r>
        <w:t>Henry Clemons, Associate specialising in grant funding at Knight Frank, said: “</w:t>
      </w:r>
      <w:r w:rsidR="000A1605">
        <w:t xml:space="preserve">These figures are </w:t>
      </w:r>
      <w:r w:rsidR="002537DB">
        <w:t>not to be ignored</w:t>
      </w:r>
      <w:r w:rsidR="00801254">
        <w:t>.</w:t>
      </w:r>
      <w:r w:rsidR="007546B8">
        <w:t xml:space="preserve"> </w:t>
      </w:r>
      <w:r w:rsidR="00801254">
        <w:t>F</w:t>
      </w:r>
      <w:r w:rsidR="007D7DDB">
        <w:t xml:space="preserve">or the long-term sustainability of the industry, it’s vital that businesses are supported </w:t>
      </w:r>
      <w:r w:rsidR="00CD7D73">
        <w:t>in the</w:t>
      </w:r>
      <w:r w:rsidR="007D7DDB">
        <w:t xml:space="preserve"> transition away from direct payments and are introduced to </w:t>
      </w:r>
      <w:r w:rsidR="00951DC5">
        <w:t xml:space="preserve">specific </w:t>
      </w:r>
      <w:r w:rsidR="007D7DDB">
        <w:t xml:space="preserve">grant systems that work </w:t>
      </w:r>
      <w:r w:rsidR="002B4DAA">
        <w:t>for the area they are based in, the farm type they are on</w:t>
      </w:r>
      <w:r w:rsidR="009F1F8D">
        <w:t>,</w:t>
      </w:r>
      <w:r w:rsidR="002B4DAA">
        <w:t xml:space="preserve"> and </w:t>
      </w:r>
      <w:r w:rsidR="00102AA7">
        <w:t>its</w:t>
      </w:r>
      <w:r w:rsidR="002B4DAA">
        <w:t xml:space="preserve"> potential for growth.</w:t>
      </w:r>
    </w:p>
    <w:p w14:paraId="39963969" w14:textId="30D55519" w:rsidR="00102AA7" w:rsidRDefault="001A6AAA" w:rsidP="001559A6">
      <w:r w:rsidRPr="00C724B4">
        <w:t xml:space="preserve">“In order for us to support clients to do this, we need </w:t>
      </w:r>
      <w:r w:rsidR="00C14EDE" w:rsidRPr="00C724B4">
        <w:t xml:space="preserve">the </w:t>
      </w:r>
      <w:r w:rsidR="00E514F2" w:rsidRPr="00C724B4">
        <w:t>g</w:t>
      </w:r>
      <w:r w:rsidR="00C14EDE" w:rsidRPr="00C724B4">
        <w:t xml:space="preserve">overnment to be more forthcoming with </w:t>
      </w:r>
      <w:r w:rsidR="00C97B7A" w:rsidRPr="00C724B4">
        <w:t xml:space="preserve">schemes </w:t>
      </w:r>
      <w:r w:rsidR="00396189" w:rsidRPr="00C724B4">
        <w:t>that</w:t>
      </w:r>
      <w:r w:rsidR="00C97B7A" w:rsidRPr="00C724B4">
        <w:t xml:space="preserve"> are </w:t>
      </w:r>
      <w:r w:rsidR="00A4279C" w:rsidRPr="00C724B4">
        <w:t xml:space="preserve">well </w:t>
      </w:r>
      <w:r w:rsidR="00782A62" w:rsidRPr="00C724B4">
        <w:t>thought</w:t>
      </w:r>
      <w:r w:rsidR="00CF7D7A" w:rsidRPr="00C724B4">
        <w:t xml:space="preserve"> </w:t>
      </w:r>
      <w:r w:rsidR="00782A62" w:rsidRPr="00C724B4">
        <w:t>out and</w:t>
      </w:r>
      <w:r w:rsidR="00A4279C" w:rsidRPr="00C724B4">
        <w:t xml:space="preserve"> </w:t>
      </w:r>
      <w:r w:rsidR="00C97B7A" w:rsidRPr="00C724B4">
        <w:t xml:space="preserve">designed </w:t>
      </w:r>
      <w:r w:rsidR="00A4279C" w:rsidRPr="00C724B4">
        <w:t>to assist farming business to improve long term financial and environmental sustainability.</w:t>
      </w:r>
      <w:r w:rsidR="00E156DD" w:rsidRPr="00C724B4">
        <w:t>”</w:t>
      </w:r>
    </w:p>
    <w:p w14:paraId="0B682CC1" w14:textId="15DB3D4F" w:rsidR="00ED2BEE" w:rsidRDefault="004C7B3D" w:rsidP="001559A6">
      <w:r>
        <w:t>/Ends</w:t>
      </w:r>
    </w:p>
    <w:p w14:paraId="47DE5BB2" w14:textId="77777777" w:rsidR="000B6C2F" w:rsidRPr="00B768CE" w:rsidRDefault="000B6C2F" w:rsidP="000B6C2F">
      <w:r w:rsidRPr="0C1049BD">
        <w:rPr>
          <w:b/>
          <w:bCs/>
        </w:rPr>
        <w:t>Editor’s Notes:</w:t>
      </w:r>
      <w:r>
        <w:t> </w:t>
      </w:r>
    </w:p>
    <w:p w14:paraId="3870A6F6" w14:textId="439E8497" w:rsidR="000B6C2F" w:rsidRDefault="000B6C2F" w:rsidP="000B6C2F">
      <w:pPr>
        <w:spacing w:after="120"/>
        <w:rPr>
          <w:rFonts w:eastAsiaTheme="minorEastAsia"/>
        </w:rPr>
      </w:pPr>
      <w:r w:rsidRPr="0C1049BD">
        <w:rPr>
          <w:rFonts w:eastAsiaTheme="minorEastAsia"/>
        </w:rPr>
        <w:t xml:space="preserve">Knight Frank LLP is the leading independent global property consultancy, serving as our clients’ partners in property for more than 125 years. Headquartered in London, Knight Frank has 27,000+ people operating from 740+ offices across 50 territories. The Group advises clients ranging from individual owners and buyers to major developers, investors and corporate tenants. For further information about the Firm, please visit </w:t>
      </w:r>
      <w:hyperlink r:id="rId11" w:history="1">
        <w:r w:rsidR="00C13A2C" w:rsidRPr="00D12EF3">
          <w:rPr>
            <w:rStyle w:val="Hyperlink"/>
            <w:rFonts w:eastAsiaTheme="minorEastAsia"/>
          </w:rPr>
          <w:t>www.knightfrank.com</w:t>
        </w:r>
      </w:hyperlink>
      <w:r w:rsidR="00C13A2C">
        <w:rPr>
          <w:rFonts w:eastAsiaTheme="minorEastAsia"/>
        </w:rPr>
        <w:t xml:space="preserve"> </w:t>
      </w:r>
    </w:p>
    <w:p w14:paraId="3A34E984" w14:textId="77777777" w:rsidR="001559A6" w:rsidRDefault="001559A6" w:rsidP="001559A6"/>
    <w:p w14:paraId="78A592B1" w14:textId="6467D3BE" w:rsidR="00D84D56" w:rsidRDefault="00D84D56"/>
    <w:sectPr w:rsidR="00D84D5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C79D0" w14:textId="77777777" w:rsidR="00B449E7" w:rsidRDefault="00B449E7">
      <w:pPr>
        <w:spacing w:after="0" w:line="240" w:lineRule="auto"/>
      </w:pPr>
    </w:p>
  </w:endnote>
  <w:endnote w:type="continuationSeparator" w:id="0">
    <w:p w14:paraId="3BA03212" w14:textId="77777777" w:rsidR="00B449E7" w:rsidRDefault="00B449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E96CA" w14:textId="77777777" w:rsidR="00B449E7" w:rsidRDefault="00B449E7">
      <w:pPr>
        <w:spacing w:after="0" w:line="240" w:lineRule="auto"/>
      </w:pPr>
    </w:p>
  </w:footnote>
  <w:footnote w:type="continuationSeparator" w:id="0">
    <w:p w14:paraId="6040C819" w14:textId="77777777" w:rsidR="00B449E7" w:rsidRDefault="00B449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D628E" w14:textId="0C45A182" w:rsidR="00C03015" w:rsidRDefault="0016156F">
    <w:pPr>
      <w:pStyle w:val="Header"/>
    </w:pPr>
    <w:r>
      <w:ptab w:relativeTo="margin" w:alignment="center" w:leader="none"/>
    </w:r>
    <w:r>
      <w:ptab w:relativeTo="margin" w:alignment="right" w:leader="none"/>
    </w:r>
    <w:r w:rsidR="005B21B5">
      <w:rPr>
        <w:noProof/>
      </w:rPr>
      <w:drawing>
        <wp:inline distT="0" distB="0" distL="0" distR="0" wp14:anchorId="5FEC0B57" wp14:editId="7D019DD2">
          <wp:extent cx="1762125" cy="657225"/>
          <wp:effectExtent l="0" t="0" r="0" b="0"/>
          <wp:docPr id="1424347954" name="Picture 1424347954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47954" name="Picture 1424347954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D3C3E"/>
    <w:multiLevelType w:val="hybridMultilevel"/>
    <w:tmpl w:val="BEA69FF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0605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Public"/>
  </w:docVars>
  <w:rsids>
    <w:rsidRoot w:val="00D84D56"/>
    <w:rsid w:val="00007143"/>
    <w:rsid w:val="000A1605"/>
    <w:rsid w:val="000B2279"/>
    <w:rsid w:val="000B65F5"/>
    <w:rsid w:val="000B6C2F"/>
    <w:rsid w:val="000E3DFA"/>
    <w:rsid w:val="000F4F74"/>
    <w:rsid w:val="00102AA7"/>
    <w:rsid w:val="0012276E"/>
    <w:rsid w:val="001559A6"/>
    <w:rsid w:val="00160508"/>
    <w:rsid w:val="0016156F"/>
    <w:rsid w:val="00183953"/>
    <w:rsid w:val="001A5098"/>
    <w:rsid w:val="001A6AAA"/>
    <w:rsid w:val="001D56C9"/>
    <w:rsid w:val="001E0795"/>
    <w:rsid w:val="001E3425"/>
    <w:rsid w:val="00246867"/>
    <w:rsid w:val="002537DB"/>
    <w:rsid w:val="002B3D2D"/>
    <w:rsid w:val="002B4DAA"/>
    <w:rsid w:val="002D3BE1"/>
    <w:rsid w:val="002E6D9D"/>
    <w:rsid w:val="002F4E86"/>
    <w:rsid w:val="002F7549"/>
    <w:rsid w:val="003032EC"/>
    <w:rsid w:val="0031705B"/>
    <w:rsid w:val="00323AC7"/>
    <w:rsid w:val="0032492C"/>
    <w:rsid w:val="00333290"/>
    <w:rsid w:val="00344E19"/>
    <w:rsid w:val="00350853"/>
    <w:rsid w:val="00357022"/>
    <w:rsid w:val="00367C33"/>
    <w:rsid w:val="00393D06"/>
    <w:rsid w:val="00396189"/>
    <w:rsid w:val="003B1672"/>
    <w:rsid w:val="003D7513"/>
    <w:rsid w:val="003E2D41"/>
    <w:rsid w:val="004157DA"/>
    <w:rsid w:val="004232FF"/>
    <w:rsid w:val="00426267"/>
    <w:rsid w:val="004447CD"/>
    <w:rsid w:val="004806F5"/>
    <w:rsid w:val="004B0922"/>
    <w:rsid w:val="004B1417"/>
    <w:rsid w:val="004B32F2"/>
    <w:rsid w:val="004B53E4"/>
    <w:rsid w:val="004C1D0C"/>
    <w:rsid w:val="004C7B3D"/>
    <w:rsid w:val="004D4C4C"/>
    <w:rsid w:val="004F0166"/>
    <w:rsid w:val="005372D0"/>
    <w:rsid w:val="00537F14"/>
    <w:rsid w:val="00551725"/>
    <w:rsid w:val="0058338D"/>
    <w:rsid w:val="005A03D7"/>
    <w:rsid w:val="005A7139"/>
    <w:rsid w:val="005B21B5"/>
    <w:rsid w:val="005D1660"/>
    <w:rsid w:val="005E5E93"/>
    <w:rsid w:val="006079C0"/>
    <w:rsid w:val="00622743"/>
    <w:rsid w:val="00636A01"/>
    <w:rsid w:val="0066492F"/>
    <w:rsid w:val="006960E3"/>
    <w:rsid w:val="006D12D3"/>
    <w:rsid w:val="006F7D50"/>
    <w:rsid w:val="00716D33"/>
    <w:rsid w:val="00717F1B"/>
    <w:rsid w:val="00750F4E"/>
    <w:rsid w:val="007546B8"/>
    <w:rsid w:val="00754FAF"/>
    <w:rsid w:val="0076071F"/>
    <w:rsid w:val="00782A62"/>
    <w:rsid w:val="00785CB1"/>
    <w:rsid w:val="007D7DDB"/>
    <w:rsid w:val="007F161D"/>
    <w:rsid w:val="007F64E7"/>
    <w:rsid w:val="007F6AF2"/>
    <w:rsid w:val="00801254"/>
    <w:rsid w:val="0080344F"/>
    <w:rsid w:val="00823791"/>
    <w:rsid w:val="008439EA"/>
    <w:rsid w:val="00854D77"/>
    <w:rsid w:val="00881673"/>
    <w:rsid w:val="008B73DA"/>
    <w:rsid w:val="008B75E5"/>
    <w:rsid w:val="008C0900"/>
    <w:rsid w:val="008C56CD"/>
    <w:rsid w:val="008D18CC"/>
    <w:rsid w:val="008F284C"/>
    <w:rsid w:val="009413A1"/>
    <w:rsid w:val="00947490"/>
    <w:rsid w:val="00951DC5"/>
    <w:rsid w:val="00952021"/>
    <w:rsid w:val="009548E3"/>
    <w:rsid w:val="00992182"/>
    <w:rsid w:val="009B115E"/>
    <w:rsid w:val="009B1A7E"/>
    <w:rsid w:val="009B26CF"/>
    <w:rsid w:val="009C2333"/>
    <w:rsid w:val="009E3054"/>
    <w:rsid w:val="009E5BF3"/>
    <w:rsid w:val="009F1F8D"/>
    <w:rsid w:val="00A12F34"/>
    <w:rsid w:val="00A413A2"/>
    <w:rsid w:val="00A4279C"/>
    <w:rsid w:val="00A435DD"/>
    <w:rsid w:val="00A6490E"/>
    <w:rsid w:val="00A75E2F"/>
    <w:rsid w:val="00A76FA7"/>
    <w:rsid w:val="00AA58C0"/>
    <w:rsid w:val="00AA7716"/>
    <w:rsid w:val="00AB0A0E"/>
    <w:rsid w:val="00AC2519"/>
    <w:rsid w:val="00AF3160"/>
    <w:rsid w:val="00B0016E"/>
    <w:rsid w:val="00B32963"/>
    <w:rsid w:val="00B449E7"/>
    <w:rsid w:val="00B6254F"/>
    <w:rsid w:val="00B93D0A"/>
    <w:rsid w:val="00B976A6"/>
    <w:rsid w:val="00BB0A4E"/>
    <w:rsid w:val="00BC16FD"/>
    <w:rsid w:val="00C03015"/>
    <w:rsid w:val="00C032A1"/>
    <w:rsid w:val="00C11891"/>
    <w:rsid w:val="00C13A2C"/>
    <w:rsid w:val="00C14EDE"/>
    <w:rsid w:val="00C252C8"/>
    <w:rsid w:val="00C27C69"/>
    <w:rsid w:val="00C34DA4"/>
    <w:rsid w:val="00C34FE0"/>
    <w:rsid w:val="00C365C1"/>
    <w:rsid w:val="00C724B4"/>
    <w:rsid w:val="00C97B7A"/>
    <w:rsid w:val="00CA0BA0"/>
    <w:rsid w:val="00CA4347"/>
    <w:rsid w:val="00CB6C26"/>
    <w:rsid w:val="00CD7D73"/>
    <w:rsid w:val="00CE29EB"/>
    <w:rsid w:val="00CE3767"/>
    <w:rsid w:val="00CF73AD"/>
    <w:rsid w:val="00CF7D7A"/>
    <w:rsid w:val="00D05B2F"/>
    <w:rsid w:val="00D30A66"/>
    <w:rsid w:val="00D76BC1"/>
    <w:rsid w:val="00D76D3B"/>
    <w:rsid w:val="00D84D56"/>
    <w:rsid w:val="00DF771E"/>
    <w:rsid w:val="00E00E12"/>
    <w:rsid w:val="00E0134B"/>
    <w:rsid w:val="00E156DD"/>
    <w:rsid w:val="00E514F2"/>
    <w:rsid w:val="00E65A25"/>
    <w:rsid w:val="00E84615"/>
    <w:rsid w:val="00EA1508"/>
    <w:rsid w:val="00EB25C9"/>
    <w:rsid w:val="00EB28C6"/>
    <w:rsid w:val="00ED2BEE"/>
    <w:rsid w:val="00F608C0"/>
    <w:rsid w:val="00F971AA"/>
    <w:rsid w:val="00FF0710"/>
    <w:rsid w:val="17B9C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20E4F"/>
  <w15:chartTrackingRefBased/>
  <w15:docId w15:val="{D355316E-2155-485B-8D6B-03F21BBD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D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31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1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3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015"/>
  </w:style>
  <w:style w:type="paragraph" w:styleId="Footer">
    <w:name w:val="footer"/>
    <w:basedOn w:val="Normal"/>
    <w:link w:val="FooterChar"/>
    <w:uiPriority w:val="99"/>
    <w:unhideWhenUsed/>
    <w:rsid w:val="00C03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nightfrank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rmbusinesssurvey.co.uk/about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2" ma:contentTypeDescription="Create a new document." ma:contentTypeScope="" ma:versionID="acda83cfd969fbc3ed9c65d81e9820bb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340dff16f70450223d7b55afd79164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7E88EB-B59A-414D-966E-7F81FB3DFDD4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2.xml><?xml version="1.0" encoding="utf-8"?>
<ds:datastoreItem xmlns:ds="http://schemas.openxmlformats.org/officeDocument/2006/customXml" ds:itemID="{83691A52-BE03-4A0C-BE14-43AFDA736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DF4E2-4F42-4D5A-BA6B-E6CF9A073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Insch</dc:creator>
  <cp:keywords/>
  <dc:description/>
  <cp:lastModifiedBy>Katie Insch</cp:lastModifiedBy>
  <cp:revision>39</cp:revision>
  <dcterms:created xsi:type="dcterms:W3CDTF">2024-11-27T11:05:00Z</dcterms:created>
  <dcterms:modified xsi:type="dcterms:W3CDTF">2024-12-04T14:08:00Z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  <property fmtid="{D5CDD505-2E9C-101B-9397-08002B2CF9AE}" pid="4" name="MSIP_Label_49da7d78-680d-456e-89f4-ed3f515ae329_Enabled">
    <vt:lpwstr>true</vt:lpwstr>
  </property>
  <property fmtid="{D5CDD505-2E9C-101B-9397-08002B2CF9AE}" pid="5" name="MSIP_Label_49da7d78-680d-456e-89f4-ed3f515ae329_SetDate">
    <vt:lpwstr>2024-12-03T09:49:05Z</vt:lpwstr>
  </property>
  <property fmtid="{D5CDD505-2E9C-101B-9397-08002B2CF9AE}" pid="6" name="MSIP_Label_49da7d78-680d-456e-89f4-ed3f515ae329_Method">
    <vt:lpwstr>Privileged</vt:lpwstr>
  </property>
  <property fmtid="{D5CDD505-2E9C-101B-9397-08002B2CF9AE}" pid="7" name="MSIP_Label_49da7d78-680d-456e-89f4-ed3f515ae329_Name">
    <vt:lpwstr>Public</vt:lpwstr>
  </property>
  <property fmtid="{D5CDD505-2E9C-101B-9397-08002B2CF9AE}" pid="8" name="MSIP_Label_49da7d78-680d-456e-89f4-ed3f515ae329_SiteId">
    <vt:lpwstr>99d6a2d9-b626-40e9-822a-688a6cda5a94</vt:lpwstr>
  </property>
  <property fmtid="{D5CDD505-2E9C-101B-9397-08002B2CF9AE}" pid="9" name="MSIP_Label_49da7d78-680d-456e-89f4-ed3f515ae329_ActionId">
    <vt:lpwstr>291be753-e004-40fb-8ee2-01ee1671e743</vt:lpwstr>
  </property>
  <property fmtid="{D5CDD505-2E9C-101B-9397-08002B2CF9AE}" pid="10" name="MSIP_Label_49da7d78-680d-456e-89f4-ed3f515ae329_ContentBits">
    <vt:lpwstr>0</vt:lpwstr>
  </property>
  <property fmtid="{D5CDD505-2E9C-101B-9397-08002B2CF9AE}" pid="11" name="InitialSL">
    <vt:lpwstr>Public</vt:lpwstr>
  </property>
</Properties>
</file>