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1032767B" w:rsidR="00EA6D25" w:rsidRDefault="00851FC6" w:rsidP="00EA6D25">
      <w:pPr>
        <w:rPr>
          <w:rFonts w:ascii="Arial" w:hAnsi="Arial" w:cs="Arial"/>
          <w:sz w:val="24"/>
          <w:szCs w:val="24"/>
        </w:rPr>
      </w:pPr>
      <w:r>
        <w:rPr>
          <w:rFonts w:ascii="Arial" w:eastAsia="Times New Roman" w:hAnsi="Arial" w:cs="Arial"/>
          <w:noProof/>
          <w:color w:val="242424"/>
          <w:lang w:val="en-US" w:eastAsia="en-GB"/>
        </w:rPr>
        <w:drawing>
          <wp:inline distT="0" distB="0" distL="0" distR="0" wp14:anchorId="7AF7FCDC" wp14:editId="4AC5B0FB">
            <wp:extent cx="1729496" cy="868218"/>
            <wp:effectExtent l="0" t="0" r="0" b="0"/>
            <wp:docPr id="1233402720" name="Picture 123340272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02720"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795" cy="884934"/>
                    </a:xfrm>
                    <a:prstGeom prst="rect">
                      <a:avLst/>
                    </a:prstGeom>
                  </pic:spPr>
                </pic:pic>
              </a:graphicData>
            </a:graphic>
          </wp:inline>
        </w:drawing>
      </w:r>
    </w:p>
    <w:p w14:paraId="28416999" w14:textId="74FD6E1A" w:rsidR="00EA6D25" w:rsidRPr="00A42FBD" w:rsidRDefault="00EA6D25" w:rsidP="00EA6D25">
      <w:pPr>
        <w:rPr>
          <w:rFonts w:ascii="Century Gothic" w:hAnsi="Century Gothic" w:cs="Arial"/>
          <w:b/>
          <w:bCs/>
          <w:sz w:val="24"/>
          <w:szCs w:val="24"/>
        </w:rPr>
      </w:pPr>
      <w:r w:rsidRPr="00A42FBD">
        <w:rPr>
          <w:rFonts w:ascii="Century Gothic" w:hAnsi="Century Gothic" w:cs="Arial"/>
          <w:b/>
          <w:bCs/>
          <w:sz w:val="24"/>
          <w:szCs w:val="24"/>
        </w:rPr>
        <w:t>Press Release</w:t>
      </w:r>
    </w:p>
    <w:p w14:paraId="3975C1DF" w14:textId="2340FB00" w:rsidR="00EA6D25" w:rsidRPr="00A42FBD" w:rsidRDefault="005820B2" w:rsidP="00EA6D25">
      <w:pPr>
        <w:rPr>
          <w:rFonts w:ascii="Century Gothic" w:hAnsi="Century Gothic" w:cs="Arial"/>
          <w:sz w:val="24"/>
          <w:szCs w:val="24"/>
        </w:rPr>
      </w:pPr>
      <w:r w:rsidRPr="00A42FBD">
        <w:rPr>
          <w:rFonts w:ascii="Century Gothic" w:hAnsi="Century Gothic" w:cs="Arial"/>
          <w:sz w:val="24"/>
          <w:szCs w:val="24"/>
        </w:rPr>
        <w:t>[</w:t>
      </w:r>
      <w:r w:rsidR="00FE04C8">
        <w:rPr>
          <w:rFonts w:ascii="Century Gothic" w:hAnsi="Century Gothic" w:cs="Arial"/>
          <w:sz w:val="24"/>
          <w:szCs w:val="24"/>
        </w:rPr>
        <w:t>1</w:t>
      </w:r>
      <w:r w:rsidR="0099405A">
        <w:rPr>
          <w:rFonts w:ascii="Century Gothic" w:hAnsi="Century Gothic" w:cs="Arial"/>
          <w:sz w:val="24"/>
          <w:szCs w:val="24"/>
        </w:rPr>
        <w:t>7</w:t>
      </w:r>
      <w:r w:rsidR="00420FCA">
        <w:rPr>
          <w:rFonts w:ascii="Century Gothic" w:hAnsi="Century Gothic" w:cs="Arial"/>
          <w:sz w:val="24"/>
          <w:szCs w:val="24"/>
        </w:rPr>
        <w:t xml:space="preserve"> </w:t>
      </w:r>
      <w:r w:rsidR="00FE04C8">
        <w:rPr>
          <w:rFonts w:ascii="Century Gothic" w:hAnsi="Century Gothic" w:cs="Arial"/>
          <w:sz w:val="24"/>
          <w:szCs w:val="24"/>
        </w:rPr>
        <w:t>October</w:t>
      </w:r>
      <w:r w:rsidR="00420FCA">
        <w:rPr>
          <w:rFonts w:ascii="Century Gothic" w:hAnsi="Century Gothic" w:cs="Arial"/>
          <w:sz w:val="24"/>
          <w:szCs w:val="24"/>
        </w:rPr>
        <w:t xml:space="preserve"> 2023</w:t>
      </w:r>
      <w:r w:rsidRPr="00A42FBD">
        <w:rPr>
          <w:rFonts w:ascii="Century Gothic" w:hAnsi="Century Gothic" w:cs="Arial"/>
          <w:sz w:val="24"/>
          <w:szCs w:val="24"/>
        </w:rPr>
        <w:t>]</w:t>
      </w:r>
    </w:p>
    <w:p w14:paraId="462B4957" w14:textId="77777777" w:rsidR="00EA6D25" w:rsidRPr="00A42FBD" w:rsidRDefault="00EA6D25" w:rsidP="001C7362">
      <w:pPr>
        <w:rPr>
          <w:rFonts w:ascii="Century Gothic" w:hAnsi="Century Gothic" w:cs="Arial"/>
          <w:sz w:val="24"/>
          <w:szCs w:val="24"/>
        </w:rPr>
      </w:pPr>
    </w:p>
    <w:p w14:paraId="69EB8C06" w14:textId="7BA93735" w:rsidR="009C6458" w:rsidRPr="007D35A9" w:rsidRDefault="00A42FBD" w:rsidP="00702DE5">
      <w:pPr>
        <w:jc w:val="center"/>
        <w:rPr>
          <w:rFonts w:ascii="Century Gothic" w:hAnsi="Century Gothic" w:cs="Arial"/>
          <w:b/>
          <w:bCs/>
          <w:sz w:val="28"/>
          <w:szCs w:val="28"/>
        </w:rPr>
      </w:pPr>
      <w:r w:rsidRPr="007D35A9">
        <w:rPr>
          <w:rFonts w:ascii="Century Gothic" w:hAnsi="Century Gothic" w:cs="Arial"/>
          <w:b/>
          <w:bCs/>
          <w:sz w:val="28"/>
          <w:szCs w:val="28"/>
        </w:rPr>
        <w:t xml:space="preserve">Oxford Farming Conference </w:t>
      </w:r>
      <w:r w:rsidR="00FE04C8">
        <w:rPr>
          <w:rFonts w:ascii="Century Gothic" w:hAnsi="Century Gothic" w:cs="Arial"/>
          <w:b/>
          <w:bCs/>
          <w:sz w:val="28"/>
          <w:szCs w:val="28"/>
        </w:rPr>
        <w:t xml:space="preserve">appoints three new </w:t>
      </w:r>
      <w:r w:rsidR="00910971">
        <w:rPr>
          <w:rFonts w:ascii="Century Gothic" w:hAnsi="Century Gothic" w:cs="Arial"/>
          <w:b/>
          <w:bCs/>
          <w:sz w:val="28"/>
          <w:szCs w:val="28"/>
        </w:rPr>
        <w:t>Directors.</w:t>
      </w:r>
    </w:p>
    <w:p w14:paraId="47911C6B" w14:textId="2CBBF3BE"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The Oxford Farming Conference (OFC), the UK’s leading agricultural, business and food event, </w:t>
      </w:r>
      <w:r w:rsidR="00FE04C8">
        <w:rPr>
          <w:rStyle w:val="normaltextrun"/>
          <w:rFonts w:ascii="Century Gothic" w:hAnsi="Century Gothic"/>
          <w:lang w:val="en-US"/>
        </w:rPr>
        <w:t>has announced three new Directors will join their board</w:t>
      </w:r>
      <w:r w:rsidR="00B10B79">
        <w:rPr>
          <w:rStyle w:val="normaltextrun"/>
          <w:rFonts w:ascii="Century Gothic" w:hAnsi="Century Gothic"/>
          <w:lang w:val="en-US"/>
        </w:rPr>
        <w:t>.</w:t>
      </w:r>
    </w:p>
    <w:p w14:paraId="4240CB57" w14:textId="71091EAF" w:rsidR="00FE04C8" w:rsidRDefault="00B10B79" w:rsidP="00D031F8">
      <w:pPr>
        <w:rPr>
          <w:rStyle w:val="normaltextrun"/>
          <w:rFonts w:ascii="Century Gothic" w:hAnsi="Century Gothic"/>
          <w:lang w:val="en-US"/>
        </w:rPr>
      </w:pPr>
      <w:r>
        <w:rPr>
          <w:rStyle w:val="normaltextrun"/>
          <w:rFonts w:ascii="Century Gothic" w:hAnsi="Century Gothic"/>
          <w:lang w:val="en-US"/>
        </w:rPr>
        <w:t xml:space="preserve">NIAB CEO </w:t>
      </w:r>
      <w:r w:rsidR="005E68A8" w:rsidRPr="00B10B79">
        <w:rPr>
          <w:rStyle w:val="normaltextrun"/>
          <w:rFonts w:ascii="Century Gothic" w:hAnsi="Century Gothic"/>
          <w:b/>
          <w:bCs/>
          <w:lang w:val="en-US"/>
        </w:rPr>
        <w:t>Professor Mario Caccamo</w:t>
      </w:r>
      <w:r w:rsidR="005E68A8">
        <w:rPr>
          <w:rStyle w:val="normaltextrun"/>
          <w:rFonts w:ascii="Century Gothic" w:hAnsi="Century Gothic"/>
          <w:lang w:val="en-US"/>
        </w:rPr>
        <w:t>,</w:t>
      </w:r>
      <w:r w:rsidR="00554347">
        <w:rPr>
          <w:rStyle w:val="normaltextrun"/>
          <w:rFonts w:ascii="Century Gothic" w:hAnsi="Century Gothic"/>
          <w:lang w:val="en-US"/>
        </w:rPr>
        <w:t xml:space="preserve"> </w:t>
      </w:r>
      <w:r w:rsidR="00FC37F7">
        <w:rPr>
          <w:rStyle w:val="normaltextrun"/>
          <w:rFonts w:ascii="Century Gothic" w:hAnsi="Century Gothic"/>
          <w:lang w:val="en-US"/>
        </w:rPr>
        <w:t>Far</w:t>
      </w:r>
      <w:r w:rsidR="00D70352">
        <w:rPr>
          <w:rStyle w:val="normaltextrun"/>
          <w:rFonts w:ascii="Century Gothic" w:hAnsi="Century Gothic"/>
          <w:lang w:val="en-US"/>
        </w:rPr>
        <w:t xml:space="preserve">m Estate Manager </w:t>
      </w:r>
      <w:r w:rsidR="00D70352" w:rsidRPr="00B10B79">
        <w:rPr>
          <w:rStyle w:val="normaltextrun"/>
          <w:rFonts w:ascii="Century Gothic" w:hAnsi="Century Gothic"/>
          <w:b/>
          <w:bCs/>
          <w:lang w:val="en-US"/>
        </w:rPr>
        <w:t>David Hill</w:t>
      </w:r>
      <w:r w:rsidR="00957771">
        <w:rPr>
          <w:rStyle w:val="normaltextrun"/>
          <w:rFonts w:ascii="Century Gothic" w:hAnsi="Century Gothic"/>
          <w:lang w:val="en-US"/>
        </w:rPr>
        <w:t xml:space="preserve">, and </w:t>
      </w:r>
      <w:r w:rsidR="00554347">
        <w:rPr>
          <w:rStyle w:val="normaltextrun"/>
          <w:rFonts w:ascii="Century Gothic" w:hAnsi="Century Gothic"/>
          <w:lang w:val="en-US"/>
        </w:rPr>
        <w:t xml:space="preserve">Food and Drink </w:t>
      </w:r>
      <w:r w:rsidR="00231192">
        <w:rPr>
          <w:rStyle w:val="normaltextrun"/>
          <w:rFonts w:ascii="Century Gothic" w:hAnsi="Century Gothic"/>
          <w:lang w:val="en-US"/>
        </w:rPr>
        <w:t xml:space="preserve">Consultant and </w:t>
      </w:r>
      <w:r w:rsidR="00554347">
        <w:rPr>
          <w:rStyle w:val="normaltextrun"/>
          <w:rFonts w:ascii="Century Gothic" w:hAnsi="Century Gothic"/>
          <w:lang w:val="en-US"/>
        </w:rPr>
        <w:t xml:space="preserve">Coordinator </w:t>
      </w:r>
      <w:r w:rsidR="00554347" w:rsidRPr="00B10B79">
        <w:rPr>
          <w:rStyle w:val="normaltextrun"/>
          <w:rFonts w:ascii="Century Gothic" w:hAnsi="Century Gothic"/>
          <w:b/>
          <w:bCs/>
          <w:lang w:val="en-US"/>
        </w:rPr>
        <w:t>Sheena Horner</w:t>
      </w:r>
      <w:r>
        <w:rPr>
          <w:rStyle w:val="normaltextrun"/>
          <w:rFonts w:ascii="Century Gothic" w:hAnsi="Century Gothic"/>
          <w:lang w:val="en-US"/>
        </w:rPr>
        <w:t>,</w:t>
      </w:r>
      <w:r w:rsidR="00E6559B">
        <w:rPr>
          <w:rStyle w:val="normaltextrun"/>
          <w:rFonts w:ascii="Century Gothic" w:hAnsi="Century Gothic"/>
          <w:lang w:val="en-US"/>
        </w:rPr>
        <w:t xml:space="preserve"> </w:t>
      </w:r>
      <w:r>
        <w:rPr>
          <w:rStyle w:val="normaltextrun"/>
          <w:rFonts w:ascii="Century Gothic" w:hAnsi="Century Gothic"/>
          <w:lang w:val="en-US"/>
        </w:rPr>
        <w:t xml:space="preserve">will commence their </w:t>
      </w:r>
      <w:r w:rsidR="00E6559B">
        <w:rPr>
          <w:rStyle w:val="normaltextrun"/>
          <w:rFonts w:ascii="Century Gothic" w:hAnsi="Century Gothic"/>
          <w:lang w:val="en-US"/>
        </w:rPr>
        <w:t>three-year</w:t>
      </w:r>
      <w:r>
        <w:rPr>
          <w:rStyle w:val="normaltextrun"/>
          <w:rFonts w:ascii="Century Gothic" w:hAnsi="Century Gothic"/>
          <w:lang w:val="en-US"/>
        </w:rPr>
        <w:t xml:space="preserve"> term from January 2024.</w:t>
      </w:r>
    </w:p>
    <w:p w14:paraId="1A0D7896" w14:textId="0B426261" w:rsidR="001613F9" w:rsidRDefault="001613F9" w:rsidP="00D031F8">
      <w:pPr>
        <w:rPr>
          <w:rStyle w:val="normaltextrun"/>
          <w:rFonts w:ascii="Century Gothic" w:hAnsi="Century Gothic"/>
          <w:lang w:val="en-US"/>
        </w:rPr>
      </w:pPr>
      <w:r>
        <w:rPr>
          <w:rStyle w:val="normaltextrun"/>
          <w:rFonts w:ascii="Century Gothic" w:hAnsi="Century Gothic"/>
          <w:lang w:val="en-US"/>
        </w:rPr>
        <w:t xml:space="preserve">With more than triple the number of applications than </w:t>
      </w:r>
      <w:r w:rsidR="000D4C13">
        <w:rPr>
          <w:rStyle w:val="normaltextrun"/>
          <w:rFonts w:ascii="Century Gothic" w:hAnsi="Century Gothic"/>
          <w:lang w:val="en-US"/>
        </w:rPr>
        <w:t xml:space="preserve">in </w:t>
      </w:r>
      <w:r>
        <w:rPr>
          <w:rStyle w:val="normaltextrun"/>
          <w:rFonts w:ascii="Century Gothic" w:hAnsi="Century Gothic"/>
          <w:lang w:val="en-US"/>
        </w:rPr>
        <w:t xml:space="preserve">previous years, </w:t>
      </w:r>
      <w:r w:rsidR="00C07969">
        <w:rPr>
          <w:rStyle w:val="normaltextrun"/>
          <w:rFonts w:ascii="Century Gothic" w:hAnsi="Century Gothic"/>
          <w:lang w:val="en-US"/>
        </w:rPr>
        <w:t xml:space="preserve">the interview panel were keen to select individuals </w:t>
      </w:r>
      <w:r w:rsidR="000D4C13">
        <w:rPr>
          <w:rStyle w:val="normaltextrun"/>
          <w:rFonts w:ascii="Century Gothic" w:hAnsi="Century Gothic"/>
          <w:lang w:val="en-US"/>
        </w:rPr>
        <w:t>who</w:t>
      </w:r>
      <w:r w:rsidR="00C07969">
        <w:rPr>
          <w:rStyle w:val="normaltextrun"/>
          <w:rFonts w:ascii="Century Gothic" w:hAnsi="Century Gothic"/>
          <w:lang w:val="en-US"/>
        </w:rPr>
        <w:t xml:space="preserve"> </w:t>
      </w:r>
      <w:r w:rsidR="000D4C13">
        <w:rPr>
          <w:rStyle w:val="normaltextrun"/>
          <w:rFonts w:ascii="Century Gothic" w:hAnsi="Century Gothic"/>
          <w:lang w:val="en-US"/>
        </w:rPr>
        <w:t>had</w:t>
      </w:r>
      <w:r w:rsidR="00C07969">
        <w:rPr>
          <w:rStyle w:val="normaltextrun"/>
          <w:rFonts w:ascii="Century Gothic" w:hAnsi="Century Gothic"/>
          <w:lang w:val="en-US"/>
        </w:rPr>
        <w:t xml:space="preserve"> experience and knowledge within research and data, </w:t>
      </w:r>
      <w:r w:rsidR="007B3DE8">
        <w:rPr>
          <w:rStyle w:val="normaltextrun"/>
          <w:rFonts w:ascii="Century Gothic" w:hAnsi="Century Gothic"/>
          <w:lang w:val="en-US"/>
        </w:rPr>
        <w:t>farming and management, and food and drink</w:t>
      </w:r>
      <w:r w:rsidR="000D4C13">
        <w:rPr>
          <w:rStyle w:val="normaltextrun"/>
          <w:rFonts w:ascii="Century Gothic" w:hAnsi="Century Gothic"/>
          <w:lang w:val="en-US"/>
        </w:rPr>
        <w:t xml:space="preserve">. </w:t>
      </w:r>
    </w:p>
    <w:p w14:paraId="44245869" w14:textId="6AE7496D" w:rsidR="007B3DE8" w:rsidRDefault="001613F9" w:rsidP="00D031F8">
      <w:pPr>
        <w:rPr>
          <w:rStyle w:val="normaltextrun"/>
          <w:rFonts w:ascii="Century Gothic" w:hAnsi="Century Gothic"/>
          <w:lang w:val="en-US"/>
        </w:rPr>
      </w:pPr>
      <w:r w:rsidRPr="00FB21CE">
        <w:rPr>
          <w:rStyle w:val="normaltextrun"/>
          <w:rFonts w:ascii="Century Gothic" w:hAnsi="Century Gothic"/>
          <w:b/>
          <w:bCs/>
          <w:lang w:val="en-US"/>
        </w:rPr>
        <w:t>Professor Mario Caccamo</w:t>
      </w:r>
      <w:r w:rsidRPr="001613F9">
        <w:rPr>
          <w:rStyle w:val="normaltextrun"/>
          <w:rFonts w:ascii="Century Gothic" w:hAnsi="Century Gothic"/>
          <w:lang w:val="en-US"/>
        </w:rPr>
        <w:t xml:space="preserve"> is CEO of NIAB and holds an honorary professorship at the University of East Anglia. A computer scientist by training, Mario has over 20 years’ experience in life science research and big data, including specific projects to apply the latest DNA sequencing technologies and bioinformatics methods to advance scientific understanding of crop genetics and the interaction of agricultural crops with their environment. </w:t>
      </w:r>
    </w:p>
    <w:p w14:paraId="161E951E" w14:textId="5C5107CC" w:rsidR="00B10B79" w:rsidRDefault="001613F9" w:rsidP="00D031F8">
      <w:pPr>
        <w:rPr>
          <w:rStyle w:val="normaltextrun"/>
          <w:rFonts w:ascii="Century Gothic" w:hAnsi="Century Gothic"/>
          <w:lang w:val="en-US"/>
        </w:rPr>
      </w:pPr>
      <w:r w:rsidRPr="001613F9">
        <w:rPr>
          <w:rStyle w:val="normaltextrun"/>
          <w:rFonts w:ascii="Century Gothic" w:hAnsi="Century Gothic"/>
          <w:lang w:val="en-US"/>
        </w:rPr>
        <w:t>Mario has led the work on the assembly of the first whole-genome release of the wheat reference sequence and was also one of the founding co-chairs of the expert working group within the Wheat Initiative</w:t>
      </w:r>
      <w:r w:rsidR="00730B94">
        <w:rPr>
          <w:rStyle w:val="normaltextrun"/>
          <w:rFonts w:ascii="Century Gothic" w:hAnsi="Century Gothic"/>
          <w:lang w:val="en-US"/>
        </w:rPr>
        <w:t>,</w:t>
      </w:r>
      <w:r w:rsidRPr="001613F9">
        <w:rPr>
          <w:rStyle w:val="normaltextrun"/>
          <w:rFonts w:ascii="Century Gothic" w:hAnsi="Century Gothic"/>
          <w:lang w:val="en-US"/>
        </w:rPr>
        <w:t xml:space="preserve"> focused on the deployment of an international Wheat Information System. </w:t>
      </w:r>
    </w:p>
    <w:p w14:paraId="74519871" w14:textId="17905410" w:rsidR="007B3DE8" w:rsidRDefault="007B3DE8" w:rsidP="00D031F8">
      <w:pPr>
        <w:rPr>
          <w:rStyle w:val="normaltextrun"/>
          <w:rFonts w:ascii="Century Gothic" w:hAnsi="Century Gothic"/>
          <w:lang w:val="en-US"/>
        </w:rPr>
      </w:pPr>
      <w:r>
        <w:rPr>
          <w:rStyle w:val="normaltextrun"/>
          <w:rFonts w:ascii="Century Gothic" w:hAnsi="Century Gothic"/>
          <w:lang w:val="en-US"/>
        </w:rPr>
        <w:t>Commenting on his appointment, he said, “</w:t>
      </w:r>
      <w:r w:rsidR="000D4C13" w:rsidRPr="000D4C13">
        <w:rPr>
          <w:rStyle w:val="normaltextrun"/>
          <w:rFonts w:ascii="Century Gothic" w:hAnsi="Century Gothic"/>
          <w:i/>
          <w:iCs/>
          <w:lang w:val="en-US"/>
        </w:rPr>
        <w:t xml:space="preserve">I am delighted to join the OFC Council at a time of change for the farming industry, the most profound in generations. In the UK, we are leaders in delivering a more modern approach to farming which we should embrace, </w:t>
      </w:r>
      <w:proofErr w:type="gramStart"/>
      <w:r w:rsidR="000D4C13" w:rsidRPr="000D4C13">
        <w:rPr>
          <w:rStyle w:val="normaltextrun"/>
          <w:rFonts w:ascii="Century Gothic" w:hAnsi="Century Gothic"/>
          <w:i/>
          <w:iCs/>
          <w:lang w:val="en-US"/>
        </w:rPr>
        <w:t>promote</w:t>
      </w:r>
      <w:proofErr w:type="gramEnd"/>
      <w:r w:rsidR="000D4C13" w:rsidRPr="000D4C13">
        <w:rPr>
          <w:rStyle w:val="normaltextrun"/>
          <w:rFonts w:ascii="Century Gothic" w:hAnsi="Century Gothic"/>
          <w:i/>
          <w:iCs/>
          <w:lang w:val="en-US"/>
        </w:rPr>
        <w:t xml:space="preserve"> and celebrate. The OFC plays a unique role in supporting the farming industry in this transition, and I am looking forward to contributing to i</w:t>
      </w:r>
      <w:r w:rsidR="000D4C13">
        <w:rPr>
          <w:rStyle w:val="normaltextrun"/>
          <w:rFonts w:ascii="Century Gothic" w:hAnsi="Century Gothic"/>
          <w:i/>
          <w:iCs/>
          <w:lang w:val="en-US"/>
        </w:rPr>
        <w:t>t.”</w:t>
      </w:r>
    </w:p>
    <w:p w14:paraId="3B97546C" w14:textId="2562549F" w:rsidR="00841E9A" w:rsidRPr="00841E9A" w:rsidRDefault="00CC0737" w:rsidP="00841E9A">
      <w:pPr>
        <w:rPr>
          <w:rStyle w:val="normaltextrun"/>
          <w:rFonts w:ascii="Century Gothic" w:hAnsi="Century Gothic"/>
          <w:lang w:val="en-US"/>
        </w:rPr>
      </w:pPr>
      <w:r w:rsidRPr="0005182A">
        <w:rPr>
          <w:rStyle w:val="normaltextrun"/>
          <w:rFonts w:ascii="Century Gothic" w:hAnsi="Century Gothic"/>
          <w:b/>
          <w:bCs/>
          <w:lang w:val="en-US"/>
        </w:rPr>
        <w:t>David</w:t>
      </w:r>
      <w:r w:rsidR="00E53DDF" w:rsidRPr="0005182A">
        <w:rPr>
          <w:rStyle w:val="normaltextrun"/>
          <w:rFonts w:ascii="Century Gothic" w:hAnsi="Century Gothic"/>
          <w:b/>
          <w:bCs/>
          <w:lang w:val="en-US"/>
        </w:rPr>
        <w:t xml:space="preserve"> </w:t>
      </w:r>
      <w:r w:rsidR="00FB21CE" w:rsidRPr="0005182A">
        <w:rPr>
          <w:rStyle w:val="normaltextrun"/>
          <w:rFonts w:ascii="Century Gothic" w:hAnsi="Century Gothic"/>
          <w:b/>
          <w:bCs/>
          <w:lang w:val="en-US"/>
        </w:rPr>
        <w:t>Hill</w:t>
      </w:r>
      <w:r w:rsidR="00FB21CE">
        <w:rPr>
          <w:rStyle w:val="normaltextrun"/>
          <w:rFonts w:ascii="Century Gothic" w:hAnsi="Century Gothic"/>
          <w:lang w:val="en-US"/>
        </w:rPr>
        <w:t xml:space="preserve"> </w:t>
      </w:r>
      <w:r w:rsidR="00841E9A">
        <w:rPr>
          <w:rStyle w:val="normaltextrun"/>
          <w:rFonts w:ascii="Century Gothic" w:hAnsi="Century Gothic"/>
          <w:lang w:val="en-US"/>
        </w:rPr>
        <w:t xml:space="preserve">manages a large rural estate as part of a </w:t>
      </w:r>
      <w:r>
        <w:rPr>
          <w:rStyle w:val="normaltextrun"/>
          <w:rFonts w:ascii="Century Gothic" w:hAnsi="Century Gothic"/>
          <w:lang w:val="en-US"/>
        </w:rPr>
        <w:t>charitable</w:t>
      </w:r>
      <w:r w:rsidR="00841E9A">
        <w:rPr>
          <w:rStyle w:val="normaltextrun"/>
          <w:rFonts w:ascii="Century Gothic" w:hAnsi="Century Gothic"/>
          <w:lang w:val="en-US"/>
        </w:rPr>
        <w:t xml:space="preserve"> trust on the Oxfordshire/Berkshire </w:t>
      </w:r>
      <w:r w:rsidR="00730B94">
        <w:rPr>
          <w:rStyle w:val="normaltextrun"/>
          <w:rFonts w:ascii="Century Gothic" w:hAnsi="Century Gothic"/>
          <w:lang w:val="en-US"/>
        </w:rPr>
        <w:t>border and</w:t>
      </w:r>
      <w:r w:rsidR="00841E9A">
        <w:rPr>
          <w:rStyle w:val="normaltextrun"/>
          <w:rFonts w:ascii="Century Gothic" w:hAnsi="Century Gothic"/>
          <w:lang w:val="en-US"/>
        </w:rPr>
        <w:t xml:space="preserve"> advises on the management of several smaller farms and estates. </w:t>
      </w:r>
      <w:r w:rsidR="00841E9A" w:rsidRPr="00841E9A">
        <w:rPr>
          <w:rStyle w:val="normaltextrun"/>
          <w:rFonts w:ascii="Century Gothic" w:hAnsi="Century Gothic"/>
          <w:lang w:val="en-US"/>
        </w:rPr>
        <w:t xml:space="preserve">He is a trustee of the </w:t>
      </w:r>
      <w:proofErr w:type="gramStart"/>
      <w:r w:rsidR="00841E9A">
        <w:rPr>
          <w:rStyle w:val="normaltextrun"/>
          <w:rFonts w:ascii="Century Gothic" w:hAnsi="Century Gothic"/>
          <w:lang w:val="en-US"/>
        </w:rPr>
        <w:t>River</w:t>
      </w:r>
      <w:proofErr w:type="gramEnd"/>
      <w:r w:rsidR="00841E9A">
        <w:rPr>
          <w:rStyle w:val="normaltextrun"/>
          <w:rFonts w:ascii="Century Gothic" w:hAnsi="Century Gothic"/>
          <w:lang w:val="en-US"/>
        </w:rPr>
        <w:t xml:space="preserve"> Trust</w:t>
      </w:r>
      <w:r w:rsidR="00841E9A" w:rsidRPr="00841E9A">
        <w:rPr>
          <w:rStyle w:val="normaltextrun"/>
          <w:rFonts w:ascii="Century Gothic" w:hAnsi="Century Gothic"/>
          <w:lang w:val="en-US"/>
        </w:rPr>
        <w:t xml:space="preserve"> covering the Pang and Kennet </w:t>
      </w:r>
      <w:r w:rsidR="74B25389" w:rsidRPr="0B342C08">
        <w:rPr>
          <w:rStyle w:val="normaltextrun"/>
          <w:rFonts w:ascii="Century Gothic" w:hAnsi="Century Gothic"/>
          <w:lang w:val="en-US"/>
        </w:rPr>
        <w:t>r</w:t>
      </w:r>
      <w:r w:rsidR="00841E9A" w:rsidRPr="0B342C08">
        <w:rPr>
          <w:rStyle w:val="normaltextrun"/>
          <w:rFonts w:ascii="Century Gothic" w:hAnsi="Century Gothic"/>
          <w:lang w:val="en-US"/>
        </w:rPr>
        <w:t>iver</w:t>
      </w:r>
      <w:r w:rsidR="00841E9A" w:rsidRPr="00841E9A">
        <w:rPr>
          <w:rStyle w:val="normaltextrun"/>
          <w:rFonts w:ascii="Century Gothic" w:hAnsi="Century Gothic"/>
          <w:lang w:val="en-US"/>
        </w:rPr>
        <w:t xml:space="preserve"> catchments</w:t>
      </w:r>
      <w:r w:rsidR="00841E9A">
        <w:rPr>
          <w:rStyle w:val="normaltextrun"/>
          <w:rFonts w:ascii="Century Gothic" w:hAnsi="Century Gothic"/>
          <w:lang w:val="en-US"/>
        </w:rPr>
        <w:t>, and d</w:t>
      </w:r>
      <w:r w:rsidR="00841E9A" w:rsidRPr="00841E9A">
        <w:rPr>
          <w:rStyle w:val="normaltextrun"/>
          <w:rFonts w:ascii="Century Gothic" w:hAnsi="Century Gothic"/>
          <w:lang w:val="en-US"/>
        </w:rPr>
        <w:t>uring the covid</w:t>
      </w:r>
      <w:r w:rsidR="00841E9A">
        <w:rPr>
          <w:rStyle w:val="normaltextrun"/>
          <w:rFonts w:ascii="Century Gothic" w:hAnsi="Century Gothic"/>
          <w:lang w:val="en-US"/>
        </w:rPr>
        <w:t xml:space="preserve"> pandemic </w:t>
      </w:r>
      <w:r w:rsidR="00841E9A" w:rsidRPr="00841E9A">
        <w:rPr>
          <w:rStyle w:val="normaltextrun"/>
          <w:rFonts w:ascii="Century Gothic" w:hAnsi="Century Gothic"/>
          <w:lang w:val="en-US"/>
        </w:rPr>
        <w:t xml:space="preserve">founded and ran one of the </w:t>
      </w:r>
      <w:r w:rsidR="00841E9A">
        <w:rPr>
          <w:rStyle w:val="normaltextrun"/>
          <w:rFonts w:ascii="Century Gothic" w:hAnsi="Century Gothic"/>
          <w:lang w:val="en-US"/>
        </w:rPr>
        <w:t>world's</w:t>
      </w:r>
      <w:r w:rsidR="00841E9A" w:rsidRPr="00841E9A">
        <w:rPr>
          <w:rStyle w:val="normaltextrun"/>
          <w:rFonts w:ascii="Century Gothic" w:hAnsi="Century Gothic"/>
          <w:lang w:val="en-US"/>
        </w:rPr>
        <w:t xml:space="preserve"> first</w:t>
      </w:r>
      <w:r w:rsidR="003814AF">
        <w:rPr>
          <w:rStyle w:val="normaltextrun"/>
          <w:rFonts w:ascii="Century Gothic" w:hAnsi="Century Gothic"/>
          <w:lang w:val="en-US"/>
        </w:rPr>
        <w:t>,</w:t>
      </w:r>
      <w:r w:rsidR="00841E9A" w:rsidRPr="00841E9A">
        <w:rPr>
          <w:rStyle w:val="normaltextrun"/>
          <w:rFonts w:ascii="Century Gothic" w:hAnsi="Century Gothic"/>
          <w:lang w:val="en-US"/>
        </w:rPr>
        <w:t xml:space="preserve"> and largest</w:t>
      </w:r>
      <w:r w:rsidR="003814AF">
        <w:rPr>
          <w:rStyle w:val="normaltextrun"/>
          <w:rFonts w:ascii="Century Gothic" w:hAnsi="Century Gothic"/>
          <w:lang w:val="en-US"/>
        </w:rPr>
        <w:t>,</w:t>
      </w:r>
      <w:r w:rsidR="00841E9A" w:rsidRPr="00841E9A">
        <w:rPr>
          <w:rStyle w:val="normaltextrun"/>
          <w:rFonts w:ascii="Century Gothic" w:hAnsi="Century Gothic"/>
          <w:lang w:val="en-US"/>
        </w:rPr>
        <w:t xml:space="preserve"> online agricultural shows.  </w:t>
      </w:r>
      <w:r>
        <w:rPr>
          <w:rStyle w:val="normaltextrun"/>
          <w:rFonts w:ascii="Century Gothic" w:hAnsi="Century Gothic"/>
          <w:lang w:val="en-US"/>
        </w:rPr>
        <w:t xml:space="preserve">He has recently completed the </w:t>
      </w:r>
      <w:r w:rsidRPr="00841E9A">
        <w:rPr>
          <w:rStyle w:val="normaltextrun"/>
          <w:rFonts w:ascii="Century Gothic" w:hAnsi="Century Gothic"/>
          <w:lang w:val="en-US"/>
        </w:rPr>
        <w:t xml:space="preserve">Worshipful Company of </w:t>
      </w:r>
      <w:r w:rsidRPr="0B342C08">
        <w:rPr>
          <w:rStyle w:val="normaltextrun"/>
          <w:rFonts w:ascii="Century Gothic" w:hAnsi="Century Gothic"/>
          <w:lang w:val="en-US"/>
        </w:rPr>
        <w:t>Farmers</w:t>
      </w:r>
      <w:r w:rsidR="074701A7" w:rsidRPr="0B342C08">
        <w:rPr>
          <w:rStyle w:val="normaltextrun"/>
          <w:rFonts w:ascii="Century Gothic" w:hAnsi="Century Gothic"/>
          <w:lang w:val="en-US"/>
        </w:rPr>
        <w:t>’</w:t>
      </w:r>
      <w:r w:rsidRPr="00841E9A">
        <w:rPr>
          <w:rStyle w:val="normaltextrun"/>
          <w:rFonts w:ascii="Century Gothic" w:hAnsi="Century Gothic"/>
          <w:lang w:val="en-US"/>
        </w:rPr>
        <w:t xml:space="preserve"> Challenge of Rural Leadership </w:t>
      </w:r>
      <w:r>
        <w:rPr>
          <w:rStyle w:val="normaltextrun"/>
          <w:rFonts w:ascii="Century Gothic" w:hAnsi="Century Gothic"/>
          <w:lang w:val="en-US"/>
        </w:rPr>
        <w:t>Course and participated in the OFC Emerging Leaders</w:t>
      </w:r>
      <w:r w:rsidR="003814AF">
        <w:rPr>
          <w:rStyle w:val="normaltextrun"/>
          <w:rFonts w:ascii="Century Gothic" w:hAnsi="Century Gothic"/>
          <w:lang w:val="en-US"/>
        </w:rPr>
        <w:t xml:space="preserve"> (now called Inspire)</w:t>
      </w:r>
      <w:r>
        <w:rPr>
          <w:rStyle w:val="normaltextrun"/>
          <w:rFonts w:ascii="Century Gothic" w:hAnsi="Century Gothic"/>
          <w:lang w:val="en-US"/>
        </w:rPr>
        <w:t xml:space="preserve"> </w:t>
      </w:r>
      <w:proofErr w:type="spellStart"/>
      <w:r>
        <w:rPr>
          <w:rStyle w:val="normaltextrun"/>
          <w:rFonts w:ascii="Century Gothic" w:hAnsi="Century Gothic"/>
          <w:lang w:val="en-US"/>
        </w:rPr>
        <w:t>programme</w:t>
      </w:r>
      <w:proofErr w:type="spellEnd"/>
      <w:r>
        <w:rPr>
          <w:rStyle w:val="normaltextrun"/>
          <w:rFonts w:ascii="Century Gothic" w:hAnsi="Century Gothic"/>
          <w:lang w:val="en-US"/>
        </w:rPr>
        <w:t xml:space="preserve"> in 2019.</w:t>
      </w:r>
    </w:p>
    <w:p w14:paraId="374E650D" w14:textId="1113A2C2" w:rsidR="00455834" w:rsidRDefault="00FB21CE" w:rsidP="00D031F8">
      <w:pPr>
        <w:rPr>
          <w:rStyle w:val="normaltextrun"/>
          <w:rFonts w:ascii="Century Gothic" w:hAnsi="Century Gothic"/>
          <w:lang w:val="en-US"/>
        </w:rPr>
      </w:pPr>
      <w:r>
        <w:rPr>
          <w:rStyle w:val="normaltextrun"/>
          <w:rFonts w:ascii="Century Gothic" w:hAnsi="Century Gothic"/>
          <w:lang w:val="en-US"/>
        </w:rPr>
        <w:t>David said</w:t>
      </w:r>
      <w:r w:rsidR="009A787C">
        <w:rPr>
          <w:rStyle w:val="normaltextrun"/>
          <w:rFonts w:ascii="Century Gothic" w:hAnsi="Century Gothic"/>
          <w:lang w:val="en-US"/>
        </w:rPr>
        <w:t xml:space="preserve"> “</w:t>
      </w:r>
      <w:r w:rsidR="009A787C" w:rsidRPr="003E0B2A">
        <w:rPr>
          <w:rStyle w:val="normaltextrun"/>
          <w:rFonts w:ascii="Century Gothic" w:hAnsi="Century Gothic"/>
          <w:i/>
          <w:iCs/>
          <w:lang w:val="en-US"/>
        </w:rPr>
        <w:t xml:space="preserve">I am delighted to be joining the OFC Council.  Since attending OFC as an </w:t>
      </w:r>
      <w:r w:rsidR="003E0B2A" w:rsidRPr="003E0B2A">
        <w:rPr>
          <w:rStyle w:val="normaltextrun"/>
          <w:rFonts w:ascii="Century Gothic" w:hAnsi="Century Gothic"/>
          <w:i/>
          <w:iCs/>
          <w:lang w:val="en-US"/>
        </w:rPr>
        <w:t>E</w:t>
      </w:r>
      <w:r w:rsidR="009A787C" w:rsidRPr="003E0B2A">
        <w:rPr>
          <w:rStyle w:val="normaltextrun"/>
          <w:rFonts w:ascii="Century Gothic" w:hAnsi="Century Gothic"/>
          <w:i/>
          <w:iCs/>
          <w:lang w:val="en-US"/>
        </w:rPr>
        <w:t xml:space="preserve">merging </w:t>
      </w:r>
      <w:r w:rsidR="003E0B2A" w:rsidRPr="003E0B2A">
        <w:rPr>
          <w:rStyle w:val="normaltextrun"/>
          <w:rFonts w:ascii="Century Gothic" w:hAnsi="Century Gothic"/>
          <w:i/>
          <w:iCs/>
          <w:lang w:val="en-US"/>
        </w:rPr>
        <w:t>L</w:t>
      </w:r>
      <w:r w:rsidR="009A787C" w:rsidRPr="003E0B2A">
        <w:rPr>
          <w:rStyle w:val="normaltextrun"/>
          <w:rFonts w:ascii="Century Gothic" w:hAnsi="Century Gothic"/>
          <w:i/>
          <w:iCs/>
          <w:lang w:val="en-US"/>
        </w:rPr>
        <w:t>eade</w:t>
      </w:r>
      <w:r w:rsidR="003814AF">
        <w:rPr>
          <w:rStyle w:val="normaltextrun"/>
          <w:rFonts w:ascii="Century Gothic" w:hAnsi="Century Gothic"/>
          <w:i/>
          <w:iCs/>
          <w:lang w:val="en-US"/>
        </w:rPr>
        <w:t>r</w:t>
      </w:r>
      <w:r w:rsidR="009A787C" w:rsidRPr="003E0B2A">
        <w:rPr>
          <w:rStyle w:val="normaltextrun"/>
          <w:rFonts w:ascii="Century Gothic" w:hAnsi="Century Gothic"/>
          <w:i/>
          <w:iCs/>
          <w:lang w:val="en-US"/>
        </w:rPr>
        <w:t xml:space="preserve"> in 2019 and experiencing the bond that the scheme created </w:t>
      </w:r>
      <w:r w:rsidR="009A787C" w:rsidRPr="003E0B2A">
        <w:rPr>
          <w:rStyle w:val="normaltextrun"/>
          <w:rFonts w:ascii="Century Gothic" w:hAnsi="Century Gothic"/>
          <w:i/>
          <w:iCs/>
          <w:lang w:val="en-US"/>
        </w:rPr>
        <w:lastRenderedPageBreak/>
        <w:t xml:space="preserve">between the attendees, I have found the conference to be an excellent stimulus for friendships and business innovation.  I very </w:t>
      </w:r>
      <w:r w:rsidR="003E0B2A" w:rsidRPr="003E0B2A">
        <w:rPr>
          <w:rStyle w:val="normaltextrun"/>
          <w:rFonts w:ascii="Century Gothic" w:hAnsi="Century Gothic"/>
          <w:i/>
          <w:iCs/>
          <w:lang w:val="en-US"/>
        </w:rPr>
        <w:t xml:space="preserve">much </w:t>
      </w:r>
      <w:r w:rsidR="009A787C" w:rsidRPr="003E0B2A">
        <w:rPr>
          <w:rStyle w:val="normaltextrun"/>
          <w:rFonts w:ascii="Century Gothic" w:hAnsi="Century Gothic"/>
          <w:i/>
          <w:iCs/>
          <w:lang w:val="en-US"/>
        </w:rPr>
        <w:t>hope to help build on this in the coming few years</w:t>
      </w:r>
      <w:r w:rsidR="009A787C">
        <w:rPr>
          <w:rStyle w:val="normaltextrun"/>
          <w:rFonts w:ascii="Century Gothic" w:hAnsi="Century Gothic"/>
          <w:lang w:val="en-US"/>
        </w:rPr>
        <w:t>.”</w:t>
      </w:r>
    </w:p>
    <w:p w14:paraId="6811C68A" w14:textId="78DBFBFE" w:rsidR="009A787C" w:rsidRDefault="00957771" w:rsidP="00957771">
      <w:pPr>
        <w:rPr>
          <w:rStyle w:val="normaltextrun"/>
          <w:rFonts w:ascii="Century Gothic" w:hAnsi="Century Gothic"/>
          <w:lang w:val="en-US"/>
        </w:rPr>
      </w:pPr>
      <w:r w:rsidRPr="0005182A">
        <w:rPr>
          <w:rStyle w:val="normaltextrun"/>
          <w:rFonts w:ascii="Century Gothic" w:hAnsi="Century Gothic"/>
          <w:b/>
          <w:bCs/>
          <w:lang w:val="en-US"/>
        </w:rPr>
        <w:t xml:space="preserve">Sheena </w:t>
      </w:r>
      <w:r w:rsidR="0005182A" w:rsidRPr="0005182A">
        <w:rPr>
          <w:rStyle w:val="normaltextrun"/>
          <w:rFonts w:ascii="Century Gothic" w:hAnsi="Century Gothic"/>
          <w:b/>
          <w:bCs/>
          <w:lang w:val="en-US"/>
        </w:rPr>
        <w:t>Horner</w:t>
      </w:r>
      <w:r w:rsidR="0005182A">
        <w:rPr>
          <w:rStyle w:val="normaltextrun"/>
          <w:rFonts w:ascii="Century Gothic" w:hAnsi="Century Gothic"/>
          <w:lang w:val="en-US"/>
        </w:rPr>
        <w:t xml:space="preserve"> </w:t>
      </w:r>
      <w:r w:rsidRPr="00957771">
        <w:rPr>
          <w:rStyle w:val="normaltextrun"/>
          <w:rFonts w:ascii="Century Gothic" w:hAnsi="Century Gothic"/>
          <w:lang w:val="en-US"/>
        </w:rPr>
        <w:t>has been involved in agriculture all her life and on returning home to Galloway</w:t>
      </w:r>
      <w:r w:rsidR="0005182A">
        <w:rPr>
          <w:rStyle w:val="normaltextrun"/>
          <w:rFonts w:ascii="Century Gothic" w:hAnsi="Century Gothic"/>
          <w:lang w:val="en-US"/>
        </w:rPr>
        <w:t xml:space="preserve"> in Scotland</w:t>
      </w:r>
      <w:r w:rsidRPr="00957771">
        <w:rPr>
          <w:rStyle w:val="normaltextrun"/>
          <w:rFonts w:ascii="Century Gothic" w:hAnsi="Century Gothic"/>
          <w:lang w:val="en-US"/>
        </w:rPr>
        <w:t xml:space="preserve">, diversified into </w:t>
      </w:r>
      <w:r w:rsidR="00982D51">
        <w:rPr>
          <w:rStyle w:val="normaltextrun"/>
          <w:rFonts w:ascii="Century Gothic" w:hAnsi="Century Gothic"/>
          <w:lang w:val="en-US"/>
        </w:rPr>
        <w:t>farming</w:t>
      </w:r>
      <w:r w:rsidRPr="00957771">
        <w:rPr>
          <w:rStyle w:val="normaltextrun"/>
          <w:rFonts w:ascii="Century Gothic" w:hAnsi="Century Gothic"/>
          <w:lang w:val="en-US"/>
        </w:rPr>
        <w:t xml:space="preserve"> </w:t>
      </w:r>
      <w:proofErr w:type="spellStart"/>
      <w:r w:rsidRPr="00957771">
        <w:rPr>
          <w:rStyle w:val="normaltextrun"/>
          <w:rFonts w:ascii="Century Gothic" w:hAnsi="Century Gothic"/>
          <w:lang w:val="en-US"/>
        </w:rPr>
        <w:t>chillies</w:t>
      </w:r>
      <w:proofErr w:type="spellEnd"/>
      <w:r w:rsidR="006D4E4F">
        <w:rPr>
          <w:rStyle w:val="normaltextrun"/>
          <w:rFonts w:ascii="Century Gothic" w:hAnsi="Century Gothic"/>
          <w:lang w:val="en-US"/>
        </w:rPr>
        <w:t>,</w:t>
      </w:r>
      <w:r w:rsidRPr="00957771">
        <w:rPr>
          <w:rStyle w:val="normaltextrun"/>
          <w:rFonts w:ascii="Century Gothic" w:hAnsi="Century Gothic"/>
          <w:lang w:val="en-US"/>
        </w:rPr>
        <w:t xml:space="preserve"> and more recently into a range of hardy herbs. It </w:t>
      </w:r>
      <w:proofErr w:type="gramStart"/>
      <w:r w:rsidRPr="00957771">
        <w:rPr>
          <w:rStyle w:val="normaltextrun"/>
          <w:rFonts w:ascii="Century Gothic" w:hAnsi="Century Gothic"/>
          <w:lang w:val="en-US"/>
        </w:rPr>
        <w:t>is</w:t>
      </w:r>
      <w:proofErr w:type="gramEnd"/>
      <w:r w:rsidRPr="00957771">
        <w:rPr>
          <w:rStyle w:val="normaltextrun"/>
          <w:rFonts w:ascii="Century Gothic" w:hAnsi="Century Gothic"/>
          <w:lang w:val="en-US"/>
        </w:rPr>
        <w:t xml:space="preserve"> through the </w:t>
      </w:r>
      <w:proofErr w:type="spellStart"/>
      <w:r w:rsidRPr="00957771">
        <w:rPr>
          <w:rStyle w:val="normaltextrun"/>
          <w:rFonts w:ascii="Century Gothic" w:hAnsi="Century Gothic"/>
          <w:lang w:val="en-US"/>
        </w:rPr>
        <w:t>chilli</w:t>
      </w:r>
      <w:proofErr w:type="spellEnd"/>
      <w:r w:rsidRPr="00957771">
        <w:rPr>
          <w:rStyle w:val="normaltextrun"/>
          <w:rFonts w:ascii="Century Gothic" w:hAnsi="Century Gothic"/>
          <w:lang w:val="en-US"/>
        </w:rPr>
        <w:t xml:space="preserve"> growing business that Sheena developed a network of food and drink businesses throughout Scotland. She is a firm believer in developing skills, collaboration and the circular economy which led her to </w:t>
      </w:r>
      <w:r>
        <w:rPr>
          <w:rStyle w:val="normaltextrun"/>
          <w:rFonts w:ascii="Century Gothic" w:hAnsi="Century Gothic"/>
          <w:lang w:val="en-US"/>
        </w:rPr>
        <w:t>setting</w:t>
      </w:r>
      <w:r w:rsidRPr="00957771">
        <w:rPr>
          <w:rStyle w:val="normaltextrun"/>
          <w:rFonts w:ascii="Century Gothic" w:hAnsi="Century Gothic"/>
          <w:lang w:val="en-US"/>
        </w:rPr>
        <w:t xml:space="preserve"> up Food from Farming, a second business to enable her to do this.</w:t>
      </w:r>
      <w:r w:rsidR="00554347">
        <w:rPr>
          <w:rStyle w:val="normaltextrun"/>
          <w:rFonts w:ascii="Century Gothic" w:hAnsi="Century Gothic"/>
          <w:lang w:val="en-US"/>
        </w:rPr>
        <w:t xml:space="preserve"> She is </w:t>
      </w:r>
      <w:r w:rsidR="0099405A">
        <w:rPr>
          <w:rStyle w:val="normaltextrun"/>
          <w:rFonts w:ascii="Century Gothic" w:hAnsi="Century Gothic"/>
          <w:lang w:val="en-US"/>
        </w:rPr>
        <w:t xml:space="preserve">the </w:t>
      </w:r>
      <w:r w:rsidRPr="00957771">
        <w:rPr>
          <w:rStyle w:val="normaltextrun"/>
          <w:rFonts w:ascii="Century Gothic" w:hAnsi="Century Gothic"/>
          <w:lang w:val="en-US"/>
        </w:rPr>
        <w:t>regional food and drink coordinator in Dumfries and Galloway and in Ayrshire, as well as being a trustee of The Crichton Trust and the Solway Firth Partnership.</w:t>
      </w:r>
    </w:p>
    <w:p w14:paraId="34ACAC8A" w14:textId="75878706" w:rsidR="00FB21CE" w:rsidRDefault="00FB21CE" w:rsidP="00D031F8">
      <w:pPr>
        <w:rPr>
          <w:rStyle w:val="normaltextrun"/>
          <w:rFonts w:ascii="Century Gothic" w:hAnsi="Century Gothic"/>
          <w:lang w:val="en-US"/>
        </w:rPr>
      </w:pPr>
      <w:r>
        <w:rPr>
          <w:rStyle w:val="normaltextrun"/>
          <w:rFonts w:ascii="Century Gothic" w:hAnsi="Century Gothic"/>
          <w:lang w:val="en-US"/>
        </w:rPr>
        <w:t xml:space="preserve">Sheena, who also participated in the OFC Emerging </w:t>
      </w:r>
      <w:r w:rsidRPr="0B342C08">
        <w:rPr>
          <w:rStyle w:val="normaltextrun"/>
          <w:rFonts w:ascii="Century Gothic" w:hAnsi="Century Gothic"/>
          <w:lang w:val="en-US"/>
        </w:rPr>
        <w:t>Leaders</w:t>
      </w:r>
      <w:r w:rsidR="34D5AD21" w:rsidRPr="0B342C08">
        <w:rPr>
          <w:rStyle w:val="normaltextrun"/>
          <w:rFonts w:ascii="Century Gothic" w:hAnsi="Century Gothic"/>
          <w:lang w:val="en-US"/>
        </w:rPr>
        <w:t>’</w:t>
      </w:r>
      <w:r>
        <w:rPr>
          <w:rStyle w:val="normaltextrun"/>
          <w:rFonts w:ascii="Century Gothic" w:hAnsi="Century Gothic"/>
          <w:lang w:val="en-US"/>
        </w:rPr>
        <w:t xml:space="preserve"> </w:t>
      </w:r>
      <w:proofErr w:type="spellStart"/>
      <w:r>
        <w:rPr>
          <w:rStyle w:val="normaltextrun"/>
          <w:rFonts w:ascii="Century Gothic" w:hAnsi="Century Gothic"/>
          <w:lang w:val="en-US"/>
        </w:rPr>
        <w:t>programme</w:t>
      </w:r>
      <w:proofErr w:type="spellEnd"/>
      <w:r>
        <w:rPr>
          <w:rStyle w:val="normaltextrun"/>
          <w:rFonts w:ascii="Century Gothic" w:hAnsi="Century Gothic"/>
          <w:lang w:val="en-US"/>
        </w:rPr>
        <w:t xml:space="preserve">, added </w:t>
      </w:r>
      <w:r w:rsidRPr="0005182A">
        <w:rPr>
          <w:rStyle w:val="normaltextrun"/>
          <w:rFonts w:ascii="Century Gothic" w:hAnsi="Century Gothic"/>
          <w:i/>
          <w:iCs/>
          <w:lang w:val="en-US"/>
        </w:rPr>
        <w:t>“</w:t>
      </w:r>
      <w:r w:rsidR="0005182A" w:rsidRPr="0005182A">
        <w:rPr>
          <w:rStyle w:val="normaltextrun"/>
          <w:rFonts w:ascii="Century Gothic" w:hAnsi="Century Gothic"/>
          <w:i/>
          <w:iCs/>
          <w:lang w:val="en-US"/>
        </w:rPr>
        <w:t xml:space="preserve">Since first attending OFC I've been inspired and consumed with enthusiasm by the whole experience. I am absolutely delighted to have been appointed a </w:t>
      </w:r>
      <w:r w:rsidR="0025791E">
        <w:rPr>
          <w:rStyle w:val="normaltextrun"/>
          <w:rFonts w:ascii="Century Gothic" w:hAnsi="Century Gothic"/>
          <w:i/>
          <w:iCs/>
          <w:lang w:val="en-US"/>
        </w:rPr>
        <w:t>D</w:t>
      </w:r>
      <w:r w:rsidR="0005182A" w:rsidRPr="0005182A">
        <w:rPr>
          <w:rStyle w:val="normaltextrun"/>
          <w:rFonts w:ascii="Century Gothic" w:hAnsi="Century Gothic"/>
          <w:i/>
          <w:iCs/>
          <w:lang w:val="en-US"/>
        </w:rPr>
        <w:t>irector of Oxford Farming Conference and to bring my experience and expertise to it.”</w:t>
      </w:r>
    </w:p>
    <w:p w14:paraId="0AB0F851" w14:textId="139A6D48" w:rsidR="002E4E37" w:rsidRDefault="00D031F8" w:rsidP="00D031F8">
      <w:pPr>
        <w:rPr>
          <w:rStyle w:val="normaltextrun"/>
          <w:rFonts w:ascii="Century Gothic" w:hAnsi="Century Gothic"/>
          <w:lang w:val="en-US"/>
        </w:rPr>
      </w:pPr>
      <w:r>
        <w:rPr>
          <w:rStyle w:val="normaltextrun"/>
          <w:rFonts w:ascii="Century Gothic" w:hAnsi="Century Gothic"/>
          <w:lang w:val="en-US"/>
        </w:rPr>
        <w:t>The roles are wholly voluntary with expenses paid</w:t>
      </w:r>
      <w:r w:rsidR="0025791E">
        <w:rPr>
          <w:rStyle w:val="normaltextrun"/>
          <w:rFonts w:ascii="Century Gothic" w:hAnsi="Century Gothic"/>
          <w:lang w:val="en-US"/>
        </w:rPr>
        <w:t xml:space="preserve">, and the new Directors will attend the 2024 conference </w:t>
      </w:r>
      <w:r w:rsidR="00D47D84">
        <w:rPr>
          <w:rStyle w:val="normaltextrun"/>
          <w:rFonts w:ascii="Century Gothic" w:hAnsi="Century Gothic"/>
          <w:lang w:val="en-US"/>
        </w:rPr>
        <w:t xml:space="preserve">to begin their induction. </w:t>
      </w:r>
    </w:p>
    <w:p w14:paraId="589DA096" w14:textId="477E1FF9" w:rsidR="00166546" w:rsidRDefault="00166546" w:rsidP="00D031F8">
      <w:pPr>
        <w:rPr>
          <w:rStyle w:val="normaltextrun"/>
          <w:rFonts w:ascii="Century Gothic" w:hAnsi="Century Gothic"/>
          <w:lang w:val="en-US"/>
        </w:rPr>
      </w:pPr>
      <w:r>
        <w:rPr>
          <w:rStyle w:val="normaltextrun"/>
          <w:rFonts w:ascii="Century Gothic" w:hAnsi="Century Gothic"/>
          <w:lang w:val="en-US"/>
        </w:rPr>
        <w:t xml:space="preserve">Commenting on the appointments, OFC 2024 Chairman Will Evans said the </w:t>
      </w:r>
      <w:r w:rsidR="00A27472">
        <w:rPr>
          <w:rStyle w:val="normaltextrun"/>
          <w:rFonts w:ascii="Century Gothic" w:hAnsi="Century Gothic"/>
          <w:lang w:val="en-US"/>
        </w:rPr>
        <w:t xml:space="preserve">high </w:t>
      </w:r>
      <w:proofErr w:type="spellStart"/>
      <w:r w:rsidR="00D47D84">
        <w:rPr>
          <w:rStyle w:val="normaltextrun"/>
          <w:rFonts w:ascii="Century Gothic" w:hAnsi="Century Gothic"/>
          <w:lang w:val="en-US"/>
        </w:rPr>
        <w:t>calibre</w:t>
      </w:r>
      <w:proofErr w:type="spellEnd"/>
      <w:r w:rsidR="00A27472">
        <w:rPr>
          <w:rStyle w:val="normaltextrun"/>
          <w:rFonts w:ascii="Century Gothic" w:hAnsi="Century Gothic"/>
          <w:lang w:val="en-US"/>
        </w:rPr>
        <w:t xml:space="preserve"> of applications was a testament to the reputation of the conference. </w:t>
      </w:r>
    </w:p>
    <w:p w14:paraId="73870635" w14:textId="09A53678" w:rsidR="00A27472" w:rsidRPr="00786726" w:rsidRDefault="00A27472" w:rsidP="00D031F8">
      <w:pPr>
        <w:rPr>
          <w:rStyle w:val="normaltextrun"/>
          <w:rFonts w:ascii="Century Gothic" w:hAnsi="Century Gothic"/>
          <w:i/>
          <w:iCs/>
          <w:lang w:val="en-US"/>
        </w:rPr>
      </w:pPr>
      <w:r w:rsidRPr="00786726">
        <w:rPr>
          <w:rStyle w:val="normaltextrun"/>
          <w:rFonts w:ascii="Century Gothic" w:hAnsi="Century Gothic"/>
          <w:i/>
          <w:iCs/>
          <w:lang w:val="en-US"/>
        </w:rPr>
        <w:t xml:space="preserve">“OFC is long steeped in history, going back to </w:t>
      </w:r>
      <w:r w:rsidR="0028150D" w:rsidRPr="00786726">
        <w:rPr>
          <w:rStyle w:val="normaltextrun"/>
          <w:rFonts w:ascii="Century Gothic" w:hAnsi="Century Gothic"/>
          <w:i/>
          <w:iCs/>
          <w:lang w:val="en-US"/>
        </w:rPr>
        <w:t>1936, and has a strong reputation as one of the UK’s leading agricultural events. To be appointed a Director of OFC is a real privilege, help</w:t>
      </w:r>
      <w:r w:rsidR="00C20AFA" w:rsidRPr="00786726">
        <w:rPr>
          <w:rStyle w:val="normaltextrun"/>
          <w:rFonts w:ascii="Century Gothic" w:hAnsi="Century Gothic"/>
          <w:i/>
          <w:iCs/>
          <w:lang w:val="en-US"/>
        </w:rPr>
        <w:t>ing</w:t>
      </w:r>
      <w:r w:rsidR="0028150D" w:rsidRPr="00786726">
        <w:rPr>
          <w:rStyle w:val="normaltextrun"/>
          <w:rFonts w:ascii="Century Gothic" w:hAnsi="Century Gothic"/>
          <w:i/>
          <w:iCs/>
          <w:lang w:val="en-US"/>
        </w:rPr>
        <w:t xml:space="preserve"> shape the future of a conference that can impact so many people as well as the wider industry and </w:t>
      </w:r>
      <w:r w:rsidR="5CB6367C" w:rsidRPr="0B342C08">
        <w:rPr>
          <w:rStyle w:val="normaltextrun"/>
          <w:rFonts w:ascii="Century Gothic" w:hAnsi="Century Gothic"/>
          <w:i/>
          <w:iCs/>
          <w:lang w:val="en-US"/>
        </w:rPr>
        <w:t>on</w:t>
      </w:r>
      <w:r w:rsidR="00D47D84">
        <w:rPr>
          <w:rStyle w:val="normaltextrun"/>
          <w:rFonts w:ascii="Century Gothic" w:hAnsi="Century Gothic"/>
          <w:i/>
          <w:iCs/>
          <w:lang w:val="en-US"/>
        </w:rPr>
        <w:t xml:space="preserve"> a global scale.</w:t>
      </w:r>
      <w:r w:rsidR="0028150D" w:rsidRPr="00786726">
        <w:rPr>
          <w:rStyle w:val="normaltextrun"/>
          <w:rFonts w:ascii="Century Gothic" w:hAnsi="Century Gothic"/>
          <w:i/>
          <w:iCs/>
          <w:lang w:val="en-US"/>
        </w:rPr>
        <w:t xml:space="preserve"> </w:t>
      </w:r>
    </w:p>
    <w:p w14:paraId="5D77459E" w14:textId="78680C32" w:rsidR="00786726" w:rsidRPr="00786726" w:rsidRDefault="0028150D" w:rsidP="00D031F8">
      <w:pPr>
        <w:rPr>
          <w:rStyle w:val="normaltextrun"/>
          <w:rFonts w:ascii="Century Gothic" w:hAnsi="Century Gothic"/>
          <w:i/>
          <w:iCs/>
          <w:lang w:val="en-US"/>
        </w:rPr>
      </w:pPr>
      <w:r w:rsidRPr="00786726">
        <w:rPr>
          <w:rStyle w:val="normaltextrun"/>
          <w:rFonts w:ascii="Century Gothic" w:hAnsi="Century Gothic"/>
          <w:i/>
          <w:iCs/>
          <w:lang w:val="en-US"/>
        </w:rPr>
        <w:t>“</w:t>
      </w:r>
      <w:r w:rsidR="00C20AFA" w:rsidRPr="00786726">
        <w:rPr>
          <w:rStyle w:val="normaltextrun"/>
          <w:rFonts w:ascii="Century Gothic" w:hAnsi="Century Gothic"/>
          <w:i/>
          <w:iCs/>
          <w:lang w:val="en-US"/>
        </w:rPr>
        <w:t xml:space="preserve">But it goes beyond the conference, and I am particularly delighted that two of our new Directors have participated in our Inspire </w:t>
      </w:r>
      <w:proofErr w:type="spellStart"/>
      <w:r w:rsidR="00C20AFA" w:rsidRPr="00786726">
        <w:rPr>
          <w:rStyle w:val="normaltextrun"/>
          <w:rFonts w:ascii="Century Gothic" w:hAnsi="Century Gothic"/>
          <w:i/>
          <w:iCs/>
          <w:lang w:val="en-US"/>
        </w:rPr>
        <w:t>Programme</w:t>
      </w:r>
      <w:proofErr w:type="spellEnd"/>
      <w:r w:rsidR="00C20AFA" w:rsidRPr="00786726">
        <w:rPr>
          <w:rStyle w:val="normaltextrun"/>
          <w:rFonts w:ascii="Century Gothic" w:hAnsi="Century Gothic"/>
          <w:i/>
          <w:iCs/>
          <w:lang w:val="en-US"/>
        </w:rPr>
        <w:t xml:space="preserve"> (formally Emerging Leaders). The </w:t>
      </w:r>
      <w:r w:rsidR="00D47D84">
        <w:rPr>
          <w:rStyle w:val="normaltextrun"/>
          <w:rFonts w:ascii="Century Gothic" w:hAnsi="Century Gothic"/>
          <w:i/>
          <w:iCs/>
          <w:lang w:val="en-US"/>
        </w:rPr>
        <w:t>initiative</w:t>
      </w:r>
      <w:r w:rsidR="00C20AFA" w:rsidRPr="00786726">
        <w:rPr>
          <w:rStyle w:val="normaltextrun"/>
          <w:rFonts w:ascii="Century Gothic" w:hAnsi="Century Gothic"/>
          <w:i/>
          <w:iCs/>
          <w:lang w:val="en-US"/>
        </w:rPr>
        <w:t xml:space="preserve"> was designed to encourage and </w:t>
      </w:r>
      <w:r w:rsidR="00786726" w:rsidRPr="00786726">
        <w:rPr>
          <w:rStyle w:val="normaltextrun"/>
          <w:rFonts w:ascii="Century Gothic" w:hAnsi="Century Gothic"/>
          <w:i/>
          <w:iCs/>
          <w:lang w:val="en-US"/>
        </w:rPr>
        <w:t xml:space="preserve">upskill those who </w:t>
      </w:r>
      <w:r w:rsidR="00D47D84">
        <w:rPr>
          <w:rStyle w:val="normaltextrun"/>
          <w:rFonts w:ascii="Century Gothic" w:hAnsi="Century Gothic"/>
          <w:i/>
          <w:iCs/>
          <w:lang w:val="en-US"/>
        </w:rPr>
        <w:t xml:space="preserve">have </w:t>
      </w:r>
      <w:r w:rsidR="00786726" w:rsidRPr="00786726">
        <w:rPr>
          <w:rStyle w:val="normaltextrun"/>
          <w:rFonts w:ascii="Century Gothic" w:hAnsi="Century Gothic"/>
          <w:i/>
          <w:iCs/>
          <w:lang w:val="en-US"/>
        </w:rPr>
        <w:t xml:space="preserve">leadership potential, and the appointments today highlight, for me, the success of the </w:t>
      </w:r>
      <w:r w:rsidR="00D47D84">
        <w:rPr>
          <w:rStyle w:val="normaltextrun"/>
          <w:rFonts w:ascii="Century Gothic" w:hAnsi="Century Gothic"/>
          <w:i/>
          <w:iCs/>
          <w:lang w:val="en-US"/>
        </w:rPr>
        <w:t xml:space="preserve">OFC </w:t>
      </w:r>
      <w:proofErr w:type="spellStart"/>
      <w:r w:rsidR="00786726" w:rsidRPr="00786726">
        <w:rPr>
          <w:rStyle w:val="normaltextrun"/>
          <w:rFonts w:ascii="Century Gothic" w:hAnsi="Century Gothic"/>
          <w:i/>
          <w:iCs/>
          <w:lang w:val="en-US"/>
        </w:rPr>
        <w:t>programme</w:t>
      </w:r>
      <w:proofErr w:type="spellEnd"/>
      <w:r w:rsidR="00786726" w:rsidRPr="00786726">
        <w:rPr>
          <w:rStyle w:val="normaltextrun"/>
          <w:rFonts w:ascii="Century Gothic" w:hAnsi="Century Gothic"/>
          <w:i/>
          <w:iCs/>
          <w:lang w:val="en-US"/>
        </w:rPr>
        <w:t>.</w:t>
      </w:r>
      <w:r w:rsidR="00E6559B">
        <w:rPr>
          <w:rStyle w:val="normaltextrun"/>
          <w:rFonts w:ascii="Century Gothic" w:hAnsi="Century Gothic"/>
          <w:i/>
          <w:iCs/>
          <w:lang w:val="en-US"/>
        </w:rPr>
        <w:t>”</w:t>
      </w:r>
    </w:p>
    <w:p w14:paraId="3C6E3EDC" w14:textId="7CC9135E" w:rsidR="00D031F8" w:rsidRDefault="002E4E37" w:rsidP="00D031F8">
      <w:r>
        <w:rPr>
          <w:rStyle w:val="normaltextrun"/>
          <w:rFonts w:ascii="Century Gothic" w:hAnsi="Century Gothic"/>
          <w:lang w:val="en-US"/>
        </w:rPr>
        <w:t xml:space="preserve">The 2024 conference will take place from 3 to 5 January 2024 following the theme “The Power of Diversity”, looking at </w:t>
      </w:r>
      <w:r w:rsidR="008255BA">
        <w:rPr>
          <w:rStyle w:val="normaltextrun"/>
          <w:rFonts w:ascii="Century Gothic" w:hAnsi="Century Gothic"/>
          <w:lang w:val="en-US"/>
        </w:rPr>
        <w:t xml:space="preserve">the </w:t>
      </w:r>
      <w:r>
        <w:rPr>
          <w:rStyle w:val="normaltextrun"/>
          <w:rFonts w:ascii="Century Gothic" w:hAnsi="Century Gothic"/>
          <w:lang w:val="en-US"/>
        </w:rPr>
        <w:t xml:space="preserve">diversity of </w:t>
      </w:r>
      <w:r w:rsidR="00166546">
        <w:rPr>
          <w:rStyle w:val="normaltextrun"/>
          <w:rFonts w:ascii="Century Gothic" w:hAnsi="Century Gothic"/>
          <w:lang w:val="en-US"/>
        </w:rPr>
        <w:t xml:space="preserve">thought, business, </w:t>
      </w:r>
      <w:proofErr w:type="gramStart"/>
      <w:r w:rsidR="00166546">
        <w:rPr>
          <w:rStyle w:val="normaltextrun"/>
          <w:rFonts w:ascii="Century Gothic" w:hAnsi="Century Gothic"/>
          <w:lang w:val="en-US"/>
        </w:rPr>
        <w:t>environment</w:t>
      </w:r>
      <w:proofErr w:type="gramEnd"/>
      <w:r w:rsidR="00166546">
        <w:rPr>
          <w:rStyle w:val="normaltextrun"/>
          <w:rFonts w:ascii="Century Gothic" w:hAnsi="Century Gothic"/>
          <w:lang w:val="en-US"/>
        </w:rPr>
        <w:t xml:space="preserve"> and people. The </w:t>
      </w:r>
      <w:proofErr w:type="spellStart"/>
      <w:r w:rsidR="00166546">
        <w:rPr>
          <w:rStyle w:val="normaltextrun"/>
          <w:rFonts w:ascii="Century Gothic" w:hAnsi="Century Gothic"/>
          <w:lang w:val="en-US"/>
        </w:rPr>
        <w:t>programme</w:t>
      </w:r>
      <w:proofErr w:type="spellEnd"/>
      <w:r w:rsidR="00166546">
        <w:rPr>
          <w:rStyle w:val="normaltextrun"/>
          <w:rFonts w:ascii="Century Gothic" w:hAnsi="Century Gothic"/>
          <w:lang w:val="en-US"/>
        </w:rPr>
        <w:t xml:space="preserve">, speakers and tickets are now available at </w:t>
      </w:r>
      <w:hyperlink r:id="rId9" w:history="1">
        <w:r w:rsidR="00166546" w:rsidRPr="00FA24DC">
          <w:rPr>
            <w:rStyle w:val="Hyperlink"/>
            <w:rFonts w:ascii="Century Gothic" w:hAnsi="Century Gothic"/>
            <w:lang w:val="en-US"/>
          </w:rPr>
          <w:t>www.ofc.org.uk</w:t>
        </w:r>
      </w:hyperlink>
      <w:r w:rsidR="00166546">
        <w:rPr>
          <w:rStyle w:val="normaltextrun"/>
          <w:rFonts w:ascii="Century Gothic" w:hAnsi="Century Gothic"/>
          <w:lang w:val="en-US"/>
        </w:rPr>
        <w:t xml:space="preserve"> </w:t>
      </w:r>
    </w:p>
    <w:p w14:paraId="30375B51" w14:textId="77777777" w:rsidR="007D35A9" w:rsidRPr="007D35A9" w:rsidRDefault="007D35A9" w:rsidP="007D35A9">
      <w:pPr>
        <w:spacing w:after="0" w:line="240" w:lineRule="auto"/>
        <w:rPr>
          <w:rFonts w:ascii="Century Gothic" w:eastAsia="Times New Roman" w:hAnsi="Century Gothic" w:cs="Times New Roman"/>
          <w:color w:val="000000"/>
          <w:lang w:eastAsia="en-GB"/>
        </w:rPr>
      </w:pPr>
    </w:p>
    <w:p w14:paraId="5B2709A2" w14:textId="1795F35F" w:rsidR="00EA6D25" w:rsidRPr="00A42FBD" w:rsidRDefault="00EA6D25" w:rsidP="3AC9AA50">
      <w:pPr>
        <w:rPr>
          <w:rStyle w:val="eop"/>
          <w:rFonts w:ascii="Century Gothic" w:hAnsi="Century Gothic" w:cs="Arial"/>
          <w:sz w:val="24"/>
          <w:szCs w:val="24"/>
        </w:rPr>
      </w:pPr>
      <w:r w:rsidRPr="00A42FBD">
        <w:rPr>
          <w:rStyle w:val="eop"/>
          <w:rFonts w:ascii="Century Gothic" w:hAnsi="Century Gothic" w:cs="Arial"/>
          <w:sz w:val="24"/>
          <w:szCs w:val="24"/>
        </w:rPr>
        <w:t>ENDS</w:t>
      </w:r>
    </w:p>
    <w:p w14:paraId="5F15793F" w14:textId="1275E963" w:rsidR="00374375" w:rsidRPr="0051087E" w:rsidRDefault="00EA6D25" w:rsidP="00EA6D25">
      <w:pPr>
        <w:pStyle w:val="paragraph"/>
        <w:spacing w:before="0" w:beforeAutospacing="0" w:after="0" w:afterAutospacing="0"/>
        <w:textAlignment w:val="baseline"/>
        <w:rPr>
          <w:rFonts w:ascii="Century Gothic" w:hAnsi="Century Gothic"/>
          <w:color w:val="000000"/>
          <w:sz w:val="22"/>
          <w:szCs w:val="22"/>
        </w:rPr>
      </w:pPr>
      <w:r w:rsidRPr="00A42FBD">
        <w:rPr>
          <w:rStyle w:val="normaltextrun"/>
          <w:rFonts w:ascii="Century Gothic" w:hAnsi="Century Gothic"/>
          <w:b/>
          <w:bCs/>
          <w:sz w:val="22"/>
          <w:szCs w:val="22"/>
          <w:lang w:val="en-US"/>
        </w:rPr>
        <w:t>Issued by Jane Craigie Marketing. For further details or interviews, please contact </w:t>
      </w:r>
      <w:hyperlink r:id="rId10" w:tgtFrame="_blank" w:history="1">
        <w:r w:rsidRPr="00A42FBD">
          <w:rPr>
            <w:rStyle w:val="normaltextrun"/>
            <w:rFonts w:ascii="Century Gothic" w:hAnsi="Century Gothic"/>
            <w:b/>
            <w:bCs/>
            <w:color w:val="0563C1"/>
            <w:sz w:val="22"/>
            <w:szCs w:val="22"/>
            <w:lang w:val="en-US"/>
          </w:rPr>
          <w:t>marketing@ofc.org.uk</w:t>
        </w:r>
      </w:hyperlink>
      <w:r w:rsidRPr="00A42FBD">
        <w:rPr>
          <w:rStyle w:val="normaltextrun"/>
          <w:rFonts w:ascii="Century Gothic" w:hAnsi="Century Gothic"/>
          <w:b/>
          <w:bCs/>
          <w:sz w:val="22"/>
          <w:szCs w:val="22"/>
          <w:lang w:val="en-US"/>
        </w:rPr>
        <w:t> </w:t>
      </w:r>
      <w:r w:rsidRPr="00A42FBD">
        <w:rPr>
          <w:rStyle w:val="normaltextrun"/>
          <w:rFonts w:ascii="Century Gothic" w:hAnsi="Century Gothic"/>
          <w:b/>
          <w:bCs/>
          <w:color w:val="000000"/>
          <w:sz w:val="22"/>
          <w:szCs w:val="22"/>
          <w:lang w:val="en-US"/>
        </w:rPr>
        <w:t>or Rebecca on 07792 467730</w:t>
      </w:r>
      <w:r w:rsidRPr="00A42FBD">
        <w:rPr>
          <w:rStyle w:val="eop"/>
          <w:rFonts w:ascii="Century Gothic" w:hAnsi="Century Gothic"/>
          <w:color w:val="000000"/>
          <w:sz w:val="22"/>
          <w:szCs w:val="22"/>
        </w:rPr>
        <w:t> </w:t>
      </w:r>
    </w:p>
    <w:p w14:paraId="5EEF05CD"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12BE796B"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b/>
          <w:bCs/>
          <w:color w:val="000000"/>
          <w:sz w:val="22"/>
          <w:szCs w:val="22"/>
          <w:lang w:val="en-US"/>
        </w:rPr>
        <w:t>Notes to Editors:</w:t>
      </w:r>
      <w:r w:rsidRPr="00A42FBD">
        <w:rPr>
          <w:rStyle w:val="eop"/>
          <w:rFonts w:ascii="Century Gothic" w:hAnsi="Century Gothic"/>
          <w:color w:val="000000"/>
          <w:sz w:val="22"/>
          <w:szCs w:val="22"/>
        </w:rPr>
        <w:t> </w:t>
      </w:r>
    </w:p>
    <w:p w14:paraId="3044BF96" w14:textId="77777777" w:rsidR="00EA6D25" w:rsidRPr="00A42FBD" w:rsidRDefault="00EA6D25" w:rsidP="00EA6D25">
      <w:pPr>
        <w:pStyle w:val="paragraph"/>
        <w:numPr>
          <w:ilvl w:val="0"/>
          <w:numId w:val="1"/>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000000"/>
          <w:sz w:val="22"/>
          <w:szCs w:val="22"/>
          <w:lang w:val="en-US"/>
        </w:rPr>
        <w:t>For more information on the Oxford Farming Conference (OFC): </w:t>
      </w:r>
      <w:r w:rsidRPr="00A42FBD">
        <w:rPr>
          <w:rStyle w:val="eop"/>
          <w:rFonts w:ascii="Century Gothic" w:hAnsi="Century Gothic" w:cs="Calibri"/>
          <w:color w:val="000000"/>
          <w:sz w:val="22"/>
          <w:szCs w:val="22"/>
        </w:rPr>
        <w:t> </w:t>
      </w:r>
    </w:p>
    <w:p w14:paraId="58769C6E"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lang w:val="en-US"/>
        </w:rPr>
        <w:t>Website:</w:t>
      </w:r>
      <w:r w:rsidRPr="00A42FBD">
        <w:rPr>
          <w:rStyle w:val="normaltextrun"/>
          <w:rFonts w:ascii="Century Gothic" w:hAnsi="Century Gothic"/>
          <w:color w:val="0000FF"/>
          <w:sz w:val="22"/>
          <w:szCs w:val="22"/>
          <w:lang w:val="en-US"/>
        </w:rPr>
        <w:t> </w:t>
      </w:r>
      <w:hyperlink r:id="rId11" w:tgtFrame="_blank" w:history="1">
        <w:r w:rsidRPr="00A42FBD">
          <w:rPr>
            <w:rStyle w:val="normaltextrun"/>
            <w:rFonts w:ascii="Century Gothic" w:hAnsi="Century Gothic"/>
            <w:color w:val="0000FF"/>
            <w:sz w:val="22"/>
            <w:szCs w:val="22"/>
            <w:lang w:val="en-US"/>
          </w:rPr>
          <w:t>www.ofc.org.uk</w:t>
        </w:r>
      </w:hyperlink>
      <w:r w:rsidRPr="00A42FBD">
        <w:rPr>
          <w:rStyle w:val="normaltextrun"/>
          <w:rFonts w:ascii="Century Gothic" w:hAnsi="Century Gothic"/>
          <w:color w:val="0000FF"/>
          <w:sz w:val="22"/>
          <w:szCs w:val="22"/>
          <w:lang w:val="en-US"/>
        </w:rPr>
        <w:t> </w:t>
      </w:r>
      <w:r w:rsidRPr="00A42FBD">
        <w:rPr>
          <w:rStyle w:val="eop"/>
          <w:rFonts w:ascii="Century Gothic" w:hAnsi="Century Gothic"/>
          <w:color w:val="0000FF"/>
          <w:sz w:val="22"/>
          <w:szCs w:val="22"/>
        </w:rPr>
        <w:t> </w:t>
      </w:r>
    </w:p>
    <w:p w14:paraId="595C17FA" w14:textId="77777777" w:rsidR="00EA6D25" w:rsidRDefault="00EA6D25" w:rsidP="00EA6D25">
      <w:pPr>
        <w:pStyle w:val="paragraph"/>
        <w:spacing w:before="0" w:beforeAutospacing="0" w:after="0" w:afterAutospacing="0"/>
        <w:ind w:left="360" w:firstLine="360"/>
        <w:textAlignment w:val="baseline"/>
        <w:rPr>
          <w:rStyle w:val="eop"/>
          <w:rFonts w:ascii="Century Gothic" w:hAnsi="Century Gothic"/>
          <w:sz w:val="22"/>
          <w:szCs w:val="22"/>
        </w:rPr>
      </w:pPr>
      <w:r w:rsidRPr="00A42FBD">
        <w:rPr>
          <w:rStyle w:val="normaltextrun"/>
          <w:rFonts w:ascii="Century Gothic" w:hAnsi="Century Gothic"/>
          <w:b/>
          <w:bCs/>
          <w:sz w:val="22"/>
          <w:szCs w:val="22"/>
          <w:lang w:val="en-US"/>
        </w:rPr>
        <w:t>Twitter: </w:t>
      </w:r>
      <w:hyperlink r:id="rId12" w:tgtFrame="_blank" w:history="1">
        <w:r w:rsidRPr="00A42FBD">
          <w:rPr>
            <w:rStyle w:val="normaltextrun"/>
            <w:rFonts w:ascii="Century Gothic" w:hAnsi="Century Gothic"/>
            <w:color w:val="0563C1"/>
            <w:sz w:val="22"/>
            <w:szCs w:val="22"/>
            <w:lang w:val="en-US"/>
          </w:rPr>
          <w:t>@oxfordfarming</w:t>
        </w:r>
      </w:hyperlink>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448C79BB" w14:textId="082BF875" w:rsidR="000A2377" w:rsidRPr="000A2377" w:rsidRDefault="000A2377" w:rsidP="00EA6D25">
      <w:pPr>
        <w:pStyle w:val="paragraph"/>
        <w:spacing w:before="0" w:beforeAutospacing="0" w:after="0" w:afterAutospacing="0"/>
        <w:ind w:left="360" w:firstLine="360"/>
        <w:textAlignment w:val="baseline"/>
        <w:rPr>
          <w:rFonts w:ascii="Century Gothic" w:hAnsi="Century Gothic"/>
          <w:sz w:val="20"/>
          <w:szCs w:val="20"/>
        </w:rPr>
      </w:pPr>
      <w:r w:rsidRPr="000A2377">
        <w:rPr>
          <w:rStyle w:val="Strong"/>
          <w:rFonts w:ascii="Century Gothic" w:hAnsi="Century Gothic"/>
          <w:color w:val="000000"/>
          <w:sz w:val="21"/>
          <w:szCs w:val="21"/>
        </w:rPr>
        <w:t>LinkedIn:</w:t>
      </w:r>
      <w:r w:rsidRPr="000A2377">
        <w:rPr>
          <w:rStyle w:val="apple-converted-space"/>
          <w:rFonts w:ascii="Century Gothic" w:hAnsi="Century Gothic"/>
          <w:color w:val="000000"/>
          <w:sz w:val="22"/>
          <w:szCs w:val="22"/>
        </w:rPr>
        <w:t> </w:t>
      </w:r>
      <w:hyperlink r:id="rId13" w:tgtFrame="_blank" w:history="1">
        <w:r w:rsidRPr="000A2377">
          <w:rPr>
            <w:rStyle w:val="Hyperlink"/>
            <w:rFonts w:ascii="Century Gothic" w:hAnsi="Century Gothic"/>
            <w:sz w:val="21"/>
            <w:szCs w:val="21"/>
          </w:rPr>
          <w:t>OxfordFarmingConference </w:t>
        </w:r>
      </w:hyperlink>
    </w:p>
    <w:p w14:paraId="3D10C0DD"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rPr>
        <w:t>YouTube:</w:t>
      </w:r>
      <w:r w:rsidRPr="00A42FBD">
        <w:rPr>
          <w:rStyle w:val="normaltextrun"/>
          <w:rFonts w:ascii="Century Gothic" w:hAnsi="Century Gothic" w:cs="Calibri"/>
        </w:rPr>
        <w:t> </w:t>
      </w:r>
      <w:hyperlink r:id="rId14" w:tgtFrame="_blank" w:history="1">
        <w:r w:rsidRPr="00A42FBD">
          <w:rPr>
            <w:rStyle w:val="normaltextrun"/>
            <w:rFonts w:ascii="Century Gothic" w:hAnsi="Century Gothic"/>
            <w:color w:val="0563C1"/>
            <w:sz w:val="22"/>
            <w:szCs w:val="22"/>
          </w:rPr>
          <w:t>OxfordFarmingConference</w:t>
        </w:r>
      </w:hyperlink>
      <w:r w:rsidRPr="00A42FBD">
        <w:rPr>
          <w:rStyle w:val="eop"/>
          <w:rFonts w:ascii="Century Gothic" w:hAnsi="Century Gothic"/>
          <w:sz w:val="22"/>
          <w:szCs w:val="22"/>
        </w:rPr>
        <w:t> </w:t>
      </w:r>
    </w:p>
    <w:p w14:paraId="46C3BF78" w14:textId="2861302E"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242424"/>
          <w:sz w:val="22"/>
          <w:szCs w:val="22"/>
          <w:lang w:val="en-US"/>
        </w:rPr>
        <w:lastRenderedPageBreak/>
        <w:t>The </w:t>
      </w:r>
      <w:hyperlink r:id="rId15" w:tgtFrame="_blank" w:history="1">
        <w:r w:rsidRPr="00A42FBD">
          <w:rPr>
            <w:rStyle w:val="normaltextrun"/>
            <w:rFonts w:ascii="Century Gothic" w:hAnsi="Century Gothic" w:cs="Calibri"/>
            <w:color w:val="242424"/>
            <w:sz w:val="22"/>
            <w:szCs w:val="22"/>
            <w:lang w:val="en-US"/>
          </w:rPr>
          <w:t>Council</w:t>
        </w:r>
      </w:hyperlink>
      <w:r w:rsidRPr="00A42FBD">
        <w:rPr>
          <w:rStyle w:val="normaltextrun"/>
          <w:rFonts w:ascii="Century Gothic" w:hAnsi="Century Gothic" w:cs="Calibri"/>
          <w:color w:val="242424"/>
          <w:sz w:val="22"/>
          <w:szCs w:val="22"/>
          <w:lang w:val="en-US"/>
        </w:rPr>
        <w:t> is made up of 10 voluntary directors.</w:t>
      </w:r>
      <w:r w:rsidR="00395979" w:rsidRPr="00A42FBD">
        <w:rPr>
          <w:rStyle w:val="normaltextrun"/>
          <w:rFonts w:ascii="Century Gothic" w:hAnsi="Century Gothic" w:cs="Calibri"/>
          <w:color w:val="242424"/>
          <w:sz w:val="22"/>
          <w:szCs w:val="22"/>
          <w:lang w:val="en-US"/>
        </w:rPr>
        <w:t xml:space="preserve"> The OFC 202</w:t>
      </w:r>
      <w:r w:rsidR="00851FC6">
        <w:rPr>
          <w:rStyle w:val="normaltextrun"/>
          <w:rFonts w:ascii="Century Gothic" w:hAnsi="Century Gothic" w:cs="Calibri"/>
          <w:color w:val="242424"/>
          <w:sz w:val="22"/>
          <w:szCs w:val="22"/>
          <w:lang w:val="en-US"/>
        </w:rPr>
        <w:t>4</w:t>
      </w:r>
      <w:r w:rsidR="00395979" w:rsidRPr="00A42FBD">
        <w:rPr>
          <w:rStyle w:val="normaltextrun"/>
          <w:rFonts w:ascii="Century Gothic" w:hAnsi="Century Gothic" w:cs="Calibri"/>
          <w:color w:val="242424"/>
          <w:sz w:val="22"/>
          <w:szCs w:val="22"/>
          <w:lang w:val="en-US"/>
        </w:rPr>
        <w:t xml:space="preserve"> Chair is </w:t>
      </w:r>
      <w:r w:rsidR="00851FC6">
        <w:rPr>
          <w:rStyle w:val="normaltextrun"/>
          <w:rFonts w:ascii="Century Gothic" w:hAnsi="Century Gothic" w:cs="Calibri"/>
          <w:color w:val="242424"/>
          <w:sz w:val="22"/>
          <w:szCs w:val="22"/>
          <w:lang w:val="en-US"/>
        </w:rPr>
        <w:t>Will Evans</w:t>
      </w:r>
      <w:r w:rsidRPr="00A42FBD">
        <w:rPr>
          <w:rStyle w:val="normaltextrun"/>
          <w:rFonts w:ascii="Century Gothic" w:hAnsi="Century Gothic" w:cs="Calibri"/>
          <w:color w:val="242424"/>
          <w:sz w:val="22"/>
          <w:szCs w:val="22"/>
          <w:lang w:val="en-US"/>
        </w:rPr>
        <w:t> </w:t>
      </w:r>
      <w:r w:rsidRPr="00A42FBD">
        <w:rPr>
          <w:rStyle w:val="eop"/>
          <w:rFonts w:ascii="Century Gothic" w:hAnsi="Century Gothic" w:cs="Calibri"/>
          <w:color w:val="242424"/>
          <w:sz w:val="22"/>
          <w:szCs w:val="22"/>
        </w:rPr>
        <w:t> </w:t>
      </w:r>
    </w:p>
    <w:p w14:paraId="5E95289F" w14:textId="2392160F"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is held annually in January over three days and includes a vibrant programme of speakers, panel sessions, politics sessions and easy networking.  </w:t>
      </w:r>
    </w:p>
    <w:p w14:paraId="1B444749" w14:textId="435B37F4"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The 7</w:t>
      </w:r>
      <w:r w:rsidR="00851FC6">
        <w:rPr>
          <w:rStyle w:val="normaltextrun"/>
          <w:rFonts w:ascii="Century Gothic" w:hAnsi="Century Gothic" w:cs="Calibri"/>
          <w:sz w:val="22"/>
          <w:szCs w:val="22"/>
        </w:rPr>
        <w:t>8</w:t>
      </w:r>
      <w:r w:rsidRPr="00A42FBD">
        <w:rPr>
          <w:rStyle w:val="normaltextrun"/>
          <w:rFonts w:ascii="Century Gothic" w:hAnsi="Century Gothic" w:cs="Calibri"/>
          <w:sz w:val="17"/>
          <w:szCs w:val="17"/>
          <w:vertAlign w:val="superscript"/>
        </w:rPr>
        <w:t>th</w:t>
      </w:r>
      <w:r w:rsidRPr="00A42FBD">
        <w:rPr>
          <w:rStyle w:val="normaltextrun"/>
          <w:rFonts w:ascii="Century Gothic" w:hAnsi="Century Gothic" w:cs="Calibri"/>
          <w:sz w:val="22"/>
          <w:szCs w:val="22"/>
        </w:rPr>
        <w:t xml:space="preserve"> conference will take place </w:t>
      </w:r>
      <w:r w:rsidR="005B483E" w:rsidRPr="00A42FBD">
        <w:rPr>
          <w:rStyle w:val="normaltextrun"/>
          <w:rFonts w:ascii="Century Gothic" w:hAnsi="Century Gothic" w:cs="Calibri"/>
          <w:sz w:val="22"/>
          <w:szCs w:val="22"/>
        </w:rPr>
        <w:t xml:space="preserve">from the </w:t>
      </w:r>
      <w:r w:rsidR="00851FC6">
        <w:rPr>
          <w:rStyle w:val="normaltextrun"/>
          <w:rFonts w:ascii="Century Gothic" w:hAnsi="Century Gothic" w:cs="Calibri"/>
          <w:sz w:val="22"/>
          <w:szCs w:val="22"/>
        </w:rPr>
        <w:t>3</w:t>
      </w:r>
      <w:r w:rsidR="005B483E" w:rsidRPr="00A42FBD">
        <w:rPr>
          <w:rStyle w:val="normaltextrun"/>
          <w:rFonts w:ascii="Century Gothic" w:hAnsi="Century Gothic" w:cs="Calibri"/>
          <w:sz w:val="22"/>
          <w:szCs w:val="22"/>
        </w:rPr>
        <w:t xml:space="preserve"> to </w:t>
      </w:r>
      <w:r w:rsidR="00851FC6">
        <w:rPr>
          <w:rStyle w:val="normaltextrun"/>
          <w:rFonts w:ascii="Century Gothic" w:hAnsi="Century Gothic" w:cs="Calibri"/>
          <w:sz w:val="22"/>
          <w:szCs w:val="22"/>
        </w:rPr>
        <w:t xml:space="preserve">5 </w:t>
      </w:r>
      <w:r w:rsidR="005B483E" w:rsidRPr="00A42FBD">
        <w:rPr>
          <w:rStyle w:val="normaltextrun"/>
          <w:rFonts w:ascii="Century Gothic" w:hAnsi="Century Gothic" w:cs="Calibri"/>
          <w:sz w:val="22"/>
          <w:szCs w:val="22"/>
        </w:rPr>
        <w:t>January 202</w:t>
      </w:r>
      <w:r w:rsidR="00851FC6">
        <w:rPr>
          <w:rStyle w:val="normaltextrun"/>
          <w:rFonts w:ascii="Century Gothic" w:hAnsi="Century Gothic" w:cs="Calibri"/>
          <w:sz w:val="22"/>
          <w:szCs w:val="22"/>
        </w:rPr>
        <w:t>4</w:t>
      </w:r>
      <w:r w:rsidR="005B483E" w:rsidRPr="00A42FBD">
        <w:rPr>
          <w:rStyle w:val="normaltextrun"/>
          <w:rFonts w:ascii="Century Gothic" w:hAnsi="Century Gothic" w:cs="Calibri"/>
          <w:sz w:val="22"/>
          <w:szCs w:val="22"/>
        </w:rPr>
        <w:t xml:space="preserve"> in Oxford and online. </w:t>
      </w:r>
    </w:p>
    <w:p w14:paraId="256F8819"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has established a reputation for strong debate and exceptional speakers.</w:t>
      </w:r>
      <w:r w:rsidRPr="00A42FBD">
        <w:rPr>
          <w:rStyle w:val="eop"/>
          <w:rFonts w:ascii="Century Gothic" w:hAnsi="Century Gothic" w:cs="Calibri"/>
          <w:sz w:val="22"/>
          <w:szCs w:val="22"/>
        </w:rPr>
        <w:t> </w:t>
      </w:r>
    </w:p>
    <w:p w14:paraId="42C4F2FC" w14:textId="5408510E"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is a charity that invests in the agricultural education and knowledge-sharing. It attracts over 6</w:t>
      </w:r>
      <w:r w:rsidR="00374375" w:rsidRPr="00A42FBD">
        <w:rPr>
          <w:rStyle w:val="normaltextrun"/>
          <w:rFonts w:ascii="Century Gothic" w:hAnsi="Century Gothic" w:cs="Calibri"/>
          <w:sz w:val="22"/>
          <w:szCs w:val="22"/>
        </w:rPr>
        <w:t>50</w:t>
      </w:r>
      <w:r w:rsidRPr="00A42FBD">
        <w:rPr>
          <w:rStyle w:val="normaltextrun"/>
          <w:rFonts w:ascii="Century Gothic" w:hAnsi="Century Gothic" w:cs="Calibri"/>
          <w:sz w:val="22"/>
          <w:szCs w:val="22"/>
        </w:rPr>
        <w:t xml:space="preserve"> delegates every year, </w:t>
      </w:r>
      <w:r w:rsidRPr="00A42FBD">
        <w:rPr>
          <w:rStyle w:val="normaltextrun"/>
          <w:rFonts w:ascii="Century Gothic" w:hAnsi="Century Gothic" w:cs="Calibri"/>
          <w:color w:val="242424"/>
          <w:sz w:val="22"/>
          <w:szCs w:val="22"/>
        </w:rPr>
        <w:t>including many people from the wider food chain, retail, NGOs, scientific organisations, media, policy-making </w:t>
      </w:r>
      <w:proofErr w:type="gramStart"/>
      <w:r w:rsidRPr="00A42FBD">
        <w:rPr>
          <w:rStyle w:val="normaltextrun"/>
          <w:rFonts w:ascii="Century Gothic" w:hAnsi="Century Gothic" w:cs="Calibri"/>
          <w:color w:val="242424"/>
          <w:sz w:val="22"/>
          <w:szCs w:val="22"/>
        </w:rPr>
        <w:t>bodies</w:t>
      </w:r>
      <w:proofErr w:type="gramEnd"/>
      <w:r w:rsidRPr="00A42FBD">
        <w:rPr>
          <w:rStyle w:val="normaltextrun"/>
          <w:rFonts w:ascii="Century Gothic" w:hAnsi="Century Gothic" w:cs="Calibri"/>
          <w:color w:val="242424"/>
          <w:sz w:val="22"/>
          <w:szCs w:val="22"/>
        </w:rPr>
        <w:t> and governments from around the world. </w:t>
      </w:r>
      <w:r w:rsidRPr="00A42FBD">
        <w:rPr>
          <w:rStyle w:val="eop"/>
          <w:rFonts w:ascii="Century Gothic" w:hAnsi="Century Gothic" w:cs="Calibri"/>
          <w:color w:val="242424"/>
          <w:sz w:val="22"/>
          <w:szCs w:val="22"/>
        </w:rPr>
        <w:t> </w:t>
      </w:r>
    </w:p>
    <w:p w14:paraId="18AA8777"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sidRPr="00A42FBD">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sidRPr="00A42FBD">
        <w:rPr>
          <w:rStyle w:val="eop"/>
          <w:rFonts w:ascii="Century Gothic" w:hAnsi="Century Gothic"/>
          <w:color w:val="242424"/>
          <w:sz w:val="22"/>
          <w:szCs w:val="22"/>
        </w:rPr>
        <w:t> </w:t>
      </w:r>
    </w:p>
    <w:p w14:paraId="1565AC62" w14:textId="77777777" w:rsidR="00EA6D25" w:rsidRPr="00A42FBD" w:rsidRDefault="00EA6D25" w:rsidP="3AC9AA50">
      <w:pPr>
        <w:rPr>
          <w:rStyle w:val="eop"/>
          <w:rFonts w:ascii="Century Gothic" w:hAnsi="Century Gothic" w:cs="Arial"/>
          <w:sz w:val="24"/>
          <w:szCs w:val="24"/>
        </w:rPr>
      </w:pPr>
    </w:p>
    <w:p w14:paraId="1862E7EB" w14:textId="77777777" w:rsidR="00BE7CE7" w:rsidRPr="00A42FBD" w:rsidRDefault="00BE7CE7" w:rsidP="0037143F">
      <w:pPr>
        <w:rPr>
          <w:rFonts w:ascii="Century Gothic" w:hAnsi="Century Gothic" w:cs="Arial"/>
          <w:sz w:val="24"/>
          <w:szCs w:val="24"/>
        </w:rPr>
      </w:pPr>
    </w:p>
    <w:p w14:paraId="6FF80355" w14:textId="6CFF9CD3" w:rsidR="0037143F" w:rsidRPr="00851FC6" w:rsidRDefault="0037143F" w:rsidP="0037143F">
      <w:pPr>
        <w:rPr>
          <w:rFonts w:ascii="Century Gothic" w:hAnsi="Century Gothic" w:cs="Arial"/>
          <w:sz w:val="24"/>
          <w:szCs w:val="24"/>
        </w:rPr>
      </w:pPr>
    </w:p>
    <w:p w14:paraId="24B9074A" w14:textId="77777777" w:rsidR="0037143F" w:rsidRPr="00A42FBD" w:rsidRDefault="0037143F" w:rsidP="0037143F">
      <w:pPr>
        <w:rPr>
          <w:rFonts w:ascii="Century Gothic" w:hAnsi="Century Gothic"/>
        </w:rPr>
      </w:pPr>
    </w:p>
    <w:sectPr w:rsidR="0037143F" w:rsidRPr="00A42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2DC"/>
    <w:multiLevelType w:val="multilevel"/>
    <w:tmpl w:val="A60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302AF"/>
    <w:multiLevelType w:val="hybridMultilevel"/>
    <w:tmpl w:val="46A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97777"/>
    <w:multiLevelType w:val="multilevel"/>
    <w:tmpl w:val="A2A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D731E"/>
    <w:multiLevelType w:val="multilevel"/>
    <w:tmpl w:val="52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08865">
    <w:abstractNumId w:val="1"/>
  </w:num>
  <w:num w:numId="2" w16cid:durableId="502163466">
    <w:abstractNumId w:val="6"/>
  </w:num>
  <w:num w:numId="3" w16cid:durableId="1889292941">
    <w:abstractNumId w:val="3"/>
  </w:num>
  <w:num w:numId="4" w16cid:durableId="650914496">
    <w:abstractNumId w:val="5"/>
  </w:num>
  <w:num w:numId="5" w16cid:durableId="454756036">
    <w:abstractNumId w:val="2"/>
  </w:num>
  <w:num w:numId="6" w16cid:durableId="1050609770">
    <w:abstractNumId w:val="0"/>
  </w:num>
  <w:num w:numId="7" w16cid:durableId="12925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mwqAUAt+Uj9SwAAAA="/>
  </w:docVars>
  <w:rsids>
    <w:rsidRoot w:val="0037143F"/>
    <w:rsid w:val="000205A2"/>
    <w:rsid w:val="00024FEE"/>
    <w:rsid w:val="00035280"/>
    <w:rsid w:val="0005182A"/>
    <w:rsid w:val="000702F6"/>
    <w:rsid w:val="000725BE"/>
    <w:rsid w:val="00082F1E"/>
    <w:rsid w:val="000965D8"/>
    <w:rsid w:val="000A2377"/>
    <w:rsid w:val="000A5B42"/>
    <w:rsid w:val="000B6A0C"/>
    <w:rsid w:val="000B7524"/>
    <w:rsid w:val="000D4C13"/>
    <w:rsid w:val="000F1329"/>
    <w:rsid w:val="000F1936"/>
    <w:rsid w:val="000F716B"/>
    <w:rsid w:val="0011223F"/>
    <w:rsid w:val="001451D0"/>
    <w:rsid w:val="001564C5"/>
    <w:rsid w:val="001613F9"/>
    <w:rsid w:val="00166546"/>
    <w:rsid w:val="0018302B"/>
    <w:rsid w:val="001923CD"/>
    <w:rsid w:val="00195DF0"/>
    <w:rsid w:val="001A349B"/>
    <w:rsid w:val="001B27FC"/>
    <w:rsid w:val="001C7362"/>
    <w:rsid w:val="001D6A2B"/>
    <w:rsid w:val="001D704C"/>
    <w:rsid w:val="001E6730"/>
    <w:rsid w:val="001F1CC7"/>
    <w:rsid w:val="00212069"/>
    <w:rsid w:val="00222110"/>
    <w:rsid w:val="00231192"/>
    <w:rsid w:val="00241795"/>
    <w:rsid w:val="0025791E"/>
    <w:rsid w:val="0028150D"/>
    <w:rsid w:val="00294958"/>
    <w:rsid w:val="00296DBF"/>
    <w:rsid w:val="002A6F05"/>
    <w:rsid w:val="002B4BB0"/>
    <w:rsid w:val="002C429E"/>
    <w:rsid w:val="002D40C9"/>
    <w:rsid w:val="002E1F33"/>
    <w:rsid w:val="002E4E37"/>
    <w:rsid w:val="002E5B43"/>
    <w:rsid w:val="002F08BF"/>
    <w:rsid w:val="00307F5F"/>
    <w:rsid w:val="003206AB"/>
    <w:rsid w:val="0037143F"/>
    <w:rsid w:val="00374375"/>
    <w:rsid w:val="003814AF"/>
    <w:rsid w:val="00395979"/>
    <w:rsid w:val="003A18D2"/>
    <w:rsid w:val="003A3617"/>
    <w:rsid w:val="003A6FBD"/>
    <w:rsid w:val="003D69BD"/>
    <w:rsid w:val="003E0B2A"/>
    <w:rsid w:val="00415CC1"/>
    <w:rsid w:val="00420104"/>
    <w:rsid w:val="00420FCA"/>
    <w:rsid w:val="00421820"/>
    <w:rsid w:val="004242CD"/>
    <w:rsid w:val="004556CA"/>
    <w:rsid w:val="00455834"/>
    <w:rsid w:val="00462E43"/>
    <w:rsid w:val="00465361"/>
    <w:rsid w:val="004758E3"/>
    <w:rsid w:val="00482CC1"/>
    <w:rsid w:val="004851B1"/>
    <w:rsid w:val="0048621E"/>
    <w:rsid w:val="004922D0"/>
    <w:rsid w:val="00497121"/>
    <w:rsid w:val="004A447F"/>
    <w:rsid w:val="004B26BA"/>
    <w:rsid w:val="004D5F68"/>
    <w:rsid w:val="004E66AC"/>
    <w:rsid w:val="004F4535"/>
    <w:rsid w:val="004F51D0"/>
    <w:rsid w:val="00503CBD"/>
    <w:rsid w:val="0051087E"/>
    <w:rsid w:val="00516680"/>
    <w:rsid w:val="00517274"/>
    <w:rsid w:val="00554347"/>
    <w:rsid w:val="00561C51"/>
    <w:rsid w:val="00567B90"/>
    <w:rsid w:val="005820B2"/>
    <w:rsid w:val="005B36A0"/>
    <w:rsid w:val="005B483E"/>
    <w:rsid w:val="005B640A"/>
    <w:rsid w:val="005B7429"/>
    <w:rsid w:val="005D607A"/>
    <w:rsid w:val="005E0D00"/>
    <w:rsid w:val="005E0DA3"/>
    <w:rsid w:val="005E68A8"/>
    <w:rsid w:val="005F11AE"/>
    <w:rsid w:val="00606184"/>
    <w:rsid w:val="006205FF"/>
    <w:rsid w:val="00620FCA"/>
    <w:rsid w:val="00625BC5"/>
    <w:rsid w:val="00631469"/>
    <w:rsid w:val="00645055"/>
    <w:rsid w:val="00646E80"/>
    <w:rsid w:val="006B05A9"/>
    <w:rsid w:val="006B3B58"/>
    <w:rsid w:val="006B460B"/>
    <w:rsid w:val="006C44EF"/>
    <w:rsid w:val="006C7DFF"/>
    <w:rsid w:val="006D4E4F"/>
    <w:rsid w:val="006E057F"/>
    <w:rsid w:val="006F39E5"/>
    <w:rsid w:val="00702DE5"/>
    <w:rsid w:val="007107C9"/>
    <w:rsid w:val="00730B94"/>
    <w:rsid w:val="007407EC"/>
    <w:rsid w:val="00752A0A"/>
    <w:rsid w:val="00760D87"/>
    <w:rsid w:val="007614F7"/>
    <w:rsid w:val="0077710D"/>
    <w:rsid w:val="00786622"/>
    <w:rsid w:val="00786726"/>
    <w:rsid w:val="00787722"/>
    <w:rsid w:val="007B3DE8"/>
    <w:rsid w:val="007D35A9"/>
    <w:rsid w:val="007F062D"/>
    <w:rsid w:val="007F2131"/>
    <w:rsid w:val="007F3B7E"/>
    <w:rsid w:val="007F5D92"/>
    <w:rsid w:val="008012AC"/>
    <w:rsid w:val="00813B2A"/>
    <w:rsid w:val="00821A7D"/>
    <w:rsid w:val="0082210F"/>
    <w:rsid w:val="00823585"/>
    <w:rsid w:val="008255BA"/>
    <w:rsid w:val="00830F49"/>
    <w:rsid w:val="00841E9A"/>
    <w:rsid w:val="00842079"/>
    <w:rsid w:val="00851FC6"/>
    <w:rsid w:val="008577B0"/>
    <w:rsid w:val="0086440B"/>
    <w:rsid w:val="008800BB"/>
    <w:rsid w:val="008A0E25"/>
    <w:rsid w:val="008A1775"/>
    <w:rsid w:val="008A2D59"/>
    <w:rsid w:val="008E053E"/>
    <w:rsid w:val="008E25CA"/>
    <w:rsid w:val="008F095E"/>
    <w:rsid w:val="008F29D0"/>
    <w:rsid w:val="00910971"/>
    <w:rsid w:val="009119B8"/>
    <w:rsid w:val="0092071D"/>
    <w:rsid w:val="009371CD"/>
    <w:rsid w:val="009441CC"/>
    <w:rsid w:val="00944E48"/>
    <w:rsid w:val="009450B4"/>
    <w:rsid w:val="00951C16"/>
    <w:rsid w:val="00957771"/>
    <w:rsid w:val="009668A1"/>
    <w:rsid w:val="00982D51"/>
    <w:rsid w:val="009831A8"/>
    <w:rsid w:val="0098418E"/>
    <w:rsid w:val="009907B3"/>
    <w:rsid w:val="0099405A"/>
    <w:rsid w:val="009971B6"/>
    <w:rsid w:val="009A5B27"/>
    <w:rsid w:val="009A787C"/>
    <w:rsid w:val="009B4155"/>
    <w:rsid w:val="009B7EBD"/>
    <w:rsid w:val="009C1B85"/>
    <w:rsid w:val="009C428A"/>
    <w:rsid w:val="009C6458"/>
    <w:rsid w:val="009E0289"/>
    <w:rsid w:val="009E1F2E"/>
    <w:rsid w:val="009F1F87"/>
    <w:rsid w:val="009F2116"/>
    <w:rsid w:val="009F27A9"/>
    <w:rsid w:val="009F516E"/>
    <w:rsid w:val="009F66C4"/>
    <w:rsid w:val="00A20CDF"/>
    <w:rsid w:val="00A216FB"/>
    <w:rsid w:val="00A27472"/>
    <w:rsid w:val="00A3675C"/>
    <w:rsid w:val="00A42FBD"/>
    <w:rsid w:val="00A511C3"/>
    <w:rsid w:val="00A549FC"/>
    <w:rsid w:val="00A568B2"/>
    <w:rsid w:val="00A66440"/>
    <w:rsid w:val="00A854C6"/>
    <w:rsid w:val="00AB4AA1"/>
    <w:rsid w:val="00AB54E3"/>
    <w:rsid w:val="00AD6A16"/>
    <w:rsid w:val="00AD6BA2"/>
    <w:rsid w:val="00B04A12"/>
    <w:rsid w:val="00B10B79"/>
    <w:rsid w:val="00B14A66"/>
    <w:rsid w:val="00B1594F"/>
    <w:rsid w:val="00B16C3C"/>
    <w:rsid w:val="00B35D32"/>
    <w:rsid w:val="00B370BA"/>
    <w:rsid w:val="00B57EB7"/>
    <w:rsid w:val="00B66CA6"/>
    <w:rsid w:val="00B73E22"/>
    <w:rsid w:val="00B7461E"/>
    <w:rsid w:val="00B80373"/>
    <w:rsid w:val="00B84E0F"/>
    <w:rsid w:val="00B94B2C"/>
    <w:rsid w:val="00B94FAE"/>
    <w:rsid w:val="00BA27EE"/>
    <w:rsid w:val="00BE09AB"/>
    <w:rsid w:val="00BE6362"/>
    <w:rsid w:val="00BE6DC3"/>
    <w:rsid w:val="00BE7CE7"/>
    <w:rsid w:val="00C07969"/>
    <w:rsid w:val="00C13A38"/>
    <w:rsid w:val="00C20AFA"/>
    <w:rsid w:val="00C21E93"/>
    <w:rsid w:val="00C36869"/>
    <w:rsid w:val="00C47DDD"/>
    <w:rsid w:val="00C53020"/>
    <w:rsid w:val="00C6497D"/>
    <w:rsid w:val="00C731AE"/>
    <w:rsid w:val="00C77FE2"/>
    <w:rsid w:val="00C94AE0"/>
    <w:rsid w:val="00CB2248"/>
    <w:rsid w:val="00CC0737"/>
    <w:rsid w:val="00CC79F6"/>
    <w:rsid w:val="00CD6C16"/>
    <w:rsid w:val="00CF12D4"/>
    <w:rsid w:val="00CF3A45"/>
    <w:rsid w:val="00D031F8"/>
    <w:rsid w:val="00D067BF"/>
    <w:rsid w:val="00D16595"/>
    <w:rsid w:val="00D16BE8"/>
    <w:rsid w:val="00D34F63"/>
    <w:rsid w:val="00D41A0F"/>
    <w:rsid w:val="00D41B73"/>
    <w:rsid w:val="00D47D84"/>
    <w:rsid w:val="00D54D0E"/>
    <w:rsid w:val="00D65E76"/>
    <w:rsid w:val="00D67142"/>
    <w:rsid w:val="00D67E65"/>
    <w:rsid w:val="00D70352"/>
    <w:rsid w:val="00D73A1C"/>
    <w:rsid w:val="00D904E2"/>
    <w:rsid w:val="00D90D89"/>
    <w:rsid w:val="00D969D5"/>
    <w:rsid w:val="00DA0852"/>
    <w:rsid w:val="00DA4502"/>
    <w:rsid w:val="00DD47C1"/>
    <w:rsid w:val="00DF1612"/>
    <w:rsid w:val="00DF2ACC"/>
    <w:rsid w:val="00DF59A5"/>
    <w:rsid w:val="00E02A7B"/>
    <w:rsid w:val="00E30A0F"/>
    <w:rsid w:val="00E317B4"/>
    <w:rsid w:val="00E455CD"/>
    <w:rsid w:val="00E53DDF"/>
    <w:rsid w:val="00E5586E"/>
    <w:rsid w:val="00E629EF"/>
    <w:rsid w:val="00E6559B"/>
    <w:rsid w:val="00E6615A"/>
    <w:rsid w:val="00E71C45"/>
    <w:rsid w:val="00E7311E"/>
    <w:rsid w:val="00E83AF1"/>
    <w:rsid w:val="00E96490"/>
    <w:rsid w:val="00EA47CC"/>
    <w:rsid w:val="00EA6D25"/>
    <w:rsid w:val="00EB441F"/>
    <w:rsid w:val="00EB71D5"/>
    <w:rsid w:val="00EC6035"/>
    <w:rsid w:val="00ED2195"/>
    <w:rsid w:val="00ED3BF6"/>
    <w:rsid w:val="00ED7AA7"/>
    <w:rsid w:val="00EE332E"/>
    <w:rsid w:val="00EF09AD"/>
    <w:rsid w:val="00EF1B8C"/>
    <w:rsid w:val="00EF3E4E"/>
    <w:rsid w:val="00F021C9"/>
    <w:rsid w:val="00F021CB"/>
    <w:rsid w:val="00F0543B"/>
    <w:rsid w:val="00F12F59"/>
    <w:rsid w:val="00F223FF"/>
    <w:rsid w:val="00F50F86"/>
    <w:rsid w:val="00F53D8F"/>
    <w:rsid w:val="00F615DE"/>
    <w:rsid w:val="00F65DF8"/>
    <w:rsid w:val="00F72C5A"/>
    <w:rsid w:val="00F8262D"/>
    <w:rsid w:val="00F97D01"/>
    <w:rsid w:val="00FB21CE"/>
    <w:rsid w:val="00FB6D24"/>
    <w:rsid w:val="00FC37F7"/>
    <w:rsid w:val="00FE04C8"/>
    <w:rsid w:val="00FE42EF"/>
    <w:rsid w:val="00FE7370"/>
    <w:rsid w:val="00FF3A14"/>
    <w:rsid w:val="00FF643D"/>
    <w:rsid w:val="01559074"/>
    <w:rsid w:val="017A0898"/>
    <w:rsid w:val="0242EF54"/>
    <w:rsid w:val="02432CB8"/>
    <w:rsid w:val="02CA5D56"/>
    <w:rsid w:val="02CAC1FD"/>
    <w:rsid w:val="02E56F9B"/>
    <w:rsid w:val="03205AEF"/>
    <w:rsid w:val="033E5114"/>
    <w:rsid w:val="04136C8B"/>
    <w:rsid w:val="04A9F5B6"/>
    <w:rsid w:val="04AFAE17"/>
    <w:rsid w:val="04F19730"/>
    <w:rsid w:val="06151EE1"/>
    <w:rsid w:val="0642D7CE"/>
    <w:rsid w:val="07217F62"/>
    <w:rsid w:val="074701A7"/>
    <w:rsid w:val="080785AF"/>
    <w:rsid w:val="085122C8"/>
    <w:rsid w:val="08AD9ADF"/>
    <w:rsid w:val="094E7CE5"/>
    <w:rsid w:val="09591A11"/>
    <w:rsid w:val="0A2AA882"/>
    <w:rsid w:val="0B0C0475"/>
    <w:rsid w:val="0B1DA34E"/>
    <w:rsid w:val="0B342C08"/>
    <w:rsid w:val="0BC15899"/>
    <w:rsid w:val="0BF50F2B"/>
    <w:rsid w:val="0C1FB554"/>
    <w:rsid w:val="0C6C4B12"/>
    <w:rsid w:val="0D70A791"/>
    <w:rsid w:val="0DB21019"/>
    <w:rsid w:val="0E4F335E"/>
    <w:rsid w:val="0FF18099"/>
    <w:rsid w:val="105231AE"/>
    <w:rsid w:val="10C3AA19"/>
    <w:rsid w:val="113B4195"/>
    <w:rsid w:val="11EE020F"/>
    <w:rsid w:val="129302D2"/>
    <w:rsid w:val="12B03AB1"/>
    <w:rsid w:val="12CF8E73"/>
    <w:rsid w:val="13477483"/>
    <w:rsid w:val="13D3D01E"/>
    <w:rsid w:val="142471B5"/>
    <w:rsid w:val="14AB5ED7"/>
    <w:rsid w:val="15C9EFC6"/>
    <w:rsid w:val="182EE6F4"/>
    <w:rsid w:val="18D99207"/>
    <w:rsid w:val="198D830F"/>
    <w:rsid w:val="1991DFBB"/>
    <w:rsid w:val="19AE3350"/>
    <w:rsid w:val="1A4A8C9E"/>
    <w:rsid w:val="1A941470"/>
    <w:rsid w:val="1ADDC7E8"/>
    <w:rsid w:val="1B8DB584"/>
    <w:rsid w:val="1C5C417C"/>
    <w:rsid w:val="1CE5D412"/>
    <w:rsid w:val="1D20491C"/>
    <w:rsid w:val="1D299C11"/>
    <w:rsid w:val="1D59462F"/>
    <w:rsid w:val="1D678A0E"/>
    <w:rsid w:val="1DD7D0D7"/>
    <w:rsid w:val="1DDAC992"/>
    <w:rsid w:val="1EA3EB65"/>
    <w:rsid w:val="1F7423AD"/>
    <w:rsid w:val="20999EBE"/>
    <w:rsid w:val="20F478FD"/>
    <w:rsid w:val="21572020"/>
    <w:rsid w:val="21BB69E8"/>
    <w:rsid w:val="221C6160"/>
    <w:rsid w:val="222F678B"/>
    <w:rsid w:val="23065034"/>
    <w:rsid w:val="23241EA9"/>
    <w:rsid w:val="23CB37EC"/>
    <w:rsid w:val="23D13F80"/>
    <w:rsid w:val="245C99B7"/>
    <w:rsid w:val="25217E08"/>
    <w:rsid w:val="255394D4"/>
    <w:rsid w:val="25B15FC8"/>
    <w:rsid w:val="25D5105B"/>
    <w:rsid w:val="25E4A8EA"/>
    <w:rsid w:val="2682AF3A"/>
    <w:rsid w:val="269E7699"/>
    <w:rsid w:val="2AD454A1"/>
    <w:rsid w:val="2B566091"/>
    <w:rsid w:val="2B886149"/>
    <w:rsid w:val="2B8A268A"/>
    <w:rsid w:val="2C2611B9"/>
    <w:rsid w:val="2C94B26D"/>
    <w:rsid w:val="2DDD5108"/>
    <w:rsid w:val="2F56BEB4"/>
    <w:rsid w:val="30B6576F"/>
    <w:rsid w:val="30FB780D"/>
    <w:rsid w:val="310432C0"/>
    <w:rsid w:val="31216744"/>
    <w:rsid w:val="313207C4"/>
    <w:rsid w:val="315D8E89"/>
    <w:rsid w:val="3178708A"/>
    <w:rsid w:val="3184B23D"/>
    <w:rsid w:val="3184DBDD"/>
    <w:rsid w:val="3253806F"/>
    <w:rsid w:val="335DC818"/>
    <w:rsid w:val="33E31B0E"/>
    <w:rsid w:val="346719AA"/>
    <w:rsid w:val="34AE3F56"/>
    <w:rsid w:val="34D5AD21"/>
    <w:rsid w:val="3528D151"/>
    <w:rsid w:val="35C58E0A"/>
    <w:rsid w:val="3630BF6E"/>
    <w:rsid w:val="369AAEDF"/>
    <w:rsid w:val="36B7EF47"/>
    <w:rsid w:val="3721308F"/>
    <w:rsid w:val="38B91E18"/>
    <w:rsid w:val="399D24E2"/>
    <w:rsid w:val="39AEC0B2"/>
    <w:rsid w:val="3A5E9254"/>
    <w:rsid w:val="3A743E3F"/>
    <w:rsid w:val="3ABB6CC6"/>
    <w:rsid w:val="3AC253B1"/>
    <w:rsid w:val="3AC9AA50"/>
    <w:rsid w:val="3BE71B20"/>
    <w:rsid w:val="3CB164B0"/>
    <w:rsid w:val="3DDEAC79"/>
    <w:rsid w:val="3E46C5D6"/>
    <w:rsid w:val="3ECFB9D9"/>
    <w:rsid w:val="4000EAC4"/>
    <w:rsid w:val="40AE01D7"/>
    <w:rsid w:val="41A86E6E"/>
    <w:rsid w:val="42C814E5"/>
    <w:rsid w:val="4361E497"/>
    <w:rsid w:val="436BF61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A3A109E"/>
    <w:rsid w:val="4B5583C1"/>
    <w:rsid w:val="4BF5EFBC"/>
    <w:rsid w:val="4C4A4631"/>
    <w:rsid w:val="4C78447C"/>
    <w:rsid w:val="4D54D84B"/>
    <w:rsid w:val="4DA3AAA4"/>
    <w:rsid w:val="4F74902F"/>
    <w:rsid w:val="4FCD004B"/>
    <w:rsid w:val="50E74486"/>
    <w:rsid w:val="50F94523"/>
    <w:rsid w:val="51789FC5"/>
    <w:rsid w:val="51A9480B"/>
    <w:rsid w:val="52002D32"/>
    <w:rsid w:val="526114DA"/>
    <w:rsid w:val="539E952E"/>
    <w:rsid w:val="5426E5DC"/>
    <w:rsid w:val="54F02B66"/>
    <w:rsid w:val="563FF123"/>
    <w:rsid w:val="56F64C4C"/>
    <w:rsid w:val="5700A7C4"/>
    <w:rsid w:val="57D25B61"/>
    <w:rsid w:val="5800555D"/>
    <w:rsid w:val="58DCF524"/>
    <w:rsid w:val="58DEC4C7"/>
    <w:rsid w:val="59EE886D"/>
    <w:rsid w:val="5A9D3E40"/>
    <w:rsid w:val="5B3ABF22"/>
    <w:rsid w:val="5B76AADC"/>
    <w:rsid w:val="5BE2D5C1"/>
    <w:rsid w:val="5C0C5DA7"/>
    <w:rsid w:val="5CB6367C"/>
    <w:rsid w:val="5CF3EB2E"/>
    <w:rsid w:val="5D959BB7"/>
    <w:rsid w:val="5DE66749"/>
    <w:rsid w:val="5E82E06D"/>
    <w:rsid w:val="5FB2E624"/>
    <w:rsid w:val="601913A0"/>
    <w:rsid w:val="6096A0A5"/>
    <w:rsid w:val="619B273C"/>
    <w:rsid w:val="626E948C"/>
    <w:rsid w:val="62704C1F"/>
    <w:rsid w:val="62A8A6F4"/>
    <w:rsid w:val="638FA532"/>
    <w:rsid w:val="63CBF9C3"/>
    <w:rsid w:val="63EEDF58"/>
    <w:rsid w:val="640419FD"/>
    <w:rsid w:val="650154DD"/>
    <w:rsid w:val="65E6F15A"/>
    <w:rsid w:val="65EC7D6C"/>
    <w:rsid w:val="6644B09C"/>
    <w:rsid w:val="66940C9D"/>
    <w:rsid w:val="68332156"/>
    <w:rsid w:val="6852B061"/>
    <w:rsid w:val="6A35698D"/>
    <w:rsid w:val="6B08E5FE"/>
    <w:rsid w:val="6C033EE1"/>
    <w:rsid w:val="6C502B4A"/>
    <w:rsid w:val="6D49F5D1"/>
    <w:rsid w:val="6E3710C9"/>
    <w:rsid w:val="6F90BDFB"/>
    <w:rsid w:val="7194D1ED"/>
    <w:rsid w:val="722C8D57"/>
    <w:rsid w:val="726A4E77"/>
    <w:rsid w:val="7299E71B"/>
    <w:rsid w:val="730B05AD"/>
    <w:rsid w:val="733403B3"/>
    <w:rsid w:val="736EC5B2"/>
    <w:rsid w:val="738F2384"/>
    <w:rsid w:val="73946FCA"/>
    <w:rsid w:val="73AC3F55"/>
    <w:rsid w:val="74019D0D"/>
    <w:rsid w:val="744B5B2A"/>
    <w:rsid w:val="74B25389"/>
    <w:rsid w:val="74DCD0EC"/>
    <w:rsid w:val="7510CBB3"/>
    <w:rsid w:val="754C7C7F"/>
    <w:rsid w:val="7683EC1F"/>
    <w:rsid w:val="76A66674"/>
    <w:rsid w:val="76F87696"/>
    <w:rsid w:val="7700EDE3"/>
    <w:rsid w:val="79ED6EC3"/>
    <w:rsid w:val="7A27949C"/>
    <w:rsid w:val="7A5870DC"/>
    <w:rsid w:val="7B2EF6F3"/>
    <w:rsid w:val="7B5BCB81"/>
    <w:rsid w:val="7B8D3BBE"/>
    <w:rsid w:val="7CE44208"/>
    <w:rsid w:val="7D2CCDBD"/>
    <w:rsid w:val="7D725762"/>
    <w:rsid w:val="7E10148F"/>
    <w:rsid w:val="7E566901"/>
    <w:rsid w:val="7EC89E1E"/>
    <w:rsid w:val="7FB68346"/>
    <w:rsid w:val="7FD4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8D5EB"/>
  <w15:chartTrackingRefBased/>
  <w15:docId w15:val="{374AB34C-72F0-4B30-8F4C-D3B18A6F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 w:type="paragraph" w:styleId="NormalWeb">
    <w:name w:val="Normal (Web)"/>
    <w:basedOn w:val="Normal"/>
    <w:uiPriority w:val="99"/>
    <w:unhideWhenUsed/>
    <w:rsid w:val="00A66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440"/>
    <w:rPr>
      <w:b/>
      <w:bCs/>
    </w:rPr>
  </w:style>
  <w:style w:type="character" w:styleId="Emphasis">
    <w:name w:val="Emphasis"/>
    <w:basedOn w:val="DefaultParagraphFont"/>
    <w:uiPriority w:val="20"/>
    <w:qFormat/>
    <w:rsid w:val="00B1594F"/>
    <w:rPr>
      <w:i/>
      <w:iCs/>
    </w:rPr>
  </w:style>
  <w:style w:type="paragraph" w:styleId="ListParagraph">
    <w:name w:val="List Paragraph"/>
    <w:basedOn w:val="Normal"/>
    <w:uiPriority w:val="34"/>
    <w:qFormat/>
    <w:rsid w:val="000965D8"/>
    <w:pPr>
      <w:ind w:left="720"/>
      <w:contextualSpacing/>
    </w:pPr>
  </w:style>
  <w:style w:type="paragraph" w:styleId="CommentText">
    <w:name w:val="annotation text"/>
    <w:basedOn w:val="Normal"/>
    <w:link w:val="CommentTextChar"/>
    <w:uiPriority w:val="99"/>
    <w:unhideWhenUsed/>
    <w:rsid w:val="006B05A9"/>
    <w:pPr>
      <w:spacing w:line="240" w:lineRule="auto"/>
    </w:pPr>
    <w:rPr>
      <w:sz w:val="20"/>
      <w:szCs w:val="20"/>
    </w:rPr>
  </w:style>
  <w:style w:type="character" w:customStyle="1" w:styleId="CommentTextChar">
    <w:name w:val="Comment Text Char"/>
    <w:basedOn w:val="DefaultParagraphFont"/>
    <w:link w:val="CommentText"/>
    <w:uiPriority w:val="99"/>
    <w:rsid w:val="006B05A9"/>
    <w:rPr>
      <w:sz w:val="20"/>
      <w:szCs w:val="20"/>
    </w:rPr>
  </w:style>
  <w:style w:type="character" w:styleId="CommentReference">
    <w:name w:val="annotation reference"/>
    <w:basedOn w:val="DefaultParagraphFont"/>
    <w:uiPriority w:val="99"/>
    <w:semiHidden/>
    <w:unhideWhenUsed/>
    <w:rsid w:val="006B05A9"/>
    <w:rPr>
      <w:sz w:val="16"/>
      <w:szCs w:val="16"/>
    </w:rPr>
  </w:style>
  <w:style w:type="paragraph" w:styleId="CommentSubject">
    <w:name w:val="annotation subject"/>
    <w:basedOn w:val="CommentText"/>
    <w:next w:val="CommentText"/>
    <w:link w:val="CommentSubjectChar"/>
    <w:uiPriority w:val="99"/>
    <w:semiHidden/>
    <w:unhideWhenUsed/>
    <w:rsid w:val="00F50F86"/>
    <w:rPr>
      <w:b/>
      <w:bCs/>
    </w:rPr>
  </w:style>
  <w:style w:type="character" w:customStyle="1" w:styleId="CommentSubjectChar">
    <w:name w:val="Comment Subject Char"/>
    <w:basedOn w:val="CommentTextChar"/>
    <w:link w:val="CommentSubject"/>
    <w:uiPriority w:val="99"/>
    <w:semiHidden/>
    <w:rsid w:val="00F50F86"/>
    <w:rPr>
      <w:b/>
      <w:bCs/>
      <w:sz w:val="20"/>
      <w:szCs w:val="20"/>
    </w:rPr>
  </w:style>
  <w:style w:type="character" w:customStyle="1" w:styleId="scxw42914017">
    <w:name w:val="scxw42914017"/>
    <w:basedOn w:val="DefaultParagraphFont"/>
    <w:rsid w:val="0086440B"/>
  </w:style>
  <w:style w:type="character" w:customStyle="1" w:styleId="apple-converted-space">
    <w:name w:val="apple-converted-space"/>
    <w:basedOn w:val="DefaultParagraphFont"/>
    <w:rsid w:val="000A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380">
      <w:bodyDiv w:val="1"/>
      <w:marLeft w:val="0"/>
      <w:marRight w:val="0"/>
      <w:marTop w:val="0"/>
      <w:marBottom w:val="0"/>
      <w:divBdr>
        <w:top w:val="none" w:sz="0" w:space="0" w:color="auto"/>
        <w:left w:val="none" w:sz="0" w:space="0" w:color="auto"/>
        <w:bottom w:val="none" w:sz="0" w:space="0" w:color="auto"/>
        <w:right w:val="none" w:sz="0" w:space="0" w:color="auto"/>
      </w:divBdr>
    </w:div>
    <w:div w:id="302390877">
      <w:bodyDiv w:val="1"/>
      <w:marLeft w:val="0"/>
      <w:marRight w:val="0"/>
      <w:marTop w:val="0"/>
      <w:marBottom w:val="0"/>
      <w:divBdr>
        <w:top w:val="none" w:sz="0" w:space="0" w:color="auto"/>
        <w:left w:val="none" w:sz="0" w:space="0" w:color="auto"/>
        <w:bottom w:val="none" w:sz="0" w:space="0" w:color="auto"/>
        <w:right w:val="none" w:sz="0" w:space="0" w:color="auto"/>
      </w:divBdr>
    </w:div>
    <w:div w:id="505746953">
      <w:bodyDiv w:val="1"/>
      <w:marLeft w:val="0"/>
      <w:marRight w:val="0"/>
      <w:marTop w:val="0"/>
      <w:marBottom w:val="0"/>
      <w:divBdr>
        <w:top w:val="none" w:sz="0" w:space="0" w:color="auto"/>
        <w:left w:val="none" w:sz="0" w:space="0" w:color="auto"/>
        <w:bottom w:val="none" w:sz="0" w:space="0" w:color="auto"/>
        <w:right w:val="none" w:sz="0" w:space="0" w:color="auto"/>
      </w:divBdr>
    </w:div>
    <w:div w:id="553352732">
      <w:bodyDiv w:val="1"/>
      <w:marLeft w:val="0"/>
      <w:marRight w:val="0"/>
      <w:marTop w:val="0"/>
      <w:marBottom w:val="0"/>
      <w:divBdr>
        <w:top w:val="none" w:sz="0" w:space="0" w:color="auto"/>
        <w:left w:val="none" w:sz="0" w:space="0" w:color="auto"/>
        <w:bottom w:val="none" w:sz="0" w:space="0" w:color="auto"/>
        <w:right w:val="none" w:sz="0" w:space="0" w:color="auto"/>
      </w:divBdr>
      <w:divsChild>
        <w:div w:id="1918703531">
          <w:marLeft w:val="0"/>
          <w:marRight w:val="0"/>
          <w:marTop w:val="0"/>
          <w:marBottom w:val="0"/>
          <w:divBdr>
            <w:top w:val="none" w:sz="0" w:space="0" w:color="auto"/>
            <w:left w:val="none" w:sz="0" w:space="0" w:color="auto"/>
            <w:bottom w:val="none" w:sz="0" w:space="0" w:color="auto"/>
            <w:right w:val="none" w:sz="0" w:space="0" w:color="auto"/>
          </w:divBdr>
        </w:div>
        <w:div w:id="387267872">
          <w:marLeft w:val="0"/>
          <w:marRight w:val="0"/>
          <w:marTop w:val="0"/>
          <w:marBottom w:val="0"/>
          <w:divBdr>
            <w:top w:val="none" w:sz="0" w:space="0" w:color="auto"/>
            <w:left w:val="none" w:sz="0" w:space="0" w:color="auto"/>
            <w:bottom w:val="none" w:sz="0" w:space="0" w:color="auto"/>
            <w:right w:val="none" w:sz="0" w:space="0" w:color="auto"/>
          </w:divBdr>
        </w:div>
      </w:divsChild>
    </w:div>
    <w:div w:id="746147819">
      <w:bodyDiv w:val="1"/>
      <w:marLeft w:val="0"/>
      <w:marRight w:val="0"/>
      <w:marTop w:val="0"/>
      <w:marBottom w:val="0"/>
      <w:divBdr>
        <w:top w:val="none" w:sz="0" w:space="0" w:color="auto"/>
        <w:left w:val="none" w:sz="0" w:space="0" w:color="auto"/>
        <w:bottom w:val="none" w:sz="0" w:space="0" w:color="auto"/>
        <w:right w:val="none" w:sz="0" w:space="0" w:color="auto"/>
      </w:divBdr>
    </w:div>
    <w:div w:id="751776963">
      <w:bodyDiv w:val="1"/>
      <w:marLeft w:val="0"/>
      <w:marRight w:val="0"/>
      <w:marTop w:val="0"/>
      <w:marBottom w:val="0"/>
      <w:divBdr>
        <w:top w:val="none" w:sz="0" w:space="0" w:color="auto"/>
        <w:left w:val="none" w:sz="0" w:space="0" w:color="auto"/>
        <w:bottom w:val="none" w:sz="0" w:space="0" w:color="auto"/>
        <w:right w:val="none" w:sz="0" w:space="0" w:color="auto"/>
      </w:divBdr>
    </w:div>
    <w:div w:id="789977411">
      <w:bodyDiv w:val="1"/>
      <w:marLeft w:val="0"/>
      <w:marRight w:val="0"/>
      <w:marTop w:val="0"/>
      <w:marBottom w:val="0"/>
      <w:divBdr>
        <w:top w:val="none" w:sz="0" w:space="0" w:color="auto"/>
        <w:left w:val="none" w:sz="0" w:space="0" w:color="auto"/>
        <w:bottom w:val="none" w:sz="0" w:space="0" w:color="auto"/>
        <w:right w:val="none" w:sz="0" w:space="0" w:color="auto"/>
      </w:divBdr>
    </w:div>
    <w:div w:id="914361664">
      <w:bodyDiv w:val="1"/>
      <w:marLeft w:val="0"/>
      <w:marRight w:val="0"/>
      <w:marTop w:val="0"/>
      <w:marBottom w:val="0"/>
      <w:divBdr>
        <w:top w:val="none" w:sz="0" w:space="0" w:color="auto"/>
        <w:left w:val="none" w:sz="0" w:space="0" w:color="auto"/>
        <w:bottom w:val="none" w:sz="0" w:space="0" w:color="auto"/>
        <w:right w:val="none" w:sz="0" w:space="0" w:color="auto"/>
      </w:divBdr>
      <w:divsChild>
        <w:div w:id="695080539">
          <w:marLeft w:val="0"/>
          <w:marRight w:val="0"/>
          <w:marTop w:val="0"/>
          <w:marBottom w:val="0"/>
          <w:divBdr>
            <w:top w:val="none" w:sz="0" w:space="0" w:color="auto"/>
            <w:left w:val="none" w:sz="0" w:space="0" w:color="auto"/>
            <w:bottom w:val="none" w:sz="0" w:space="0" w:color="auto"/>
            <w:right w:val="none" w:sz="0" w:space="0" w:color="auto"/>
          </w:divBdr>
        </w:div>
        <w:div w:id="623735294">
          <w:marLeft w:val="0"/>
          <w:marRight w:val="0"/>
          <w:marTop w:val="0"/>
          <w:marBottom w:val="0"/>
          <w:divBdr>
            <w:top w:val="none" w:sz="0" w:space="0" w:color="auto"/>
            <w:left w:val="none" w:sz="0" w:space="0" w:color="auto"/>
            <w:bottom w:val="none" w:sz="0" w:space="0" w:color="auto"/>
            <w:right w:val="none" w:sz="0" w:space="0" w:color="auto"/>
          </w:divBdr>
        </w:div>
        <w:div w:id="1121917672">
          <w:marLeft w:val="0"/>
          <w:marRight w:val="0"/>
          <w:marTop w:val="0"/>
          <w:marBottom w:val="0"/>
          <w:divBdr>
            <w:top w:val="none" w:sz="0" w:space="0" w:color="auto"/>
            <w:left w:val="none" w:sz="0" w:space="0" w:color="auto"/>
            <w:bottom w:val="none" w:sz="0" w:space="0" w:color="auto"/>
            <w:right w:val="none" w:sz="0" w:space="0" w:color="auto"/>
          </w:divBdr>
        </w:div>
        <w:div w:id="1424185784">
          <w:marLeft w:val="0"/>
          <w:marRight w:val="0"/>
          <w:marTop w:val="0"/>
          <w:marBottom w:val="0"/>
          <w:divBdr>
            <w:top w:val="none" w:sz="0" w:space="0" w:color="auto"/>
            <w:left w:val="none" w:sz="0" w:space="0" w:color="auto"/>
            <w:bottom w:val="none" w:sz="0" w:space="0" w:color="auto"/>
            <w:right w:val="none" w:sz="0" w:space="0" w:color="auto"/>
          </w:divBdr>
        </w:div>
        <w:div w:id="140923889">
          <w:marLeft w:val="0"/>
          <w:marRight w:val="0"/>
          <w:marTop w:val="0"/>
          <w:marBottom w:val="0"/>
          <w:divBdr>
            <w:top w:val="none" w:sz="0" w:space="0" w:color="auto"/>
            <w:left w:val="none" w:sz="0" w:space="0" w:color="auto"/>
            <w:bottom w:val="none" w:sz="0" w:space="0" w:color="auto"/>
            <w:right w:val="none" w:sz="0" w:space="0" w:color="auto"/>
          </w:divBdr>
        </w:div>
        <w:div w:id="1415934585">
          <w:marLeft w:val="0"/>
          <w:marRight w:val="0"/>
          <w:marTop w:val="0"/>
          <w:marBottom w:val="0"/>
          <w:divBdr>
            <w:top w:val="none" w:sz="0" w:space="0" w:color="auto"/>
            <w:left w:val="none" w:sz="0" w:space="0" w:color="auto"/>
            <w:bottom w:val="none" w:sz="0" w:space="0" w:color="auto"/>
            <w:right w:val="none" w:sz="0" w:space="0" w:color="auto"/>
          </w:divBdr>
        </w:div>
        <w:div w:id="928545095">
          <w:marLeft w:val="0"/>
          <w:marRight w:val="0"/>
          <w:marTop w:val="0"/>
          <w:marBottom w:val="0"/>
          <w:divBdr>
            <w:top w:val="none" w:sz="0" w:space="0" w:color="auto"/>
            <w:left w:val="none" w:sz="0" w:space="0" w:color="auto"/>
            <w:bottom w:val="none" w:sz="0" w:space="0" w:color="auto"/>
            <w:right w:val="none" w:sz="0" w:space="0" w:color="auto"/>
          </w:divBdr>
        </w:div>
      </w:divsChild>
    </w:div>
    <w:div w:id="1236935318">
      <w:bodyDiv w:val="1"/>
      <w:marLeft w:val="0"/>
      <w:marRight w:val="0"/>
      <w:marTop w:val="0"/>
      <w:marBottom w:val="0"/>
      <w:divBdr>
        <w:top w:val="none" w:sz="0" w:space="0" w:color="auto"/>
        <w:left w:val="none" w:sz="0" w:space="0" w:color="auto"/>
        <w:bottom w:val="none" w:sz="0" w:space="0" w:color="auto"/>
        <w:right w:val="none" w:sz="0" w:space="0" w:color="auto"/>
      </w:divBdr>
    </w:div>
    <w:div w:id="1665620847">
      <w:bodyDiv w:val="1"/>
      <w:marLeft w:val="0"/>
      <w:marRight w:val="0"/>
      <w:marTop w:val="0"/>
      <w:marBottom w:val="0"/>
      <w:divBdr>
        <w:top w:val="none" w:sz="0" w:space="0" w:color="auto"/>
        <w:left w:val="none" w:sz="0" w:space="0" w:color="auto"/>
        <w:bottom w:val="none" w:sz="0" w:space="0" w:color="auto"/>
        <w:right w:val="none" w:sz="0" w:space="0" w:color="auto"/>
      </w:divBdr>
    </w:div>
    <w:div w:id="1720394929">
      <w:bodyDiv w:val="1"/>
      <w:marLeft w:val="0"/>
      <w:marRight w:val="0"/>
      <w:marTop w:val="0"/>
      <w:marBottom w:val="0"/>
      <w:divBdr>
        <w:top w:val="none" w:sz="0" w:space="0" w:color="auto"/>
        <w:left w:val="none" w:sz="0" w:space="0" w:color="auto"/>
        <w:bottom w:val="none" w:sz="0" w:space="0" w:color="auto"/>
        <w:right w:val="none" w:sz="0" w:space="0" w:color="auto"/>
      </w:divBdr>
    </w:div>
    <w:div w:id="1772775620">
      <w:bodyDiv w:val="1"/>
      <w:marLeft w:val="0"/>
      <w:marRight w:val="0"/>
      <w:marTop w:val="0"/>
      <w:marBottom w:val="0"/>
      <w:divBdr>
        <w:top w:val="none" w:sz="0" w:space="0" w:color="auto"/>
        <w:left w:val="none" w:sz="0" w:space="0" w:color="auto"/>
        <w:bottom w:val="none" w:sz="0" w:space="0" w:color="auto"/>
        <w:right w:val="none" w:sz="0" w:space="0" w:color="auto"/>
      </w:divBdr>
      <w:divsChild>
        <w:div w:id="1101222188">
          <w:marLeft w:val="0"/>
          <w:marRight w:val="0"/>
          <w:marTop w:val="0"/>
          <w:marBottom w:val="0"/>
          <w:divBdr>
            <w:top w:val="none" w:sz="0" w:space="0" w:color="auto"/>
            <w:left w:val="none" w:sz="0" w:space="0" w:color="auto"/>
            <w:bottom w:val="none" w:sz="0" w:space="0" w:color="auto"/>
            <w:right w:val="none" w:sz="0" w:space="0" w:color="auto"/>
          </w:divBdr>
        </w:div>
        <w:div w:id="930351937">
          <w:marLeft w:val="0"/>
          <w:marRight w:val="0"/>
          <w:marTop w:val="0"/>
          <w:marBottom w:val="0"/>
          <w:divBdr>
            <w:top w:val="none" w:sz="0" w:space="0" w:color="auto"/>
            <w:left w:val="none" w:sz="0" w:space="0" w:color="auto"/>
            <w:bottom w:val="none" w:sz="0" w:space="0" w:color="auto"/>
            <w:right w:val="none" w:sz="0" w:space="0" w:color="auto"/>
          </w:divBdr>
        </w:div>
        <w:div w:id="1254050540">
          <w:marLeft w:val="0"/>
          <w:marRight w:val="0"/>
          <w:marTop w:val="0"/>
          <w:marBottom w:val="0"/>
          <w:divBdr>
            <w:top w:val="none" w:sz="0" w:space="0" w:color="auto"/>
            <w:left w:val="none" w:sz="0" w:space="0" w:color="auto"/>
            <w:bottom w:val="none" w:sz="0" w:space="0" w:color="auto"/>
            <w:right w:val="none" w:sz="0" w:space="0" w:color="auto"/>
          </w:divBdr>
        </w:div>
      </w:divsChild>
    </w:div>
    <w:div w:id="1826430880">
      <w:bodyDiv w:val="1"/>
      <w:marLeft w:val="0"/>
      <w:marRight w:val="0"/>
      <w:marTop w:val="0"/>
      <w:marBottom w:val="0"/>
      <w:divBdr>
        <w:top w:val="none" w:sz="0" w:space="0" w:color="auto"/>
        <w:left w:val="none" w:sz="0" w:space="0" w:color="auto"/>
        <w:bottom w:val="none" w:sz="0" w:space="0" w:color="auto"/>
        <w:right w:val="none" w:sz="0" w:space="0" w:color="auto"/>
      </w:divBdr>
    </w:div>
    <w:div w:id="1905136404">
      <w:bodyDiv w:val="1"/>
      <w:marLeft w:val="0"/>
      <w:marRight w:val="0"/>
      <w:marTop w:val="0"/>
      <w:marBottom w:val="0"/>
      <w:divBdr>
        <w:top w:val="none" w:sz="0" w:space="0" w:color="auto"/>
        <w:left w:val="none" w:sz="0" w:space="0" w:color="auto"/>
        <w:bottom w:val="none" w:sz="0" w:space="0" w:color="auto"/>
        <w:right w:val="none" w:sz="0" w:space="0" w:color="auto"/>
      </w:divBdr>
    </w:div>
    <w:div w:id="1955210546">
      <w:bodyDiv w:val="1"/>
      <w:marLeft w:val="0"/>
      <w:marRight w:val="0"/>
      <w:marTop w:val="0"/>
      <w:marBottom w:val="0"/>
      <w:divBdr>
        <w:top w:val="none" w:sz="0" w:space="0" w:color="auto"/>
        <w:left w:val="none" w:sz="0" w:space="0" w:color="auto"/>
        <w:bottom w:val="none" w:sz="0" w:space="0" w:color="auto"/>
        <w:right w:val="none" w:sz="0" w:space="0" w:color="auto"/>
      </w:divBdr>
    </w:div>
    <w:div w:id="1982617618">
      <w:bodyDiv w:val="1"/>
      <w:marLeft w:val="0"/>
      <w:marRight w:val="0"/>
      <w:marTop w:val="0"/>
      <w:marBottom w:val="0"/>
      <w:divBdr>
        <w:top w:val="none" w:sz="0" w:space="0" w:color="auto"/>
        <w:left w:val="none" w:sz="0" w:space="0" w:color="auto"/>
        <w:bottom w:val="none" w:sz="0" w:space="0" w:color="auto"/>
        <w:right w:val="none" w:sz="0" w:space="0" w:color="auto"/>
      </w:divBdr>
    </w:div>
    <w:div w:id="2046059497">
      <w:bodyDiv w:val="1"/>
      <w:marLeft w:val="0"/>
      <w:marRight w:val="0"/>
      <w:marTop w:val="0"/>
      <w:marBottom w:val="0"/>
      <w:divBdr>
        <w:top w:val="none" w:sz="0" w:space="0" w:color="auto"/>
        <w:left w:val="none" w:sz="0" w:space="0" w:color="auto"/>
        <w:bottom w:val="none" w:sz="0" w:space="0" w:color="auto"/>
        <w:right w:val="none" w:sz="0" w:space="0" w:color="auto"/>
      </w:divBdr>
      <w:divsChild>
        <w:div w:id="734813239">
          <w:marLeft w:val="0"/>
          <w:marRight w:val="0"/>
          <w:marTop w:val="0"/>
          <w:marBottom w:val="0"/>
          <w:divBdr>
            <w:top w:val="none" w:sz="0" w:space="0" w:color="auto"/>
            <w:left w:val="none" w:sz="0" w:space="0" w:color="auto"/>
            <w:bottom w:val="none" w:sz="0" w:space="0" w:color="auto"/>
            <w:right w:val="none" w:sz="0" w:space="0" w:color="auto"/>
          </w:divBdr>
        </w:div>
        <w:div w:id="1409616122">
          <w:marLeft w:val="0"/>
          <w:marRight w:val="0"/>
          <w:marTop w:val="0"/>
          <w:marBottom w:val="0"/>
          <w:divBdr>
            <w:top w:val="none" w:sz="0" w:space="0" w:color="auto"/>
            <w:left w:val="none" w:sz="0" w:space="0" w:color="auto"/>
            <w:bottom w:val="none" w:sz="0" w:space="0" w:color="auto"/>
            <w:right w:val="none" w:sz="0" w:space="0" w:color="auto"/>
          </w:divBdr>
        </w:div>
        <w:div w:id="1851067729">
          <w:marLeft w:val="0"/>
          <w:marRight w:val="0"/>
          <w:marTop w:val="0"/>
          <w:marBottom w:val="0"/>
          <w:divBdr>
            <w:top w:val="none" w:sz="0" w:space="0" w:color="auto"/>
            <w:left w:val="none" w:sz="0" w:space="0" w:color="auto"/>
            <w:bottom w:val="none" w:sz="0" w:space="0" w:color="auto"/>
            <w:right w:val="none" w:sz="0" w:space="0" w:color="auto"/>
          </w:divBdr>
        </w:div>
        <w:div w:id="1828276348">
          <w:marLeft w:val="0"/>
          <w:marRight w:val="0"/>
          <w:marTop w:val="0"/>
          <w:marBottom w:val="0"/>
          <w:divBdr>
            <w:top w:val="none" w:sz="0" w:space="0" w:color="auto"/>
            <w:left w:val="none" w:sz="0" w:space="0" w:color="auto"/>
            <w:bottom w:val="none" w:sz="0" w:space="0" w:color="auto"/>
            <w:right w:val="none" w:sz="0" w:space="0" w:color="auto"/>
          </w:divBdr>
        </w:div>
        <w:div w:id="1690788000">
          <w:marLeft w:val="0"/>
          <w:marRight w:val="0"/>
          <w:marTop w:val="0"/>
          <w:marBottom w:val="0"/>
          <w:divBdr>
            <w:top w:val="none" w:sz="0" w:space="0" w:color="auto"/>
            <w:left w:val="none" w:sz="0" w:space="0" w:color="auto"/>
            <w:bottom w:val="none" w:sz="0" w:space="0" w:color="auto"/>
            <w:right w:val="none" w:sz="0" w:space="0" w:color="auto"/>
          </w:divBdr>
        </w:div>
      </w:divsChild>
    </w:div>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48723312">
          <w:marLeft w:val="0"/>
          <w:marRight w:val="0"/>
          <w:marTop w:val="0"/>
          <w:marBottom w:val="0"/>
          <w:divBdr>
            <w:top w:val="none" w:sz="0" w:space="0" w:color="auto"/>
            <w:left w:val="none" w:sz="0" w:space="0" w:color="auto"/>
            <w:bottom w:val="none" w:sz="0" w:space="0" w:color="auto"/>
            <w:right w:val="none" w:sz="0" w:space="0" w:color="auto"/>
          </w:divBdr>
        </w:div>
        <w:div w:id="148988549">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sChild>
    </w:div>
    <w:div w:id="20884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oxfordfarmingconfer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hyperlink" Target="https://www.ofc.org.uk/council" TargetMode="Externa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hyperlink" Target="https://www.youtube.com/oxfordfarming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945F8-873A-48DB-868F-BC6A0AFDC1E5}">
  <ds:schemaRefs>
    <ds:schemaRef ds:uri="http://schemas.microsoft.com/sharepoint/v3/contenttype/forms"/>
  </ds:schemaRefs>
</ds:datastoreItem>
</file>

<file path=customXml/itemProps2.xml><?xml version="1.0" encoding="utf-8"?>
<ds:datastoreItem xmlns:ds="http://schemas.openxmlformats.org/officeDocument/2006/customXml" ds:itemID="{EDB234BE-8E32-4F3E-84A7-556D7F50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36E11-584A-43F4-A46B-182B70AE83F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975</Words>
  <Characters>5159</Characters>
  <Application>Microsoft Office Word</Application>
  <DocSecurity>0</DocSecurity>
  <Lines>101</Lines>
  <Paragraphs>32</Paragraphs>
  <ScaleCrop>false</ScaleCrop>
  <Company/>
  <LinksUpToDate>false</LinksUpToDate>
  <CharactersWithSpaces>6141</CharactersWithSpaces>
  <SharedDoc>false</SharedDoc>
  <HLinks>
    <vt:vector size="42" baseType="variant">
      <vt:variant>
        <vt:i4>3014774</vt:i4>
      </vt:variant>
      <vt:variant>
        <vt:i4>18</vt:i4>
      </vt:variant>
      <vt:variant>
        <vt:i4>0</vt:i4>
      </vt:variant>
      <vt:variant>
        <vt:i4>5</vt:i4>
      </vt:variant>
      <vt:variant>
        <vt:lpwstr>https://www.ofc.org.uk/council</vt:lpwstr>
      </vt:variant>
      <vt:variant>
        <vt:lpwstr/>
      </vt:variant>
      <vt:variant>
        <vt:i4>2097190</vt:i4>
      </vt:variant>
      <vt:variant>
        <vt:i4>15</vt:i4>
      </vt:variant>
      <vt:variant>
        <vt:i4>0</vt:i4>
      </vt:variant>
      <vt:variant>
        <vt:i4>5</vt:i4>
      </vt:variant>
      <vt:variant>
        <vt:lpwstr>https://www.youtube.com/oxfordfarmingconference</vt:lpwstr>
      </vt:variant>
      <vt:variant>
        <vt:lpwstr/>
      </vt:variant>
      <vt:variant>
        <vt:i4>6225993</vt:i4>
      </vt:variant>
      <vt:variant>
        <vt:i4>12</vt:i4>
      </vt:variant>
      <vt:variant>
        <vt:i4>0</vt:i4>
      </vt:variant>
      <vt:variant>
        <vt:i4>5</vt:i4>
      </vt:variant>
      <vt:variant>
        <vt:lpwstr>http://www.twitter.com/oxfordfarming</vt:lpwstr>
      </vt:variant>
      <vt:variant>
        <vt:lpwstr/>
      </vt:variant>
      <vt:variant>
        <vt:i4>7667759</vt:i4>
      </vt:variant>
      <vt:variant>
        <vt:i4>9</vt:i4>
      </vt:variant>
      <vt:variant>
        <vt:i4>0</vt:i4>
      </vt:variant>
      <vt:variant>
        <vt:i4>5</vt:i4>
      </vt:variant>
      <vt:variant>
        <vt:lpwstr>http://www.ofc.org.uk/</vt:lpwstr>
      </vt:variant>
      <vt:variant>
        <vt:lpwstr/>
      </vt:variant>
      <vt:variant>
        <vt:i4>2097252</vt:i4>
      </vt:variant>
      <vt:variant>
        <vt:i4>6</vt:i4>
      </vt:variant>
      <vt:variant>
        <vt:i4>0</vt:i4>
      </vt:variant>
      <vt:variant>
        <vt:i4>5</vt:i4>
      </vt:variant>
      <vt:variant>
        <vt:lpwstr>https://janecragie.sharepoint.com/:w:/s/JaneCraigie/EZumS2_yPrBHj3S-lOvC8okBgngBKrUkIEADq1_ANEVRGg?e=9iZ98X</vt:lpwstr>
      </vt:variant>
      <vt:variant>
        <vt:lpwstr/>
      </vt:variant>
      <vt:variant>
        <vt:i4>6750222</vt:i4>
      </vt:variant>
      <vt:variant>
        <vt:i4>3</vt:i4>
      </vt:variant>
      <vt:variant>
        <vt:i4>0</vt:i4>
      </vt:variant>
      <vt:variant>
        <vt:i4>5</vt:i4>
      </vt:variant>
      <vt:variant>
        <vt:lpwstr>mailto:marketing@ofc.org.uk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59</cp:revision>
  <dcterms:created xsi:type="dcterms:W3CDTF">2023-08-08T09:38:00Z</dcterms:created>
  <dcterms:modified xsi:type="dcterms:W3CDTF">2023-10-17T08:35:00Z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8ad9c67c73f7a4d6e1480505f142989150a3f7bbd151b65b17e6d339312a05ae</vt:lpwstr>
  </property>
</Properties>
</file>