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32EBE" w14:textId="77777777" w:rsidR="004E6634" w:rsidRPr="007F0DFC" w:rsidRDefault="0004243A" w:rsidP="0004243A">
      <w:pPr>
        <w:tabs>
          <w:tab w:val="left" w:pos="2923"/>
        </w:tabs>
        <w:spacing w:before="1600"/>
        <w:rPr>
          <w:lang w:val="en-GB"/>
        </w:rPr>
      </w:pPr>
      <w:r w:rsidRPr="007F0DFC">
        <w:rPr>
          <w:lang w:val="en-GB"/>
        </w:rPr>
        <w:tab/>
      </w:r>
    </w:p>
    <w:p w14:paraId="428017D6" w14:textId="76B01D67" w:rsidR="00C064B8" w:rsidRDefault="00F4579D" w:rsidP="00F4579D">
      <w:pPr>
        <w:rPr>
          <w:b/>
          <w:bCs/>
          <w:sz w:val="28"/>
          <w:szCs w:val="28"/>
        </w:rPr>
      </w:pPr>
      <w:r w:rsidRPr="00F4579D">
        <w:rPr>
          <w:b/>
          <w:bCs/>
          <w:sz w:val="28"/>
          <w:szCs w:val="28"/>
        </w:rPr>
        <w:t>Entries open for Rawcliffe Bridge Award for Sustainability</w:t>
      </w:r>
    </w:p>
    <w:p w14:paraId="1C9B4FBF" w14:textId="77777777" w:rsidR="00F4579D" w:rsidRDefault="00F4579D" w:rsidP="00C064B8">
      <w:pPr>
        <w:pStyle w:val="FormatStandard"/>
        <w:widowControl w:val="0"/>
        <w:ind w:right="0"/>
        <w:jc w:val="both"/>
        <w:rPr>
          <w:lang w:val="en-GB"/>
        </w:rPr>
      </w:pPr>
    </w:p>
    <w:p w14:paraId="0D4F20EA" w14:textId="447C533C" w:rsidR="00F4579D" w:rsidRDefault="00F4579D" w:rsidP="00F4579D">
      <w:pPr>
        <w:rPr>
          <w:rFonts w:eastAsia="Calibri" w:cs="Times New Roman"/>
          <w:sz w:val="24"/>
          <w:szCs w:val="24"/>
          <w:lang w:val="en-GB"/>
        </w:rPr>
      </w:pPr>
      <w:r w:rsidRPr="00F4579D">
        <w:rPr>
          <w:rFonts w:eastAsia="Calibri" w:cs="Times New Roman"/>
          <w:sz w:val="24"/>
          <w:szCs w:val="24"/>
          <w:lang w:val="en-GB"/>
        </w:rPr>
        <w:t xml:space="preserve">Farmers working towards increased sustainability have the chance to win </w:t>
      </w:r>
      <w:r w:rsidR="00A93541">
        <w:rPr>
          <w:rFonts w:eastAsia="Calibri" w:cs="Times New Roman"/>
          <w:sz w:val="24"/>
          <w:szCs w:val="24"/>
          <w:lang w:val="en-GB"/>
        </w:rPr>
        <w:t>exclusive</w:t>
      </w:r>
      <w:r w:rsidRPr="00F4579D">
        <w:rPr>
          <w:rFonts w:eastAsia="Calibri" w:cs="Times New Roman"/>
          <w:sz w:val="24"/>
          <w:szCs w:val="24"/>
          <w:lang w:val="en-GB"/>
        </w:rPr>
        <w:t xml:space="preserve"> advice and access to experts as entries open for the 2025 Rawcliffe Bridge Award for Sustainability.</w:t>
      </w:r>
    </w:p>
    <w:p w14:paraId="4BA3AB93" w14:textId="77777777" w:rsidR="00F4579D" w:rsidRPr="00F4579D" w:rsidRDefault="00F4579D" w:rsidP="00F4579D">
      <w:pPr>
        <w:rPr>
          <w:rFonts w:eastAsia="Calibri" w:cs="Times New Roman"/>
          <w:sz w:val="24"/>
          <w:szCs w:val="24"/>
          <w:lang w:val="en-GB"/>
        </w:rPr>
      </w:pPr>
    </w:p>
    <w:p w14:paraId="2FAE7246" w14:textId="77777777" w:rsidR="00F4579D" w:rsidRPr="00F4579D" w:rsidRDefault="00F4579D" w:rsidP="00F4579D">
      <w:pPr>
        <w:rPr>
          <w:rFonts w:eastAsia="Calibri" w:cs="Times New Roman"/>
          <w:sz w:val="24"/>
          <w:szCs w:val="24"/>
          <w:lang w:val="en-GB"/>
        </w:rPr>
      </w:pPr>
      <w:r w:rsidRPr="00F4579D">
        <w:rPr>
          <w:rFonts w:eastAsia="Calibri" w:cs="Times New Roman"/>
          <w:sz w:val="24"/>
          <w:szCs w:val="24"/>
          <w:lang w:val="en-GB"/>
        </w:rPr>
        <w:t>Launched in 2022 to celebrate 20 years of sustainability initiatives with the Hinchliffe family at Rawcliffe Bridge, the award celebrates the essential role farmers play in food production while recognising their commitment to environmental stewardship.</w:t>
      </w:r>
    </w:p>
    <w:p w14:paraId="70E847B4" w14:textId="77777777" w:rsidR="00F4579D" w:rsidRDefault="00F4579D" w:rsidP="00F4579D">
      <w:pPr>
        <w:rPr>
          <w:rFonts w:eastAsia="Calibri" w:cs="Times New Roman"/>
          <w:sz w:val="24"/>
          <w:szCs w:val="24"/>
          <w:lang w:val="en-GB"/>
        </w:rPr>
      </w:pPr>
    </w:p>
    <w:p w14:paraId="5262A2EC" w14:textId="2AAA9B61" w:rsidR="00F4579D" w:rsidRPr="00F4579D" w:rsidRDefault="00F4579D" w:rsidP="00F4579D">
      <w:pPr>
        <w:rPr>
          <w:rFonts w:eastAsia="Calibri" w:cs="Times New Roman"/>
          <w:sz w:val="24"/>
          <w:szCs w:val="24"/>
          <w:lang w:val="en-GB"/>
        </w:rPr>
      </w:pPr>
      <w:r w:rsidRPr="00F4579D">
        <w:rPr>
          <w:rFonts w:eastAsia="Calibri" w:cs="Times New Roman"/>
          <w:sz w:val="24"/>
          <w:szCs w:val="24"/>
          <w:lang w:val="en-GB"/>
        </w:rPr>
        <w:t xml:space="preserve">“Winning the Rawcliffe Bridge Sustainability Award has changed my life,” says the inaugural winner, Colin Chappel.  “It was the first award I entered and has given me confidence, opportunities to travel and learn. </w:t>
      </w:r>
      <w:r w:rsidR="007C4D28" w:rsidRPr="007C4D28">
        <w:rPr>
          <w:rFonts w:eastAsia="Calibri" w:cs="Times New Roman"/>
          <w:sz w:val="24"/>
          <w:szCs w:val="24"/>
          <w:lang w:val="en-GB"/>
        </w:rPr>
        <w:t>It also made me constantly re-evaluate the meaning of sustainability</w:t>
      </w:r>
      <w:r w:rsidRPr="00F4579D">
        <w:rPr>
          <w:rFonts w:eastAsia="Calibri" w:cs="Times New Roman"/>
          <w:sz w:val="24"/>
          <w:szCs w:val="24"/>
          <w:lang w:val="en-GB"/>
        </w:rPr>
        <w:t>.”</w:t>
      </w:r>
    </w:p>
    <w:p w14:paraId="00D1CAC5" w14:textId="77777777" w:rsidR="00F4579D" w:rsidRDefault="00F4579D" w:rsidP="00F4579D">
      <w:pPr>
        <w:rPr>
          <w:rFonts w:eastAsia="Calibri" w:cs="Times New Roman"/>
          <w:sz w:val="24"/>
          <w:szCs w:val="24"/>
          <w:lang w:val="en-GB"/>
        </w:rPr>
      </w:pPr>
    </w:p>
    <w:p w14:paraId="2D111A1E" w14:textId="25E7ACB2" w:rsidR="00F4579D" w:rsidRPr="00F4579D" w:rsidRDefault="00F4579D" w:rsidP="00F4579D">
      <w:pPr>
        <w:rPr>
          <w:rFonts w:eastAsia="Calibri" w:cs="Times New Roman"/>
          <w:sz w:val="24"/>
          <w:szCs w:val="24"/>
          <w:lang w:val="en-GB"/>
        </w:rPr>
      </w:pPr>
      <w:r w:rsidRPr="00F4579D">
        <w:rPr>
          <w:rFonts w:eastAsia="Calibri" w:cs="Times New Roman"/>
          <w:sz w:val="24"/>
          <w:szCs w:val="24"/>
          <w:lang w:val="en-GB"/>
        </w:rPr>
        <w:t>As well as receiving a commemorative plate, this year’s winners will have access to BASFs Global Sustainability experts, become members of BASF Sustainability Farming Network, and benefit from the support of the award’s partners, Andersons</w:t>
      </w:r>
      <w:r w:rsidR="00A93541">
        <w:rPr>
          <w:rFonts w:eastAsia="Calibri" w:cs="Times New Roman"/>
          <w:sz w:val="24"/>
          <w:szCs w:val="24"/>
          <w:lang w:val="en-GB"/>
        </w:rPr>
        <w:t xml:space="preserve"> and The</w:t>
      </w:r>
      <w:r w:rsidRPr="00F4579D">
        <w:rPr>
          <w:rFonts w:eastAsia="Calibri" w:cs="Times New Roman"/>
          <w:sz w:val="24"/>
          <w:szCs w:val="24"/>
          <w:lang w:val="en-GB"/>
        </w:rPr>
        <w:t xml:space="preserve"> Country Trust</w:t>
      </w:r>
      <w:r w:rsidR="00A93541">
        <w:rPr>
          <w:rFonts w:eastAsia="Calibri" w:cs="Times New Roman"/>
          <w:sz w:val="24"/>
          <w:szCs w:val="24"/>
          <w:lang w:val="en-GB"/>
        </w:rPr>
        <w:t>.</w:t>
      </w:r>
      <w:r w:rsidRPr="00F4579D">
        <w:rPr>
          <w:rFonts w:eastAsia="Calibri" w:cs="Times New Roman"/>
          <w:sz w:val="24"/>
          <w:szCs w:val="24"/>
          <w:lang w:val="en-GB"/>
        </w:rPr>
        <w:t xml:space="preserve"> </w:t>
      </w:r>
      <w:proofErr w:type="spellStart"/>
      <w:r w:rsidRPr="00F4579D">
        <w:rPr>
          <w:rFonts w:eastAsia="Calibri" w:cs="Times New Roman"/>
          <w:sz w:val="24"/>
          <w:szCs w:val="24"/>
          <w:lang w:val="en-GB"/>
        </w:rPr>
        <w:t>Winner’s</w:t>
      </w:r>
      <w:proofErr w:type="spellEnd"/>
      <w:r w:rsidRPr="00F4579D">
        <w:rPr>
          <w:rFonts w:eastAsia="Calibri" w:cs="Times New Roman"/>
          <w:sz w:val="24"/>
          <w:szCs w:val="24"/>
          <w:lang w:val="en-GB"/>
        </w:rPr>
        <w:t xml:space="preserve"> will also get an all expenses paid trip to the 2026 Oxford Farming Conference (OFC).</w:t>
      </w:r>
    </w:p>
    <w:p w14:paraId="799273BA" w14:textId="77777777" w:rsidR="00F4579D" w:rsidRDefault="00F4579D" w:rsidP="00F4579D">
      <w:pPr>
        <w:rPr>
          <w:rFonts w:eastAsia="Calibri" w:cs="Times New Roman"/>
          <w:sz w:val="24"/>
          <w:szCs w:val="24"/>
          <w:lang w:val="en-GB"/>
        </w:rPr>
      </w:pPr>
    </w:p>
    <w:p w14:paraId="0423B756" w14:textId="0B5C937A" w:rsidR="00F4579D" w:rsidRPr="00F4579D" w:rsidRDefault="00F4579D" w:rsidP="00F4579D">
      <w:pPr>
        <w:rPr>
          <w:rFonts w:eastAsia="Calibri" w:cs="Times New Roman"/>
          <w:sz w:val="24"/>
          <w:szCs w:val="24"/>
          <w:lang w:val="en-GB"/>
        </w:rPr>
      </w:pPr>
      <w:r w:rsidRPr="00F4579D">
        <w:rPr>
          <w:rFonts w:eastAsia="Calibri" w:cs="Times New Roman"/>
          <w:sz w:val="24"/>
          <w:szCs w:val="24"/>
          <w:lang w:val="en-GB"/>
        </w:rPr>
        <w:t xml:space="preserve">“I’ve always wanted to go but would never have done so,” says Mat Smith, who won the award alongside his brother, Lloyd in 2023. “Some conferences attract the same </w:t>
      </w:r>
      <w:proofErr w:type="gramStart"/>
      <w:r w:rsidRPr="00F4579D">
        <w:rPr>
          <w:rFonts w:eastAsia="Calibri" w:cs="Times New Roman"/>
          <w:sz w:val="24"/>
          <w:szCs w:val="24"/>
          <w:lang w:val="en-GB"/>
        </w:rPr>
        <w:t>voices</w:t>
      </w:r>
      <w:proofErr w:type="gramEnd"/>
      <w:r w:rsidRPr="00F4579D">
        <w:rPr>
          <w:rFonts w:eastAsia="Calibri" w:cs="Times New Roman"/>
          <w:sz w:val="24"/>
          <w:szCs w:val="24"/>
          <w:lang w:val="en-GB"/>
        </w:rPr>
        <w:t xml:space="preserve"> but OFC was different. It brings together different people from inside and outside the industry – individuals I wouldn’t have otherwise come across - and offers a broader perspective on the challenges and opportunities.”   </w:t>
      </w:r>
    </w:p>
    <w:p w14:paraId="6ACB7285" w14:textId="77777777" w:rsidR="00F4579D" w:rsidRDefault="00F4579D" w:rsidP="00F4579D">
      <w:pPr>
        <w:rPr>
          <w:rFonts w:eastAsia="Calibri" w:cs="Times New Roman"/>
          <w:sz w:val="24"/>
          <w:szCs w:val="24"/>
          <w:lang w:val="en-GB"/>
        </w:rPr>
      </w:pPr>
    </w:p>
    <w:p w14:paraId="693D07D3" w14:textId="026EAC0F" w:rsidR="00F4579D" w:rsidRPr="00F4579D" w:rsidRDefault="00F4579D" w:rsidP="00F4579D">
      <w:pPr>
        <w:rPr>
          <w:rFonts w:eastAsia="Calibri" w:cs="Times New Roman"/>
          <w:sz w:val="24"/>
          <w:szCs w:val="24"/>
          <w:lang w:val="en-GB"/>
        </w:rPr>
      </w:pPr>
      <w:r w:rsidRPr="00F4579D">
        <w:rPr>
          <w:rFonts w:eastAsia="Calibri" w:cs="Times New Roman"/>
          <w:sz w:val="24"/>
          <w:szCs w:val="24"/>
          <w:lang w:val="en-GB"/>
        </w:rPr>
        <w:t>For Mat, winning the award has given him recognition, knowledge and connections. “It’s expanded our view of the industry and our network,” he says.</w:t>
      </w:r>
    </w:p>
    <w:p w14:paraId="717A8FC8" w14:textId="77777777" w:rsidR="00F4579D" w:rsidRDefault="00F4579D" w:rsidP="00F4579D">
      <w:pPr>
        <w:rPr>
          <w:rFonts w:eastAsia="Calibri" w:cs="Times New Roman"/>
          <w:sz w:val="24"/>
          <w:szCs w:val="24"/>
          <w:lang w:val="en-GB"/>
        </w:rPr>
      </w:pPr>
    </w:p>
    <w:p w14:paraId="65622296" w14:textId="19F54591" w:rsidR="00F4579D" w:rsidRPr="00F4579D" w:rsidRDefault="00F4579D" w:rsidP="00F4579D">
      <w:pPr>
        <w:rPr>
          <w:rFonts w:eastAsia="Calibri" w:cs="Times New Roman"/>
          <w:sz w:val="24"/>
          <w:szCs w:val="24"/>
          <w:lang w:val="en-GB"/>
        </w:rPr>
      </w:pPr>
      <w:r w:rsidRPr="00F4579D">
        <w:rPr>
          <w:rFonts w:eastAsia="Calibri" w:cs="Times New Roman"/>
          <w:sz w:val="24"/>
          <w:szCs w:val="24"/>
          <w:lang w:val="en-GB"/>
        </w:rPr>
        <w:t xml:space="preserve">“I’ve just been to a </w:t>
      </w:r>
      <w:proofErr w:type="spellStart"/>
      <w:r w:rsidRPr="00F4579D">
        <w:rPr>
          <w:rFonts w:eastAsia="Calibri" w:cs="Times New Roman"/>
          <w:sz w:val="24"/>
          <w:szCs w:val="24"/>
          <w:lang w:val="en-GB"/>
        </w:rPr>
        <w:t>Paludiculture</w:t>
      </w:r>
      <w:proofErr w:type="spellEnd"/>
      <w:r w:rsidRPr="00F4579D">
        <w:rPr>
          <w:rFonts w:eastAsia="Calibri" w:cs="Times New Roman"/>
          <w:sz w:val="24"/>
          <w:szCs w:val="24"/>
          <w:lang w:val="en-GB"/>
        </w:rPr>
        <w:t xml:space="preserve"> Conference, and it was noticeable that being able to say that we’ve won an award for sustainability took the conversation to another level – it gives us credibility in discussing farming’s potential with those that are not farming’s’ natural partners.” </w:t>
      </w:r>
    </w:p>
    <w:p w14:paraId="210B0139" w14:textId="77777777" w:rsidR="00F4579D" w:rsidRDefault="00F4579D" w:rsidP="00F4579D">
      <w:pPr>
        <w:rPr>
          <w:rFonts w:eastAsia="Calibri" w:cs="Times New Roman"/>
          <w:sz w:val="24"/>
          <w:szCs w:val="24"/>
          <w:lang w:val="en-GB"/>
        </w:rPr>
      </w:pPr>
    </w:p>
    <w:p w14:paraId="00D5B4C7" w14:textId="05EAF022" w:rsidR="00F4579D" w:rsidRPr="00F4579D" w:rsidRDefault="00F4579D" w:rsidP="00F4579D">
      <w:pPr>
        <w:rPr>
          <w:rFonts w:eastAsia="Calibri" w:cs="Times New Roman"/>
          <w:sz w:val="24"/>
          <w:szCs w:val="24"/>
          <w:lang w:val="en-GB"/>
        </w:rPr>
      </w:pPr>
      <w:r w:rsidRPr="00F4579D">
        <w:rPr>
          <w:rFonts w:eastAsia="Calibri" w:cs="Times New Roman"/>
          <w:sz w:val="24"/>
          <w:szCs w:val="24"/>
          <w:lang w:val="en-GB"/>
        </w:rPr>
        <w:t xml:space="preserve">This year’s award acknowledges the numerous challenges farmers are facing with a focus on resilience.  </w:t>
      </w:r>
    </w:p>
    <w:p w14:paraId="6E599274" w14:textId="77777777" w:rsidR="00F4579D" w:rsidRDefault="00F4579D" w:rsidP="00F4579D">
      <w:pPr>
        <w:rPr>
          <w:rFonts w:eastAsia="Calibri" w:cs="Times New Roman"/>
          <w:sz w:val="24"/>
          <w:szCs w:val="24"/>
          <w:lang w:val="en-GB"/>
        </w:rPr>
      </w:pPr>
    </w:p>
    <w:p w14:paraId="2184F96E" w14:textId="3E3ABC60" w:rsidR="00F4579D" w:rsidRPr="00F4579D" w:rsidRDefault="00F4579D" w:rsidP="00F4579D">
      <w:pPr>
        <w:rPr>
          <w:rFonts w:eastAsia="Calibri" w:cs="Times New Roman"/>
          <w:sz w:val="24"/>
          <w:szCs w:val="24"/>
          <w:lang w:val="en-GB"/>
        </w:rPr>
      </w:pPr>
      <w:r w:rsidRPr="00F4579D">
        <w:rPr>
          <w:rFonts w:eastAsia="Calibri" w:cs="Times New Roman"/>
          <w:sz w:val="24"/>
          <w:szCs w:val="24"/>
          <w:lang w:val="en-GB"/>
        </w:rPr>
        <w:t>“Resilience and sustainability go hand in hand. Being able to adapt and recover ensures a sustainable future,” explains BASF Sustainability Manager, Alice Johnston.</w:t>
      </w:r>
    </w:p>
    <w:p w14:paraId="275AC558" w14:textId="77777777" w:rsidR="00F4579D" w:rsidRDefault="00F4579D" w:rsidP="00F4579D">
      <w:pPr>
        <w:rPr>
          <w:rFonts w:eastAsia="Calibri" w:cs="Times New Roman"/>
          <w:sz w:val="24"/>
          <w:szCs w:val="24"/>
          <w:lang w:val="en-GB"/>
        </w:rPr>
      </w:pPr>
    </w:p>
    <w:p w14:paraId="0561C137" w14:textId="7D545556" w:rsidR="00F4579D" w:rsidRPr="00F4579D" w:rsidRDefault="00F4579D" w:rsidP="00F4579D">
      <w:pPr>
        <w:rPr>
          <w:rFonts w:eastAsia="Calibri" w:cs="Times New Roman"/>
          <w:sz w:val="24"/>
          <w:szCs w:val="24"/>
          <w:lang w:val="en-GB"/>
        </w:rPr>
      </w:pPr>
      <w:r w:rsidRPr="00F4579D">
        <w:rPr>
          <w:rFonts w:eastAsia="Calibri" w:cs="Times New Roman"/>
          <w:sz w:val="24"/>
          <w:szCs w:val="24"/>
          <w:lang w:val="en-GB"/>
        </w:rPr>
        <w:t>“We’re looking for farmers whose activities incorporate the three main pillars of sustainability - people, planet and profit.  These can mean different things to different people, which is why we’d love to hear from anyone that’s embarking on a journey to increase the sustainability and resilience of their farm.  You certainly don’t need to have ‘finished’,” she says.</w:t>
      </w:r>
    </w:p>
    <w:p w14:paraId="357ECAF1" w14:textId="77777777" w:rsidR="00F4579D" w:rsidRDefault="00F4579D" w:rsidP="00F4579D">
      <w:pPr>
        <w:rPr>
          <w:rFonts w:eastAsia="Calibri" w:cs="Times New Roman"/>
          <w:sz w:val="24"/>
          <w:szCs w:val="24"/>
          <w:lang w:val="en-GB"/>
        </w:rPr>
      </w:pPr>
    </w:p>
    <w:p w14:paraId="123E0834" w14:textId="6051999B" w:rsidR="00F4579D" w:rsidRPr="00F4579D" w:rsidRDefault="00F4579D" w:rsidP="00F4579D">
      <w:pPr>
        <w:rPr>
          <w:rFonts w:eastAsia="Calibri" w:cs="Times New Roman"/>
          <w:sz w:val="24"/>
          <w:szCs w:val="24"/>
          <w:lang w:val="en-GB"/>
        </w:rPr>
      </w:pPr>
      <w:r w:rsidRPr="00F4579D">
        <w:rPr>
          <w:rFonts w:eastAsia="Calibri" w:cs="Times New Roman"/>
          <w:sz w:val="24"/>
          <w:szCs w:val="24"/>
          <w:lang w:val="en-GB"/>
        </w:rPr>
        <w:t xml:space="preserve">Guy Prudom who was runner up in 2022 and has since been used as a case study for the North Yorkshire County Council, spoken at the Waitrose Farming Conference and a finalist of British Farming Awards, strongly advises anyone who’s thinking about entering to do it. </w:t>
      </w:r>
    </w:p>
    <w:p w14:paraId="108EF667" w14:textId="77777777" w:rsidR="00F4579D" w:rsidRDefault="00F4579D" w:rsidP="00F4579D">
      <w:pPr>
        <w:rPr>
          <w:rFonts w:eastAsia="Calibri" w:cs="Times New Roman"/>
          <w:sz w:val="24"/>
          <w:szCs w:val="24"/>
          <w:lang w:val="en-GB"/>
        </w:rPr>
      </w:pPr>
    </w:p>
    <w:p w14:paraId="70CD6AF9" w14:textId="5C3C4E26" w:rsidR="00F4579D" w:rsidRPr="00F4579D" w:rsidRDefault="00F4579D" w:rsidP="00F4579D">
      <w:pPr>
        <w:rPr>
          <w:rFonts w:eastAsia="Calibri" w:cs="Times New Roman"/>
          <w:sz w:val="24"/>
          <w:szCs w:val="24"/>
          <w:lang w:val="en-GB"/>
        </w:rPr>
      </w:pPr>
      <w:r w:rsidRPr="00F4579D">
        <w:rPr>
          <w:rFonts w:eastAsia="Calibri" w:cs="Times New Roman"/>
          <w:sz w:val="24"/>
          <w:szCs w:val="24"/>
          <w:lang w:val="en-GB"/>
        </w:rPr>
        <w:t>“There’s nothing better than being judged by your peer group,” he says. “Too often we’re isolated in what we do and there’s nobody looking over your shoulder telling you that you’ve done a good job….and it’s a great day out!”</w:t>
      </w:r>
    </w:p>
    <w:p w14:paraId="37E61C24" w14:textId="77777777" w:rsidR="00F4579D" w:rsidRDefault="00F4579D" w:rsidP="00F4579D">
      <w:pPr>
        <w:rPr>
          <w:rFonts w:eastAsia="Calibri" w:cs="Times New Roman"/>
          <w:sz w:val="24"/>
          <w:szCs w:val="24"/>
          <w:lang w:val="en-GB"/>
        </w:rPr>
      </w:pPr>
    </w:p>
    <w:p w14:paraId="138DBDDF" w14:textId="2D4FDB18" w:rsidR="00F4579D" w:rsidRDefault="00F4579D" w:rsidP="00F4579D">
      <w:pPr>
        <w:rPr>
          <w:rFonts w:eastAsia="Calibri" w:cs="Times New Roman"/>
          <w:sz w:val="24"/>
          <w:szCs w:val="24"/>
          <w:lang w:val="en-GB"/>
        </w:rPr>
      </w:pPr>
      <w:r w:rsidRPr="00F4579D">
        <w:rPr>
          <w:rFonts w:eastAsia="Calibri" w:cs="Times New Roman"/>
          <w:sz w:val="24"/>
          <w:szCs w:val="24"/>
          <w:lang w:val="en-GB"/>
        </w:rPr>
        <w:t xml:space="preserve">To find out more about the award and to enter visit: </w:t>
      </w:r>
      <w:hyperlink r:id="rId11" w:history="1">
        <w:r w:rsidR="00BF3495" w:rsidRPr="0092788A">
          <w:rPr>
            <w:rStyle w:val="Hyperlink"/>
            <w:rFonts w:eastAsia="Calibri" w:cs="Times New Roman"/>
            <w:sz w:val="24"/>
            <w:szCs w:val="24"/>
            <w:lang w:val="en-GB"/>
          </w:rPr>
          <w:t>https://www.agricentre.basf.co.uk/en/Sustainability/The-Rawcliffe-Bridge-Award-for-Sustainability/</w:t>
        </w:r>
      </w:hyperlink>
      <w:r w:rsidR="00BF3495">
        <w:rPr>
          <w:rFonts w:eastAsia="Calibri" w:cs="Times New Roman"/>
          <w:sz w:val="24"/>
          <w:szCs w:val="24"/>
          <w:lang w:val="en-GB"/>
        </w:rPr>
        <w:t xml:space="preserve"> </w:t>
      </w:r>
    </w:p>
    <w:p w14:paraId="32A6834C" w14:textId="77777777" w:rsidR="00F4579D" w:rsidRDefault="00F4579D" w:rsidP="00F4579D">
      <w:pPr>
        <w:rPr>
          <w:rFonts w:eastAsia="Calibri" w:cs="Times New Roman"/>
          <w:sz w:val="24"/>
          <w:szCs w:val="24"/>
          <w:lang w:val="en-GB"/>
        </w:rPr>
      </w:pPr>
    </w:p>
    <w:p w14:paraId="7D0F0A34" w14:textId="08B2C2E8" w:rsidR="00F4579D" w:rsidRPr="00F4579D" w:rsidRDefault="00F4579D" w:rsidP="00F4579D">
      <w:pPr>
        <w:rPr>
          <w:rFonts w:eastAsia="Calibri" w:cs="Times New Roman"/>
          <w:sz w:val="24"/>
          <w:szCs w:val="24"/>
          <w:lang w:val="en-GB"/>
        </w:rPr>
      </w:pPr>
      <w:r>
        <w:rPr>
          <w:rFonts w:eastAsia="Calibri" w:cs="Times New Roman"/>
          <w:sz w:val="24"/>
          <w:szCs w:val="24"/>
          <w:lang w:val="en-GB"/>
        </w:rPr>
        <w:t>-ends-</w:t>
      </w:r>
    </w:p>
    <w:p w14:paraId="4CECF29E" w14:textId="77777777" w:rsidR="00F4579D" w:rsidRDefault="00F4579D" w:rsidP="009F3E91">
      <w:pPr>
        <w:spacing w:after="240" w:line="360" w:lineRule="auto"/>
        <w:jc w:val="both"/>
        <w:rPr>
          <w:rFonts w:cs="Arial"/>
          <w:b/>
          <w:bCs/>
          <w:lang w:val="en-US"/>
        </w:rPr>
      </w:pPr>
    </w:p>
    <w:p w14:paraId="342ECAB5" w14:textId="11D253FE" w:rsidR="009F3E91" w:rsidRDefault="009F3E91" w:rsidP="009F3E91">
      <w:pPr>
        <w:spacing w:after="240" w:line="360" w:lineRule="auto"/>
        <w:jc w:val="both"/>
        <w:rPr>
          <w:rFonts w:cs="Arial"/>
          <w:b/>
          <w:bCs/>
          <w:lang w:val="en-US"/>
        </w:rPr>
      </w:pPr>
      <w:r>
        <w:rPr>
          <w:rFonts w:cs="Arial"/>
          <w:b/>
          <w:bCs/>
          <w:lang w:val="en-US"/>
        </w:rPr>
        <w:t>About BASF’s Agricultural Solutions division</w:t>
      </w:r>
    </w:p>
    <w:p w14:paraId="0223481E" w14:textId="77777777" w:rsidR="009F3E91" w:rsidRDefault="009F3E91" w:rsidP="009F3E91">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w:t>
      </w:r>
      <w:proofErr w:type="gramStart"/>
      <w:r w:rsidRPr="000916B6">
        <w:rPr>
          <w:rFonts w:eastAsia="Calibri" w:cs="Times New Roman"/>
          <w:lang w:val="en-US"/>
        </w:rPr>
        <w:t>provide</w:t>
      </w:r>
      <w:proofErr w:type="gramEnd"/>
      <w:r w:rsidRPr="000916B6">
        <w:rPr>
          <w:rFonts w:eastAsia="Calibri" w:cs="Times New Roman"/>
          <w:lang w:val="en-US"/>
        </w:rPr>
        <w:t xml:space="preserve"> enough healthy and </w:t>
      </w:r>
      <w:r w:rsidRPr="0074264C">
        <w:rPr>
          <w:rFonts w:eastAsia="Calibri" w:cs="Times New Roman"/>
          <w:lang w:val="en-US"/>
        </w:rPr>
        <w:t>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w:t>
      </w:r>
      <w:r w:rsidRPr="000916B6">
        <w:rPr>
          <w:rFonts w:eastAsia="Calibri" w:cs="Times New Roman"/>
          <w:lang w:val="en-US"/>
        </w:rPr>
        <w:t xml:space="preserve"> crop systems. Connecting seeds and traits, crop protection products, digital tools and sustainability </w:t>
      </w:r>
      <w:r>
        <w:rPr>
          <w:rFonts w:eastAsia="Calibri" w:cs="Times New Roman"/>
          <w:lang w:val="en-US"/>
        </w:rPr>
        <w:t>approaches</w:t>
      </w:r>
      <w:r w:rsidRPr="000916B6">
        <w:rPr>
          <w:rFonts w:eastAsia="Calibri" w:cs="Times New Roman"/>
          <w:lang w:val="en-US"/>
        </w:rPr>
        <w:t>,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2" w:history="1">
        <w:r>
          <w:rPr>
            <w:rStyle w:val="Hyperlink"/>
            <w:rFonts w:cs="Arial"/>
            <w:lang w:val="en-US"/>
          </w:rPr>
          <w:t>www.agriculture.basf.com</w:t>
        </w:r>
      </w:hyperlink>
      <w:r>
        <w:rPr>
          <w:rFonts w:cs="Arial"/>
          <w:lang w:val="en-US"/>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Default="61C1C2F3" w:rsidP="5388DA4F">
      <w:pPr>
        <w:spacing w:line="360" w:lineRule="auto"/>
        <w:jc w:val="both"/>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w:t>
      </w:r>
      <w:r w:rsidRPr="5388DA4F">
        <w:rPr>
          <w:rFonts w:eastAsia="Arial" w:cs="Arial"/>
          <w:color w:val="000000" w:themeColor="text1"/>
          <w:lang w:val="en-US"/>
        </w:rPr>
        <w:lastRenderedPageBreak/>
        <w:t xml:space="preserve">Technologies, Nutrition &amp; Care and Agricultural Solutions. BASF generated sales of €87.3 billion in 2022. BASF shares are traded on the stock exchange in Frankfurt (BAS) and as American Depositary Receipts (BASFY) in the United States. Further information at </w:t>
      </w:r>
      <w:hyperlink r:id="rId13">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even" r:id="rId14"/>
      <w:headerReference w:type="default" r:id="rId15"/>
      <w:footerReference w:type="even"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9FC22" w14:textId="77777777" w:rsidR="00E7549F" w:rsidRDefault="00E7549F" w:rsidP="00B35193">
      <w:r>
        <w:separator/>
      </w:r>
    </w:p>
  </w:endnote>
  <w:endnote w:type="continuationSeparator" w:id="0">
    <w:p w14:paraId="684B0101" w14:textId="77777777" w:rsidR="00E7549F" w:rsidRDefault="00E7549F"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46F8C" w14:textId="77777777" w:rsidR="004B6B40" w:rsidRDefault="004B6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8C875" w14:textId="77777777" w:rsidR="004B6B40" w:rsidRDefault="004B6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0B56C714"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p>
        <w:p w14:paraId="5D58072E" w14:textId="1B200370"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p>
        <w:p w14:paraId="151853E5" w14:textId="08850D28" w:rsidR="00E653F2" w:rsidRPr="00F7176C" w:rsidRDefault="004B6B40"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1A60E680"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p>
        <w:p w14:paraId="61942EBB" w14:textId="4755B685" w:rsidR="00E653F2" w:rsidRPr="00F7176C" w:rsidRDefault="004B6B40" w:rsidP="00E653F2">
          <w:pPr>
            <w:rPr>
              <w:rFonts w:eastAsia="Calibri" w:cs="Times New Roman"/>
              <w:color w:val="808080"/>
              <w:sz w:val="18"/>
              <w:szCs w:val="18"/>
              <w:lang w:val="en-US"/>
            </w:rPr>
          </w:pPr>
          <w:r>
            <w:rPr>
              <w:rFonts w:eastAsia="Calibri" w:cs="Times New Roman"/>
              <w:color w:val="808080"/>
              <w:sz w:val="18"/>
              <w:szCs w:val="18"/>
              <w:lang w:val="en-US"/>
            </w:rPr>
            <w:t>Email:</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D00966"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F08D9" w14:textId="77777777" w:rsidR="00E7549F" w:rsidRDefault="00E7549F" w:rsidP="00B35193">
      <w:r>
        <w:separator/>
      </w:r>
    </w:p>
  </w:footnote>
  <w:footnote w:type="continuationSeparator" w:id="0">
    <w:p w14:paraId="080C70E5" w14:textId="77777777" w:rsidR="00E7549F" w:rsidRDefault="00E7549F"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4BC0" w14:textId="77777777" w:rsidR="004B6B4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01A94" w14:textId="2B047228"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37B12"/>
    <w:rsid w:val="0004243A"/>
    <w:rsid w:val="000500AA"/>
    <w:rsid w:val="000544D8"/>
    <w:rsid w:val="00060167"/>
    <w:rsid w:val="00060907"/>
    <w:rsid w:val="0007173B"/>
    <w:rsid w:val="00074600"/>
    <w:rsid w:val="00075766"/>
    <w:rsid w:val="00081A3E"/>
    <w:rsid w:val="000B655C"/>
    <w:rsid w:val="000B6C4D"/>
    <w:rsid w:val="000C0FF1"/>
    <w:rsid w:val="000D33E3"/>
    <w:rsid w:val="000D42FF"/>
    <w:rsid w:val="000D4720"/>
    <w:rsid w:val="000D491C"/>
    <w:rsid w:val="000F0A6F"/>
    <w:rsid w:val="00104617"/>
    <w:rsid w:val="00127EEB"/>
    <w:rsid w:val="0013151E"/>
    <w:rsid w:val="001374C2"/>
    <w:rsid w:val="00141495"/>
    <w:rsid w:val="00152DE3"/>
    <w:rsid w:val="0018643E"/>
    <w:rsid w:val="001A356D"/>
    <w:rsid w:val="001B0E73"/>
    <w:rsid w:val="001B3F17"/>
    <w:rsid w:val="001D6156"/>
    <w:rsid w:val="001E656E"/>
    <w:rsid w:val="001F4592"/>
    <w:rsid w:val="001F50AF"/>
    <w:rsid w:val="001F6B67"/>
    <w:rsid w:val="0021611F"/>
    <w:rsid w:val="0022699A"/>
    <w:rsid w:val="00232036"/>
    <w:rsid w:val="0024026D"/>
    <w:rsid w:val="00261026"/>
    <w:rsid w:val="00270607"/>
    <w:rsid w:val="00271514"/>
    <w:rsid w:val="00271AF3"/>
    <w:rsid w:val="002822FC"/>
    <w:rsid w:val="002A0F11"/>
    <w:rsid w:val="002A1254"/>
    <w:rsid w:val="002D5D44"/>
    <w:rsid w:val="002E4BB5"/>
    <w:rsid w:val="002F632C"/>
    <w:rsid w:val="00301A22"/>
    <w:rsid w:val="00305C01"/>
    <w:rsid w:val="003168F0"/>
    <w:rsid w:val="00317257"/>
    <w:rsid w:val="003355ED"/>
    <w:rsid w:val="00364ADF"/>
    <w:rsid w:val="003C4352"/>
    <w:rsid w:val="003D1EB0"/>
    <w:rsid w:val="003E5325"/>
    <w:rsid w:val="0040536D"/>
    <w:rsid w:val="0042444A"/>
    <w:rsid w:val="0043054B"/>
    <w:rsid w:val="004436B8"/>
    <w:rsid w:val="0044522F"/>
    <w:rsid w:val="004653C7"/>
    <w:rsid w:val="00471F81"/>
    <w:rsid w:val="00472D5E"/>
    <w:rsid w:val="00486064"/>
    <w:rsid w:val="004A5C76"/>
    <w:rsid w:val="004B6B40"/>
    <w:rsid w:val="004C535C"/>
    <w:rsid w:val="004D2237"/>
    <w:rsid w:val="004D77C9"/>
    <w:rsid w:val="004E461C"/>
    <w:rsid w:val="004E5BA4"/>
    <w:rsid w:val="004E6634"/>
    <w:rsid w:val="004F0E67"/>
    <w:rsid w:val="004F1084"/>
    <w:rsid w:val="004F1D70"/>
    <w:rsid w:val="00514CBD"/>
    <w:rsid w:val="005412BA"/>
    <w:rsid w:val="00547A84"/>
    <w:rsid w:val="00552E57"/>
    <w:rsid w:val="0055542E"/>
    <w:rsid w:val="005770B6"/>
    <w:rsid w:val="00586192"/>
    <w:rsid w:val="005A3354"/>
    <w:rsid w:val="005A5B24"/>
    <w:rsid w:val="005C0A27"/>
    <w:rsid w:val="005C285A"/>
    <w:rsid w:val="005F06CD"/>
    <w:rsid w:val="00602441"/>
    <w:rsid w:val="006037E0"/>
    <w:rsid w:val="00625780"/>
    <w:rsid w:val="0064438C"/>
    <w:rsid w:val="006762EC"/>
    <w:rsid w:val="00682800"/>
    <w:rsid w:val="00686186"/>
    <w:rsid w:val="006C588B"/>
    <w:rsid w:val="006E0BF7"/>
    <w:rsid w:val="006E2860"/>
    <w:rsid w:val="006F4F44"/>
    <w:rsid w:val="006F6F6B"/>
    <w:rsid w:val="00716BA6"/>
    <w:rsid w:val="007234EF"/>
    <w:rsid w:val="007741B3"/>
    <w:rsid w:val="00774D67"/>
    <w:rsid w:val="00785F24"/>
    <w:rsid w:val="00796BD2"/>
    <w:rsid w:val="007A247C"/>
    <w:rsid w:val="007A62CD"/>
    <w:rsid w:val="007A7A82"/>
    <w:rsid w:val="007B7AD1"/>
    <w:rsid w:val="007C1340"/>
    <w:rsid w:val="007C4D28"/>
    <w:rsid w:val="007D010F"/>
    <w:rsid w:val="007F0DFC"/>
    <w:rsid w:val="007F4CD8"/>
    <w:rsid w:val="008061C8"/>
    <w:rsid w:val="00812DC4"/>
    <w:rsid w:val="0082683B"/>
    <w:rsid w:val="00831762"/>
    <w:rsid w:val="008349B0"/>
    <w:rsid w:val="00844AB2"/>
    <w:rsid w:val="008724DF"/>
    <w:rsid w:val="008854A4"/>
    <w:rsid w:val="00887821"/>
    <w:rsid w:val="008F3216"/>
    <w:rsid w:val="00930A93"/>
    <w:rsid w:val="00932C66"/>
    <w:rsid w:val="00932F00"/>
    <w:rsid w:val="00937C87"/>
    <w:rsid w:val="00937E38"/>
    <w:rsid w:val="00942C82"/>
    <w:rsid w:val="0094429D"/>
    <w:rsid w:val="0094733F"/>
    <w:rsid w:val="00973192"/>
    <w:rsid w:val="00983588"/>
    <w:rsid w:val="00991BBE"/>
    <w:rsid w:val="009926F2"/>
    <w:rsid w:val="00994716"/>
    <w:rsid w:val="0099759F"/>
    <w:rsid w:val="009A0392"/>
    <w:rsid w:val="009C34EB"/>
    <w:rsid w:val="009C59AC"/>
    <w:rsid w:val="009E69A1"/>
    <w:rsid w:val="009F3E91"/>
    <w:rsid w:val="00A3474C"/>
    <w:rsid w:val="00A34E28"/>
    <w:rsid w:val="00A41D08"/>
    <w:rsid w:val="00A64171"/>
    <w:rsid w:val="00A82094"/>
    <w:rsid w:val="00A84B6E"/>
    <w:rsid w:val="00A93541"/>
    <w:rsid w:val="00AA4270"/>
    <w:rsid w:val="00AA79F4"/>
    <w:rsid w:val="00AB6659"/>
    <w:rsid w:val="00AD04CA"/>
    <w:rsid w:val="00AD1D93"/>
    <w:rsid w:val="00AD6D6F"/>
    <w:rsid w:val="00AE2087"/>
    <w:rsid w:val="00AE3532"/>
    <w:rsid w:val="00AF3512"/>
    <w:rsid w:val="00B10AC1"/>
    <w:rsid w:val="00B12732"/>
    <w:rsid w:val="00B1660E"/>
    <w:rsid w:val="00B247CD"/>
    <w:rsid w:val="00B35193"/>
    <w:rsid w:val="00B508C7"/>
    <w:rsid w:val="00B5473C"/>
    <w:rsid w:val="00B70E6D"/>
    <w:rsid w:val="00B73F1A"/>
    <w:rsid w:val="00B75E06"/>
    <w:rsid w:val="00B76AAA"/>
    <w:rsid w:val="00B874A3"/>
    <w:rsid w:val="00B93230"/>
    <w:rsid w:val="00BA7643"/>
    <w:rsid w:val="00BD07EC"/>
    <w:rsid w:val="00BD61E6"/>
    <w:rsid w:val="00BD7FA2"/>
    <w:rsid w:val="00BE2866"/>
    <w:rsid w:val="00BF3495"/>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C3FD0"/>
    <w:rsid w:val="00CE4B41"/>
    <w:rsid w:val="00CF7AAE"/>
    <w:rsid w:val="00D00966"/>
    <w:rsid w:val="00D02248"/>
    <w:rsid w:val="00D23319"/>
    <w:rsid w:val="00D30E42"/>
    <w:rsid w:val="00D51C71"/>
    <w:rsid w:val="00D61888"/>
    <w:rsid w:val="00D649E1"/>
    <w:rsid w:val="00D866E3"/>
    <w:rsid w:val="00DB0EA4"/>
    <w:rsid w:val="00DB30A5"/>
    <w:rsid w:val="00DB43D2"/>
    <w:rsid w:val="00DD0E21"/>
    <w:rsid w:val="00E02421"/>
    <w:rsid w:val="00E06C36"/>
    <w:rsid w:val="00E3130F"/>
    <w:rsid w:val="00E35D1B"/>
    <w:rsid w:val="00E64554"/>
    <w:rsid w:val="00E653F2"/>
    <w:rsid w:val="00E7549F"/>
    <w:rsid w:val="00E9407E"/>
    <w:rsid w:val="00EE1D35"/>
    <w:rsid w:val="00EF1D91"/>
    <w:rsid w:val="00F05EF8"/>
    <w:rsid w:val="00F35893"/>
    <w:rsid w:val="00F40DDC"/>
    <w:rsid w:val="00F4579D"/>
    <w:rsid w:val="00F525D9"/>
    <w:rsid w:val="00F536DC"/>
    <w:rsid w:val="00F67655"/>
    <w:rsid w:val="00FA0FB2"/>
    <w:rsid w:val="00FB27A9"/>
    <w:rsid w:val="00FC7D30"/>
    <w:rsid w:val="00FD694D"/>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f.com/global/en.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en/Sustainability/The-Rawcliffe-Bridge-Award-for-Sustainabilit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Props1.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2.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4.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4445</Characters>
  <Application>Microsoft Office Word</Application>
  <DocSecurity>0</DocSecurity>
  <Lines>37</Lines>
  <Paragraphs>10</Paragraphs>
  <ScaleCrop>false</ScaleCrop>
  <Company>BASF</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 reed</cp:lastModifiedBy>
  <cp:revision>2</cp:revision>
  <cp:lastPrinted>2017-08-25T13:00:00Z</cp:lastPrinted>
  <dcterms:created xsi:type="dcterms:W3CDTF">2024-12-23T09:57:00Z</dcterms:created>
  <dcterms:modified xsi:type="dcterms:W3CDTF">2024-12-23T09:57:00Z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ies>
</file>