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B9B9" w14:textId="3B292FC7" w:rsidR="76A2262A" w:rsidRDefault="76A2262A" w:rsidP="15263B2A">
      <w:pPr>
        <w:rPr>
          <w:rFonts w:eastAsiaTheme="minorEastAsia"/>
          <w:color w:val="000000" w:themeColor="text1"/>
          <w:sz w:val="32"/>
          <w:szCs w:val="32"/>
        </w:rPr>
      </w:pPr>
      <w:r w:rsidRPr="15263B2A">
        <w:rPr>
          <w:rFonts w:eastAsiaTheme="minorEastAsia"/>
          <w:b/>
          <w:bCs/>
          <w:color w:val="000000" w:themeColor="text1"/>
          <w:sz w:val="32"/>
          <w:szCs w:val="32"/>
        </w:rPr>
        <w:t>Press Release</w:t>
      </w:r>
    </w:p>
    <w:p w14:paraId="2900560E" w14:textId="733FFE71" w:rsidR="76A2262A" w:rsidRDefault="76A2262A" w:rsidP="15263B2A">
      <w:pPr>
        <w:rPr>
          <w:rFonts w:eastAsiaTheme="minorEastAsia"/>
          <w:color w:val="000000" w:themeColor="text1"/>
        </w:rPr>
      </w:pPr>
      <w:r w:rsidRPr="15263B2A">
        <w:rPr>
          <w:rFonts w:eastAsiaTheme="minorEastAsia"/>
          <w:color w:val="000000" w:themeColor="text1"/>
        </w:rPr>
        <w:t>2</w:t>
      </w:r>
      <w:r w:rsidR="00B02B4A">
        <w:rPr>
          <w:rFonts w:eastAsiaTheme="minorEastAsia"/>
          <w:color w:val="000000" w:themeColor="text1"/>
        </w:rPr>
        <w:t>5</w:t>
      </w:r>
      <w:r w:rsidRPr="15263B2A">
        <w:rPr>
          <w:rFonts w:eastAsiaTheme="minorEastAsia"/>
          <w:color w:val="000000" w:themeColor="text1"/>
        </w:rPr>
        <w:t xml:space="preserve"> September 2025</w:t>
      </w:r>
    </w:p>
    <w:p w14:paraId="3F581004" w14:textId="58969948" w:rsidR="00C27627" w:rsidRPr="00C27627" w:rsidRDefault="000835C7" w:rsidP="15263B2A">
      <w:pPr>
        <w:rPr>
          <w:rFonts w:eastAsiaTheme="minorEastAsia"/>
          <w:b/>
          <w:bCs/>
          <w:sz w:val="28"/>
          <w:szCs w:val="28"/>
        </w:rPr>
      </w:pPr>
      <w:r w:rsidRPr="15263B2A">
        <w:rPr>
          <w:rFonts w:eastAsiaTheme="minorEastAsia"/>
          <w:b/>
          <w:bCs/>
          <w:sz w:val="28"/>
          <w:szCs w:val="28"/>
        </w:rPr>
        <w:t>Why potatoes deserve a bigger place on our plates</w:t>
      </w:r>
    </w:p>
    <w:p w14:paraId="42422B7C" w14:textId="05EDABDC" w:rsidR="00C27627" w:rsidRDefault="00C27627" w:rsidP="15263B2A">
      <w:pPr>
        <w:rPr>
          <w:rFonts w:eastAsiaTheme="minorEastAsia"/>
        </w:rPr>
      </w:pPr>
      <w:r w:rsidRPr="15263B2A">
        <w:rPr>
          <w:rFonts w:eastAsiaTheme="minorEastAsia"/>
          <w:i/>
          <w:iCs/>
        </w:rPr>
        <w:t>By Alex Godfrey, Chair of GB Potatoes</w:t>
      </w:r>
    </w:p>
    <w:p w14:paraId="22BD1BFE" w14:textId="40992636" w:rsidR="54F1802F" w:rsidRDefault="54F1802F" w:rsidP="15263B2A">
      <w:pPr>
        <w:rPr>
          <w:rFonts w:eastAsiaTheme="minorEastAsia"/>
          <w:b/>
          <w:bCs/>
          <w:sz w:val="22"/>
          <w:szCs w:val="22"/>
        </w:rPr>
      </w:pPr>
      <w:r w:rsidRPr="15263B2A">
        <w:rPr>
          <w:rFonts w:eastAsiaTheme="minorEastAsia"/>
          <w:b/>
          <w:bCs/>
          <w:sz w:val="22"/>
          <w:szCs w:val="22"/>
        </w:rPr>
        <w:t>The overlooked strength of a staple</w:t>
      </w:r>
    </w:p>
    <w:p w14:paraId="1D01916E" w14:textId="77777777" w:rsidR="00C27627" w:rsidRPr="00C27627" w:rsidRDefault="00C27627" w:rsidP="15263B2A">
      <w:pPr>
        <w:rPr>
          <w:rFonts w:eastAsiaTheme="minorEastAsia"/>
          <w:sz w:val="22"/>
          <w:szCs w:val="22"/>
        </w:rPr>
      </w:pPr>
      <w:r w:rsidRPr="15263B2A">
        <w:rPr>
          <w:rFonts w:eastAsiaTheme="minorEastAsia"/>
          <w:sz w:val="22"/>
          <w:szCs w:val="22"/>
        </w:rPr>
        <w:t>British Food Fortnight invites us to reflect on the food we grow in this country and the farmers who bring it to our tables. It is also an opportunity to look beyond the familiar and rediscover the true value of staples that too often slip beneath the radar. Few foods illustrate this better than the potato.</w:t>
      </w:r>
    </w:p>
    <w:p w14:paraId="6034F17D" w14:textId="28F95094" w:rsidR="00C27627" w:rsidRPr="00C27627" w:rsidRDefault="00C27627" w:rsidP="15263B2A">
      <w:pPr>
        <w:rPr>
          <w:rFonts w:eastAsiaTheme="minorEastAsia"/>
          <w:sz w:val="22"/>
          <w:szCs w:val="22"/>
        </w:rPr>
      </w:pPr>
      <w:r w:rsidRPr="15263B2A">
        <w:rPr>
          <w:rFonts w:eastAsiaTheme="minorEastAsia"/>
          <w:sz w:val="22"/>
          <w:szCs w:val="22"/>
        </w:rPr>
        <w:t>Because potatoes are so ubiquitous, they are frequently taken for granted. They are seen as a dependable source of carbohydrate, a reliable side dish, but little more. The truth is rather different. Nutritionally, environmentally and culturally, the potato stands among the most important crops we produce</w:t>
      </w:r>
      <w:r w:rsidR="00C60B50" w:rsidRPr="15263B2A">
        <w:rPr>
          <w:rFonts w:eastAsiaTheme="minorEastAsia"/>
          <w:sz w:val="22"/>
          <w:szCs w:val="22"/>
        </w:rPr>
        <w:t>, both here in the UK and across the world</w:t>
      </w:r>
      <w:r w:rsidRPr="15263B2A">
        <w:rPr>
          <w:rFonts w:eastAsiaTheme="minorEastAsia"/>
          <w:sz w:val="22"/>
          <w:szCs w:val="22"/>
        </w:rPr>
        <w:t xml:space="preserve">, and </w:t>
      </w:r>
      <w:r w:rsidR="00C60B50" w:rsidRPr="15263B2A">
        <w:rPr>
          <w:rFonts w:eastAsiaTheme="minorEastAsia"/>
          <w:sz w:val="22"/>
          <w:szCs w:val="22"/>
        </w:rPr>
        <w:t xml:space="preserve">as such, </w:t>
      </w:r>
      <w:r w:rsidRPr="15263B2A">
        <w:rPr>
          <w:rFonts w:eastAsiaTheme="minorEastAsia"/>
          <w:sz w:val="22"/>
          <w:szCs w:val="22"/>
        </w:rPr>
        <w:t>it deserves to be recognised.</w:t>
      </w:r>
    </w:p>
    <w:p w14:paraId="6A214204" w14:textId="3532B094" w:rsidR="00C27627" w:rsidRPr="00C27627" w:rsidRDefault="00C27627" w:rsidP="15263B2A">
      <w:pPr>
        <w:rPr>
          <w:rFonts w:eastAsiaTheme="minorEastAsia"/>
          <w:sz w:val="22"/>
          <w:szCs w:val="22"/>
        </w:rPr>
      </w:pPr>
      <w:r w:rsidRPr="15263B2A">
        <w:rPr>
          <w:rFonts w:eastAsiaTheme="minorEastAsia"/>
          <w:sz w:val="22"/>
          <w:szCs w:val="22"/>
        </w:rPr>
        <w:t>Consider potassium, the mineral that has dominated recent health headlines for its role in regulating blood pressure and maintaining heart health. A medium baked potato with its skin provides almost a fifth of an adult’s daily potassium requirement. That is significantly more than a banana or an avocado, which are so often presented as the obvious sources. Yet when newspapers reported on potassium’s importance</w:t>
      </w:r>
      <w:r w:rsidR="008B0E10" w:rsidRPr="15263B2A">
        <w:rPr>
          <w:rFonts w:eastAsiaTheme="minorEastAsia"/>
          <w:sz w:val="22"/>
          <w:szCs w:val="22"/>
        </w:rPr>
        <w:t xml:space="preserve"> just last month</w:t>
      </w:r>
      <w:r w:rsidRPr="15263B2A">
        <w:rPr>
          <w:rFonts w:eastAsiaTheme="minorEastAsia"/>
          <w:sz w:val="22"/>
          <w:szCs w:val="22"/>
        </w:rPr>
        <w:t>, potatoes barely warranted a mention. It is a curious omission given the scale of their contribution.</w:t>
      </w:r>
    </w:p>
    <w:p w14:paraId="18EE8C17" w14:textId="4432A762" w:rsidR="00C27627" w:rsidRPr="00C27627" w:rsidRDefault="00C27627" w:rsidP="15263B2A">
      <w:pPr>
        <w:rPr>
          <w:rFonts w:eastAsiaTheme="minorEastAsia"/>
          <w:sz w:val="22"/>
          <w:szCs w:val="22"/>
        </w:rPr>
      </w:pPr>
      <w:r w:rsidRPr="15263B2A">
        <w:rPr>
          <w:rFonts w:eastAsiaTheme="minorEastAsia"/>
          <w:sz w:val="22"/>
          <w:szCs w:val="22"/>
        </w:rPr>
        <w:t>And potassium is only one element of the story. Potatoes quietly underpin a large part of the nation’s vitamin intake. Around fifteen per cent of all the vitamin C we consume comes from potatoes, something that rice and pasta cannot provide at all. A single jacket potato supplies close to half of the recommended daily allowance of vitamin C, as well as a meaningful share of folate and vitamin B6, which are crucial for energy, immunity and brain function. They also contain iron in levels significant enough to support children’s intellectual development and to help prevent deficiencies that affect concentration and mood.</w:t>
      </w:r>
    </w:p>
    <w:p w14:paraId="128112C5" w14:textId="4A0CD7AD" w:rsidR="00C27627" w:rsidRPr="00C27627" w:rsidRDefault="00C27627" w:rsidP="15263B2A">
      <w:pPr>
        <w:rPr>
          <w:rFonts w:eastAsiaTheme="minorEastAsia"/>
          <w:sz w:val="22"/>
          <w:szCs w:val="22"/>
        </w:rPr>
      </w:pPr>
      <w:r w:rsidRPr="15263B2A">
        <w:rPr>
          <w:rFonts w:eastAsiaTheme="minorEastAsia"/>
          <w:sz w:val="22"/>
          <w:szCs w:val="22"/>
        </w:rPr>
        <w:t xml:space="preserve">Taken together, it is no exaggeration to say that potatoes represent one of the most nutritionally complete foods we can grow in the UK. They have even sustained people as a sole diet for prolonged periods with remarkably few ill effects. That </w:t>
      </w:r>
      <w:r w:rsidR="3C462703" w:rsidRPr="15263B2A">
        <w:rPr>
          <w:rFonts w:eastAsiaTheme="minorEastAsia"/>
          <w:sz w:val="22"/>
          <w:szCs w:val="22"/>
        </w:rPr>
        <w:t>might not be the preferred diet for everyone,</w:t>
      </w:r>
      <w:r w:rsidRPr="15263B2A">
        <w:rPr>
          <w:rFonts w:eastAsiaTheme="minorEastAsia"/>
          <w:sz w:val="22"/>
          <w:szCs w:val="22"/>
        </w:rPr>
        <w:t xml:space="preserve"> but it does underline the breadth of nutrition these so-called humble tubers offer.</w:t>
      </w:r>
    </w:p>
    <w:p w14:paraId="611C4142" w14:textId="30712260" w:rsidR="4FAB483B" w:rsidRDefault="4FAB483B" w:rsidP="15263B2A">
      <w:pPr>
        <w:rPr>
          <w:rFonts w:eastAsiaTheme="minorEastAsia"/>
          <w:b/>
          <w:bCs/>
          <w:sz w:val="22"/>
          <w:szCs w:val="22"/>
        </w:rPr>
      </w:pPr>
      <w:r w:rsidRPr="15263B2A">
        <w:rPr>
          <w:rFonts w:eastAsiaTheme="minorEastAsia"/>
          <w:b/>
          <w:bCs/>
          <w:sz w:val="22"/>
          <w:szCs w:val="22"/>
        </w:rPr>
        <w:t>Nutrition, value and a decline we cannot ignore</w:t>
      </w:r>
    </w:p>
    <w:p w14:paraId="7CB9BCD2" w14:textId="673E8E31" w:rsidR="00C27627" w:rsidRPr="00C27627" w:rsidRDefault="00C27627" w:rsidP="15263B2A">
      <w:pPr>
        <w:rPr>
          <w:rFonts w:eastAsiaTheme="minorEastAsia"/>
          <w:sz w:val="22"/>
          <w:szCs w:val="22"/>
        </w:rPr>
      </w:pPr>
      <w:r w:rsidRPr="15263B2A">
        <w:rPr>
          <w:rFonts w:eastAsiaTheme="minorEastAsia"/>
          <w:sz w:val="22"/>
          <w:szCs w:val="22"/>
        </w:rPr>
        <w:t xml:space="preserve">Despite this, fresh potato consumption has been in long-term decline, particularly among younger generations. Convenience, </w:t>
      </w:r>
      <w:r w:rsidR="00C95A3A" w:rsidRPr="15263B2A">
        <w:rPr>
          <w:rFonts w:eastAsiaTheme="minorEastAsia"/>
          <w:sz w:val="22"/>
          <w:szCs w:val="22"/>
        </w:rPr>
        <w:t>changing habits</w:t>
      </w:r>
      <w:r w:rsidRPr="15263B2A">
        <w:rPr>
          <w:rFonts w:eastAsiaTheme="minorEastAsia"/>
          <w:sz w:val="22"/>
          <w:szCs w:val="22"/>
        </w:rPr>
        <w:t xml:space="preserve"> and the branding of rice, pasta and imported grains as modern, aspirational choices have eroded potatoes’ place in the weekly shop.</w:t>
      </w:r>
      <w:r w:rsidR="000F0BB1" w:rsidRPr="15263B2A">
        <w:rPr>
          <w:rFonts w:eastAsiaTheme="minorEastAsia"/>
          <w:sz w:val="22"/>
          <w:szCs w:val="22"/>
        </w:rPr>
        <w:t xml:space="preserve"> </w:t>
      </w:r>
      <w:r w:rsidR="003349FB" w:rsidRPr="15263B2A">
        <w:rPr>
          <w:rFonts w:eastAsiaTheme="minorEastAsia"/>
          <w:sz w:val="22"/>
          <w:szCs w:val="22"/>
        </w:rPr>
        <w:t>That decline is not just a problem for growers. It is a missed opportunity for public health. Potatoes deliver more nutrients for less money than almost any other staple. In a cost-of-living crisis, that is not a message we can afford to overlook.</w:t>
      </w:r>
    </w:p>
    <w:p w14:paraId="2E4888C5" w14:textId="119C4919" w:rsidR="523172E8" w:rsidRDefault="523172E8" w:rsidP="15263B2A">
      <w:pPr>
        <w:rPr>
          <w:rFonts w:eastAsiaTheme="minorEastAsia"/>
          <w:b/>
          <w:bCs/>
          <w:sz w:val="22"/>
          <w:szCs w:val="22"/>
        </w:rPr>
      </w:pPr>
      <w:r w:rsidRPr="15263B2A">
        <w:rPr>
          <w:rFonts w:eastAsiaTheme="minorEastAsia"/>
          <w:b/>
          <w:bCs/>
          <w:sz w:val="22"/>
          <w:szCs w:val="22"/>
        </w:rPr>
        <w:lastRenderedPageBreak/>
        <w:t>A future secured by expertise and resilience</w:t>
      </w:r>
    </w:p>
    <w:p w14:paraId="2314DFCA" w14:textId="5590104F" w:rsidR="003349FB" w:rsidRDefault="003349FB" w:rsidP="15263B2A">
      <w:pPr>
        <w:rPr>
          <w:rFonts w:eastAsiaTheme="minorEastAsia"/>
          <w:sz w:val="22"/>
          <w:szCs w:val="22"/>
        </w:rPr>
      </w:pPr>
      <w:r w:rsidRPr="15263B2A">
        <w:rPr>
          <w:rFonts w:eastAsiaTheme="minorEastAsia"/>
          <w:sz w:val="22"/>
          <w:szCs w:val="22"/>
        </w:rPr>
        <w:t xml:space="preserve">Behind every bag of potatoes is a grower applying real expertise. Potato production is </w:t>
      </w:r>
      <w:r w:rsidR="39DFC55D" w:rsidRPr="15263B2A">
        <w:rPr>
          <w:rFonts w:eastAsiaTheme="minorEastAsia"/>
          <w:sz w:val="22"/>
          <w:szCs w:val="22"/>
        </w:rPr>
        <w:t>highly technically advanced</w:t>
      </w:r>
      <w:r w:rsidRPr="15263B2A">
        <w:rPr>
          <w:rFonts w:eastAsiaTheme="minorEastAsia"/>
          <w:sz w:val="22"/>
          <w:szCs w:val="22"/>
        </w:rPr>
        <w:t>, involving precision management of soils, water and storage to deliver quality all year round. It takes investment, innovation and resilience to meet those standards, and the commitment of British growers deserves far greater recognition.</w:t>
      </w:r>
    </w:p>
    <w:p w14:paraId="1A8481EF" w14:textId="197AC4D4" w:rsidR="00C27627" w:rsidRPr="00C27627" w:rsidRDefault="00C27627" w:rsidP="15263B2A">
      <w:pPr>
        <w:rPr>
          <w:rFonts w:eastAsiaTheme="minorEastAsia"/>
          <w:sz w:val="22"/>
          <w:szCs w:val="22"/>
        </w:rPr>
      </w:pPr>
      <w:r w:rsidRPr="15263B2A">
        <w:rPr>
          <w:rFonts w:eastAsiaTheme="minorEastAsia"/>
          <w:sz w:val="22"/>
          <w:szCs w:val="22"/>
        </w:rPr>
        <w:t xml:space="preserve">As </w:t>
      </w:r>
      <w:r w:rsidR="009840B9" w:rsidRPr="15263B2A">
        <w:rPr>
          <w:rFonts w:eastAsiaTheme="minorEastAsia"/>
          <w:sz w:val="22"/>
          <w:szCs w:val="22"/>
        </w:rPr>
        <w:t>summer turns to autumn</w:t>
      </w:r>
      <w:r w:rsidRPr="15263B2A">
        <w:rPr>
          <w:rFonts w:eastAsiaTheme="minorEastAsia"/>
          <w:sz w:val="22"/>
          <w:szCs w:val="22"/>
        </w:rPr>
        <w:t>, the harvest is underway and potatoes come into their own. Roast potatoes, jackets and warming stews have a natural place on the seasonal table.</w:t>
      </w:r>
      <w:r w:rsidR="003E723E" w:rsidRPr="15263B2A">
        <w:rPr>
          <w:rFonts w:eastAsiaTheme="minorEastAsia"/>
        </w:rPr>
        <w:t xml:space="preserve"> </w:t>
      </w:r>
      <w:r w:rsidR="003E723E" w:rsidRPr="15263B2A">
        <w:rPr>
          <w:rFonts w:eastAsiaTheme="minorEastAsia"/>
          <w:sz w:val="22"/>
          <w:szCs w:val="22"/>
        </w:rPr>
        <w:t xml:space="preserve">Yet their importance is not limited to the colder months. Potatoes are a constant presence throughout the year, and their contribution to nutrition, affordability and sustainability </w:t>
      </w:r>
      <w:r w:rsidR="7AAF05DD" w:rsidRPr="15263B2A">
        <w:rPr>
          <w:rFonts w:eastAsiaTheme="minorEastAsia"/>
          <w:sz w:val="22"/>
          <w:szCs w:val="22"/>
        </w:rPr>
        <w:t>should ensure</w:t>
      </w:r>
      <w:r w:rsidR="003E723E" w:rsidRPr="15263B2A">
        <w:rPr>
          <w:rFonts w:eastAsiaTheme="minorEastAsia"/>
          <w:sz w:val="22"/>
          <w:szCs w:val="22"/>
        </w:rPr>
        <w:t xml:space="preserve"> they remain relevant in every household, every day.</w:t>
      </w:r>
    </w:p>
    <w:p w14:paraId="74D98543" w14:textId="6EC2F791" w:rsidR="000835C7" w:rsidRPr="000835C7" w:rsidRDefault="000835C7" w:rsidP="15263B2A">
      <w:pPr>
        <w:rPr>
          <w:rFonts w:eastAsiaTheme="minorEastAsia"/>
          <w:sz w:val="22"/>
          <w:szCs w:val="22"/>
        </w:rPr>
      </w:pPr>
      <w:r w:rsidRPr="15263B2A">
        <w:rPr>
          <w:rFonts w:eastAsiaTheme="minorEastAsia"/>
          <w:sz w:val="22"/>
          <w:szCs w:val="22"/>
        </w:rPr>
        <w:t>This British Food Fortnight, I want people to look again at the potato. It is a nutrient-dense, affordable and versatile food, produced to high standards by British growers, with a far smaller environmental footprint than many of the imports it sits beside on the shelf. If potatoes were discovered today, they would be hailed as a breakthrough food. The fact that they are already here, grown in abundance on our own farms, should be something we value far more.</w:t>
      </w:r>
    </w:p>
    <w:p w14:paraId="5CBC1255" w14:textId="5DB3738D" w:rsidR="00C27627" w:rsidRPr="00C27627" w:rsidRDefault="075E954B" w:rsidP="15263B2A">
      <w:pPr>
        <w:rPr>
          <w:rFonts w:ascii="Aptos" w:eastAsia="Aptos" w:hAnsi="Aptos" w:cs="Aptos"/>
          <w:color w:val="000000" w:themeColor="text1"/>
        </w:rPr>
      </w:pPr>
      <w:r w:rsidRPr="15263B2A">
        <w:rPr>
          <w:rFonts w:ascii="Aptos" w:eastAsia="Aptos" w:hAnsi="Aptos" w:cs="Aptos"/>
          <w:color w:val="000000" w:themeColor="text1"/>
        </w:rPr>
        <w:t>-Ends-</w:t>
      </w:r>
    </w:p>
    <w:p w14:paraId="573D4508" w14:textId="35EFB00E"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Media and Press</w:t>
      </w:r>
      <w:r w:rsidRPr="15263B2A">
        <w:rPr>
          <w:rFonts w:ascii="Aptos" w:eastAsia="Aptos" w:hAnsi="Aptos" w:cs="Aptos"/>
          <w:color w:val="000000" w:themeColor="text1"/>
        </w:rPr>
        <w:t xml:space="preserve">: Rebecca Dawes – </w:t>
      </w:r>
      <w:hyperlink r:id="rId10">
        <w:r w:rsidRPr="15263B2A">
          <w:rPr>
            <w:rStyle w:val="Hyperlink"/>
            <w:rFonts w:ascii="Aptos" w:eastAsia="Aptos" w:hAnsi="Aptos" w:cs="Aptos"/>
          </w:rPr>
          <w:t>rebecca@janecraigie.com</w:t>
        </w:r>
      </w:hyperlink>
      <w:r w:rsidRPr="15263B2A">
        <w:rPr>
          <w:rFonts w:ascii="Aptos" w:eastAsia="Aptos" w:hAnsi="Aptos" w:cs="Aptos"/>
          <w:color w:val="000000" w:themeColor="text1"/>
        </w:rPr>
        <w:t xml:space="preserve"> – 07792 467730</w:t>
      </w:r>
    </w:p>
    <w:p w14:paraId="331B7A94" w14:textId="6CA283BC"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Notes to editors</w:t>
      </w:r>
    </w:p>
    <w:p w14:paraId="0F20A307" w14:textId="269BFE5D" w:rsidR="00C27627" w:rsidRPr="00C27627" w:rsidRDefault="075E954B" w:rsidP="15263B2A">
      <w:pPr>
        <w:rPr>
          <w:rFonts w:ascii="Aptos" w:eastAsia="Aptos" w:hAnsi="Aptos" w:cs="Aptos"/>
          <w:color w:val="000000" w:themeColor="text1"/>
          <w:sz w:val="22"/>
          <w:szCs w:val="22"/>
        </w:rPr>
      </w:pPr>
      <w:r w:rsidRPr="15263B2A">
        <w:rPr>
          <w:rFonts w:ascii="Aptos" w:eastAsia="Aptos" w:hAnsi="Aptos" w:cs="Aptos"/>
          <w:b/>
          <w:bCs/>
          <w:color w:val="000000" w:themeColor="text1"/>
          <w:sz w:val="22"/>
          <w:szCs w:val="22"/>
        </w:rPr>
        <w:t>About GB Potatoes</w:t>
      </w:r>
      <w:r w:rsidRPr="15263B2A">
        <w:rPr>
          <w:rFonts w:ascii="Aptos" w:eastAsia="Aptos" w:hAnsi="Aptos" w:cs="Aptos"/>
          <w:color w:val="000000" w:themeColor="text1"/>
          <w:sz w:val="22"/>
          <w:szCs w:val="22"/>
        </w:rPr>
        <w:t xml:space="preserve"> - GB Potatoes was established in May 2022 to fill the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w:t>
      </w:r>
    </w:p>
    <w:p w14:paraId="5E8F8646" w14:textId="1425C2DB" w:rsidR="00C27627" w:rsidRPr="00C27627" w:rsidRDefault="00C27627" w:rsidP="15263B2A">
      <w:pPr>
        <w:rPr>
          <w:rFonts w:eastAsiaTheme="minorEastAsia"/>
        </w:rPr>
      </w:pPr>
    </w:p>
    <w:sectPr w:rsidR="00C27627" w:rsidRPr="00C2762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C09F" w14:textId="77777777" w:rsidR="00835EF0" w:rsidRDefault="00835EF0" w:rsidP="00285A4E">
      <w:pPr>
        <w:spacing w:after="0" w:line="240" w:lineRule="auto"/>
      </w:pPr>
      <w:r>
        <w:separator/>
      </w:r>
    </w:p>
  </w:endnote>
  <w:endnote w:type="continuationSeparator" w:id="0">
    <w:p w14:paraId="71C30EDB" w14:textId="77777777" w:rsidR="00835EF0" w:rsidRDefault="00835EF0" w:rsidP="0028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8814" w14:textId="77777777" w:rsidR="00835EF0" w:rsidRDefault="00835EF0" w:rsidP="00285A4E">
      <w:pPr>
        <w:spacing w:after="0" w:line="240" w:lineRule="auto"/>
      </w:pPr>
      <w:r>
        <w:separator/>
      </w:r>
    </w:p>
  </w:footnote>
  <w:footnote w:type="continuationSeparator" w:id="0">
    <w:p w14:paraId="0F2027AD" w14:textId="77777777" w:rsidR="00835EF0" w:rsidRDefault="00835EF0" w:rsidP="0028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58D8" w14:textId="1ADCA6DB" w:rsidR="00285A4E" w:rsidRDefault="00285A4E">
    <w:pPr>
      <w:pStyle w:val="Header"/>
    </w:pPr>
    <w:r>
      <w:rPr>
        <w:noProof/>
      </w:rPr>
      <w:drawing>
        <wp:anchor distT="0" distB="0" distL="114300" distR="114300" simplePos="0" relativeHeight="251658241" behindDoc="0" locked="0" layoutInCell="1" allowOverlap="1" wp14:anchorId="44D7F3EF" wp14:editId="6DF142A2">
          <wp:simplePos x="0" y="0"/>
          <wp:positionH relativeFrom="column">
            <wp:posOffset>2599509</wp:posOffset>
          </wp:positionH>
          <wp:positionV relativeFrom="paragraph">
            <wp:posOffset>85544</wp:posOffset>
          </wp:positionV>
          <wp:extent cx="1752600" cy="390525"/>
          <wp:effectExtent l="0" t="0" r="0" b="9525"/>
          <wp:wrapSquare wrapText="bothSides"/>
          <wp:docPr id="72964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F2CF006" wp14:editId="50C05ABF">
          <wp:simplePos x="0" y="0"/>
          <wp:positionH relativeFrom="column">
            <wp:posOffset>4094933</wp:posOffset>
          </wp:positionH>
          <wp:positionV relativeFrom="paragraph">
            <wp:posOffset>-358593</wp:posOffset>
          </wp:positionV>
          <wp:extent cx="2291715" cy="1096645"/>
          <wp:effectExtent l="0" t="0" r="0" b="8255"/>
          <wp:wrapSquare wrapText="bothSides"/>
          <wp:docPr id="549058353" name="Picture 1" descr="GB Potatoes Archives - Hor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GB Potatoes Archives - Hort New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1715" cy="1096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82"/>
    <w:multiLevelType w:val="multilevel"/>
    <w:tmpl w:val="8E1C40B4"/>
    <w:lvl w:ilvl="0">
      <w:start w:val="1"/>
      <w:numFmt w:val="bullet"/>
      <w:lvlText w:val=""/>
      <w:lvlJc w:val="left"/>
      <w:pPr>
        <w:tabs>
          <w:tab w:val="num" w:pos="9792"/>
        </w:tabs>
        <w:ind w:left="9792" w:hanging="360"/>
      </w:pPr>
      <w:rPr>
        <w:rFonts w:ascii="Symbol" w:hAnsi="Symbol" w:hint="default"/>
        <w:sz w:val="20"/>
      </w:rPr>
    </w:lvl>
    <w:lvl w:ilvl="1">
      <w:start w:val="1"/>
      <w:numFmt w:val="bullet"/>
      <w:lvlText w:val="o"/>
      <w:lvlJc w:val="left"/>
      <w:pPr>
        <w:tabs>
          <w:tab w:val="num" w:pos="10512"/>
        </w:tabs>
        <w:ind w:left="10512" w:hanging="360"/>
      </w:pPr>
      <w:rPr>
        <w:rFonts w:ascii="Courier New" w:hAnsi="Courier New" w:hint="default"/>
        <w:sz w:val="20"/>
      </w:rPr>
    </w:lvl>
    <w:lvl w:ilvl="2" w:tentative="1">
      <w:start w:val="1"/>
      <w:numFmt w:val="bullet"/>
      <w:lvlText w:val=""/>
      <w:lvlJc w:val="left"/>
      <w:pPr>
        <w:tabs>
          <w:tab w:val="num" w:pos="11232"/>
        </w:tabs>
        <w:ind w:left="11232" w:hanging="360"/>
      </w:pPr>
      <w:rPr>
        <w:rFonts w:ascii="Wingdings" w:hAnsi="Wingdings" w:hint="default"/>
        <w:sz w:val="20"/>
      </w:rPr>
    </w:lvl>
    <w:lvl w:ilvl="3" w:tentative="1">
      <w:start w:val="1"/>
      <w:numFmt w:val="bullet"/>
      <w:lvlText w:val=""/>
      <w:lvlJc w:val="left"/>
      <w:pPr>
        <w:tabs>
          <w:tab w:val="num" w:pos="11952"/>
        </w:tabs>
        <w:ind w:left="11952" w:hanging="360"/>
      </w:pPr>
      <w:rPr>
        <w:rFonts w:ascii="Wingdings" w:hAnsi="Wingdings" w:hint="default"/>
        <w:sz w:val="20"/>
      </w:rPr>
    </w:lvl>
    <w:lvl w:ilvl="4" w:tentative="1">
      <w:start w:val="1"/>
      <w:numFmt w:val="bullet"/>
      <w:lvlText w:val=""/>
      <w:lvlJc w:val="left"/>
      <w:pPr>
        <w:tabs>
          <w:tab w:val="num" w:pos="12672"/>
        </w:tabs>
        <w:ind w:left="12672" w:hanging="360"/>
      </w:pPr>
      <w:rPr>
        <w:rFonts w:ascii="Wingdings" w:hAnsi="Wingdings" w:hint="default"/>
        <w:sz w:val="20"/>
      </w:rPr>
    </w:lvl>
    <w:lvl w:ilvl="5" w:tentative="1">
      <w:start w:val="1"/>
      <w:numFmt w:val="bullet"/>
      <w:lvlText w:val=""/>
      <w:lvlJc w:val="left"/>
      <w:pPr>
        <w:tabs>
          <w:tab w:val="num" w:pos="13392"/>
        </w:tabs>
        <w:ind w:left="13392" w:hanging="360"/>
      </w:pPr>
      <w:rPr>
        <w:rFonts w:ascii="Wingdings" w:hAnsi="Wingdings" w:hint="default"/>
        <w:sz w:val="20"/>
      </w:rPr>
    </w:lvl>
    <w:lvl w:ilvl="6" w:tentative="1">
      <w:start w:val="1"/>
      <w:numFmt w:val="bullet"/>
      <w:lvlText w:val=""/>
      <w:lvlJc w:val="left"/>
      <w:pPr>
        <w:tabs>
          <w:tab w:val="num" w:pos="14112"/>
        </w:tabs>
        <w:ind w:left="14112" w:hanging="360"/>
      </w:pPr>
      <w:rPr>
        <w:rFonts w:ascii="Wingdings" w:hAnsi="Wingdings" w:hint="default"/>
        <w:sz w:val="20"/>
      </w:rPr>
    </w:lvl>
    <w:lvl w:ilvl="7" w:tentative="1">
      <w:start w:val="1"/>
      <w:numFmt w:val="bullet"/>
      <w:lvlText w:val=""/>
      <w:lvlJc w:val="left"/>
      <w:pPr>
        <w:tabs>
          <w:tab w:val="num" w:pos="14832"/>
        </w:tabs>
        <w:ind w:left="14832" w:hanging="360"/>
      </w:pPr>
      <w:rPr>
        <w:rFonts w:ascii="Wingdings" w:hAnsi="Wingdings" w:hint="default"/>
        <w:sz w:val="20"/>
      </w:rPr>
    </w:lvl>
    <w:lvl w:ilvl="8" w:tentative="1">
      <w:start w:val="1"/>
      <w:numFmt w:val="bullet"/>
      <w:lvlText w:val=""/>
      <w:lvlJc w:val="left"/>
      <w:pPr>
        <w:tabs>
          <w:tab w:val="num" w:pos="15552"/>
        </w:tabs>
        <w:ind w:left="15552" w:hanging="360"/>
      </w:pPr>
      <w:rPr>
        <w:rFonts w:ascii="Wingdings" w:hAnsi="Wingdings" w:hint="default"/>
        <w:sz w:val="20"/>
      </w:rPr>
    </w:lvl>
  </w:abstractNum>
  <w:abstractNum w:abstractNumId="1" w15:restartNumberingAfterBreak="0">
    <w:nsid w:val="06A35883"/>
    <w:multiLevelType w:val="hybridMultilevel"/>
    <w:tmpl w:val="9F3A0C42"/>
    <w:lvl w:ilvl="0" w:tplc="84064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B7D9F"/>
    <w:multiLevelType w:val="multilevel"/>
    <w:tmpl w:val="201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3521E"/>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C4882"/>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94A6E"/>
    <w:multiLevelType w:val="hybridMultilevel"/>
    <w:tmpl w:val="1C1CCB34"/>
    <w:lvl w:ilvl="0" w:tplc="38BE1A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10F49"/>
    <w:multiLevelType w:val="multilevel"/>
    <w:tmpl w:val="26806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B4F1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6705E"/>
    <w:multiLevelType w:val="hybridMultilevel"/>
    <w:tmpl w:val="5D227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FD04F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0083C"/>
    <w:multiLevelType w:val="multilevel"/>
    <w:tmpl w:val="4D6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30EB9"/>
    <w:multiLevelType w:val="multilevel"/>
    <w:tmpl w:val="114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70A52"/>
    <w:multiLevelType w:val="multilevel"/>
    <w:tmpl w:val="43C4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E1515"/>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A325D"/>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95B3A"/>
    <w:multiLevelType w:val="multilevel"/>
    <w:tmpl w:val="2FFE8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F095A"/>
    <w:multiLevelType w:val="multilevel"/>
    <w:tmpl w:val="D0AE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63705"/>
    <w:multiLevelType w:val="multilevel"/>
    <w:tmpl w:val="E08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175C7"/>
    <w:multiLevelType w:val="multilevel"/>
    <w:tmpl w:val="6A7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F3E3F"/>
    <w:multiLevelType w:val="multilevel"/>
    <w:tmpl w:val="740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F3DE5"/>
    <w:multiLevelType w:val="multilevel"/>
    <w:tmpl w:val="801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7D90"/>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A75DB"/>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4463E7"/>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A35A6"/>
    <w:multiLevelType w:val="multilevel"/>
    <w:tmpl w:val="A55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C2B2B"/>
    <w:multiLevelType w:val="multilevel"/>
    <w:tmpl w:val="84089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E83684"/>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F2E4C"/>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15D07"/>
    <w:multiLevelType w:val="multilevel"/>
    <w:tmpl w:val="2B9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29CA"/>
    <w:multiLevelType w:val="multilevel"/>
    <w:tmpl w:val="DEF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B5D7B"/>
    <w:multiLevelType w:val="multilevel"/>
    <w:tmpl w:val="1B7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401CA"/>
    <w:multiLevelType w:val="multilevel"/>
    <w:tmpl w:val="BCC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93B1D"/>
    <w:multiLevelType w:val="multilevel"/>
    <w:tmpl w:val="0122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462D9"/>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87F89"/>
    <w:multiLevelType w:val="multilevel"/>
    <w:tmpl w:val="DA5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8718B"/>
    <w:multiLevelType w:val="multilevel"/>
    <w:tmpl w:val="421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A31E6"/>
    <w:multiLevelType w:val="multilevel"/>
    <w:tmpl w:val="27344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94BB1"/>
    <w:multiLevelType w:val="multilevel"/>
    <w:tmpl w:val="0316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C5A38"/>
    <w:multiLevelType w:val="hybridMultilevel"/>
    <w:tmpl w:val="C01682AE"/>
    <w:lvl w:ilvl="0" w:tplc="6DBC4F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F541D"/>
    <w:multiLevelType w:val="multilevel"/>
    <w:tmpl w:val="6C80C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707629">
    <w:abstractNumId w:val="34"/>
  </w:num>
  <w:num w:numId="2" w16cid:durableId="454981842">
    <w:abstractNumId w:val="18"/>
  </w:num>
  <w:num w:numId="3" w16cid:durableId="1367827968">
    <w:abstractNumId w:val="31"/>
  </w:num>
  <w:num w:numId="4" w16cid:durableId="1138953707">
    <w:abstractNumId w:val="20"/>
  </w:num>
  <w:num w:numId="5" w16cid:durableId="738020842">
    <w:abstractNumId w:val="6"/>
  </w:num>
  <w:num w:numId="6" w16cid:durableId="214200997">
    <w:abstractNumId w:val="30"/>
  </w:num>
  <w:num w:numId="7" w16cid:durableId="1060595015">
    <w:abstractNumId w:val="32"/>
  </w:num>
  <w:num w:numId="8" w16cid:durableId="248853567">
    <w:abstractNumId w:val="12"/>
  </w:num>
  <w:num w:numId="9" w16cid:durableId="940336643">
    <w:abstractNumId w:val="39"/>
  </w:num>
  <w:num w:numId="10" w16cid:durableId="1608350534">
    <w:abstractNumId w:val="28"/>
  </w:num>
  <w:num w:numId="11" w16cid:durableId="1458915719">
    <w:abstractNumId w:val="37"/>
  </w:num>
  <w:num w:numId="12" w16cid:durableId="686711248">
    <w:abstractNumId w:val="2"/>
  </w:num>
  <w:num w:numId="13" w16cid:durableId="1747848362">
    <w:abstractNumId w:val="19"/>
  </w:num>
  <w:num w:numId="14" w16cid:durableId="1374884058">
    <w:abstractNumId w:val="0"/>
  </w:num>
  <w:num w:numId="15" w16cid:durableId="1344433123">
    <w:abstractNumId w:val="10"/>
  </w:num>
  <w:num w:numId="16" w16cid:durableId="513348198">
    <w:abstractNumId w:val="15"/>
  </w:num>
  <w:num w:numId="17" w16cid:durableId="1137995822">
    <w:abstractNumId w:val="36"/>
  </w:num>
  <w:num w:numId="18" w16cid:durableId="1548103515">
    <w:abstractNumId w:val="25"/>
  </w:num>
  <w:num w:numId="19" w16cid:durableId="1810703224">
    <w:abstractNumId w:val="4"/>
  </w:num>
  <w:num w:numId="20" w16cid:durableId="420950664">
    <w:abstractNumId w:val="26"/>
  </w:num>
  <w:num w:numId="21" w16cid:durableId="1383359890">
    <w:abstractNumId w:val="27"/>
  </w:num>
  <w:num w:numId="22" w16cid:durableId="471950311">
    <w:abstractNumId w:val="21"/>
  </w:num>
  <w:num w:numId="23" w16cid:durableId="218902965">
    <w:abstractNumId w:val="13"/>
  </w:num>
  <w:num w:numId="24" w16cid:durableId="1240099476">
    <w:abstractNumId w:val="33"/>
  </w:num>
  <w:num w:numId="25" w16cid:durableId="371852751">
    <w:abstractNumId w:val="3"/>
  </w:num>
  <w:num w:numId="26" w16cid:durableId="2101246315">
    <w:abstractNumId w:val="22"/>
  </w:num>
  <w:num w:numId="27" w16cid:durableId="1777216154">
    <w:abstractNumId w:val="7"/>
  </w:num>
  <w:num w:numId="28" w16cid:durableId="219638509">
    <w:abstractNumId w:val="23"/>
  </w:num>
  <w:num w:numId="29" w16cid:durableId="412242816">
    <w:abstractNumId w:val="9"/>
  </w:num>
  <w:num w:numId="30" w16cid:durableId="1030373954">
    <w:abstractNumId w:val="14"/>
  </w:num>
  <w:num w:numId="31" w16cid:durableId="862934308">
    <w:abstractNumId w:val="17"/>
  </w:num>
  <w:num w:numId="32" w16cid:durableId="1747797010">
    <w:abstractNumId w:val="8"/>
  </w:num>
  <w:num w:numId="33" w16cid:durableId="1137532949">
    <w:abstractNumId w:val="11"/>
  </w:num>
  <w:num w:numId="34" w16cid:durableId="659819298">
    <w:abstractNumId w:val="29"/>
  </w:num>
  <w:num w:numId="35" w16cid:durableId="2038315517">
    <w:abstractNumId w:val="16"/>
  </w:num>
  <w:num w:numId="36" w16cid:durableId="644088273">
    <w:abstractNumId w:val="24"/>
  </w:num>
  <w:num w:numId="37" w16cid:durableId="499201260">
    <w:abstractNumId w:val="35"/>
  </w:num>
  <w:num w:numId="38" w16cid:durableId="1208297162">
    <w:abstractNumId w:val="1"/>
  </w:num>
  <w:num w:numId="39" w16cid:durableId="1988586560">
    <w:abstractNumId w:val="5"/>
  </w:num>
  <w:num w:numId="40" w16cid:durableId="2082232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8E"/>
    <w:rsid w:val="000141FC"/>
    <w:rsid w:val="00016CB1"/>
    <w:rsid w:val="000277DE"/>
    <w:rsid w:val="00060F5A"/>
    <w:rsid w:val="0006776E"/>
    <w:rsid w:val="000835C7"/>
    <w:rsid w:val="000F0BB1"/>
    <w:rsid w:val="000F4316"/>
    <w:rsid w:val="00111B03"/>
    <w:rsid w:val="001231E4"/>
    <w:rsid w:val="00157F8C"/>
    <w:rsid w:val="00160F3F"/>
    <w:rsid w:val="001A13D4"/>
    <w:rsid w:val="001C5834"/>
    <w:rsid w:val="001D0527"/>
    <w:rsid w:val="00231DE3"/>
    <w:rsid w:val="0026128F"/>
    <w:rsid w:val="00273DD7"/>
    <w:rsid w:val="00285A4E"/>
    <w:rsid w:val="002B405D"/>
    <w:rsid w:val="002D28A0"/>
    <w:rsid w:val="002E48A3"/>
    <w:rsid w:val="00311F11"/>
    <w:rsid w:val="003123A8"/>
    <w:rsid w:val="00334242"/>
    <w:rsid w:val="003349FB"/>
    <w:rsid w:val="003364C6"/>
    <w:rsid w:val="00344627"/>
    <w:rsid w:val="00344B57"/>
    <w:rsid w:val="00351C90"/>
    <w:rsid w:val="00394B8E"/>
    <w:rsid w:val="003B2A16"/>
    <w:rsid w:val="003D4BD6"/>
    <w:rsid w:val="003E723E"/>
    <w:rsid w:val="00400042"/>
    <w:rsid w:val="00401C73"/>
    <w:rsid w:val="0041084A"/>
    <w:rsid w:val="004136B3"/>
    <w:rsid w:val="00430B83"/>
    <w:rsid w:val="0043775D"/>
    <w:rsid w:val="00447B78"/>
    <w:rsid w:val="0045723C"/>
    <w:rsid w:val="00464203"/>
    <w:rsid w:val="00466C7C"/>
    <w:rsid w:val="00482938"/>
    <w:rsid w:val="004B21E4"/>
    <w:rsid w:val="004C320D"/>
    <w:rsid w:val="005214A2"/>
    <w:rsid w:val="00527DEA"/>
    <w:rsid w:val="005426AC"/>
    <w:rsid w:val="005736E0"/>
    <w:rsid w:val="005B7F3A"/>
    <w:rsid w:val="005E1428"/>
    <w:rsid w:val="005F6DF7"/>
    <w:rsid w:val="00653795"/>
    <w:rsid w:val="006642F1"/>
    <w:rsid w:val="006A13BD"/>
    <w:rsid w:val="006B3BD6"/>
    <w:rsid w:val="006E016A"/>
    <w:rsid w:val="00715344"/>
    <w:rsid w:val="00732CFC"/>
    <w:rsid w:val="00736FAA"/>
    <w:rsid w:val="00741991"/>
    <w:rsid w:val="00746104"/>
    <w:rsid w:val="007A3144"/>
    <w:rsid w:val="007C0AD1"/>
    <w:rsid w:val="007D341C"/>
    <w:rsid w:val="007E306F"/>
    <w:rsid w:val="007E3DDC"/>
    <w:rsid w:val="007E66A2"/>
    <w:rsid w:val="007F769E"/>
    <w:rsid w:val="00830B29"/>
    <w:rsid w:val="00835EF0"/>
    <w:rsid w:val="00836B2F"/>
    <w:rsid w:val="00841CC3"/>
    <w:rsid w:val="00863E60"/>
    <w:rsid w:val="00876A87"/>
    <w:rsid w:val="008B0E10"/>
    <w:rsid w:val="008C1380"/>
    <w:rsid w:val="008F55CB"/>
    <w:rsid w:val="0090174F"/>
    <w:rsid w:val="009235AF"/>
    <w:rsid w:val="00935864"/>
    <w:rsid w:val="00945E09"/>
    <w:rsid w:val="00955DDE"/>
    <w:rsid w:val="0096170E"/>
    <w:rsid w:val="009811EE"/>
    <w:rsid w:val="00982BEF"/>
    <w:rsid w:val="009840B9"/>
    <w:rsid w:val="009B650D"/>
    <w:rsid w:val="009E3702"/>
    <w:rsid w:val="00A15BE2"/>
    <w:rsid w:val="00A167A8"/>
    <w:rsid w:val="00A56C07"/>
    <w:rsid w:val="00A8122C"/>
    <w:rsid w:val="00AC11BA"/>
    <w:rsid w:val="00AC6590"/>
    <w:rsid w:val="00AD11B2"/>
    <w:rsid w:val="00AE4900"/>
    <w:rsid w:val="00B02B4A"/>
    <w:rsid w:val="00B07FA3"/>
    <w:rsid w:val="00B2368F"/>
    <w:rsid w:val="00B23A15"/>
    <w:rsid w:val="00B40BE2"/>
    <w:rsid w:val="00B61D1A"/>
    <w:rsid w:val="00B62C6A"/>
    <w:rsid w:val="00B8671C"/>
    <w:rsid w:val="00BA298E"/>
    <w:rsid w:val="00BA763E"/>
    <w:rsid w:val="00BD394E"/>
    <w:rsid w:val="00BE2A82"/>
    <w:rsid w:val="00BE56A2"/>
    <w:rsid w:val="00BE60D5"/>
    <w:rsid w:val="00C137AD"/>
    <w:rsid w:val="00C150B1"/>
    <w:rsid w:val="00C275EA"/>
    <w:rsid w:val="00C27627"/>
    <w:rsid w:val="00C32403"/>
    <w:rsid w:val="00C35A76"/>
    <w:rsid w:val="00C60B50"/>
    <w:rsid w:val="00C95A3A"/>
    <w:rsid w:val="00CB17E2"/>
    <w:rsid w:val="00CC1B24"/>
    <w:rsid w:val="00CC4097"/>
    <w:rsid w:val="00CC5E4E"/>
    <w:rsid w:val="00CD2866"/>
    <w:rsid w:val="00D12A50"/>
    <w:rsid w:val="00D61580"/>
    <w:rsid w:val="00D64750"/>
    <w:rsid w:val="00D70424"/>
    <w:rsid w:val="00D750D4"/>
    <w:rsid w:val="00DE19D7"/>
    <w:rsid w:val="00E163C3"/>
    <w:rsid w:val="00E30B07"/>
    <w:rsid w:val="00E6086A"/>
    <w:rsid w:val="00E81CB2"/>
    <w:rsid w:val="00E83A90"/>
    <w:rsid w:val="00EB294D"/>
    <w:rsid w:val="00EE516F"/>
    <w:rsid w:val="00EF5063"/>
    <w:rsid w:val="00F0145E"/>
    <w:rsid w:val="00F0237F"/>
    <w:rsid w:val="00F14221"/>
    <w:rsid w:val="00F37347"/>
    <w:rsid w:val="00F42702"/>
    <w:rsid w:val="00F5131C"/>
    <w:rsid w:val="00F54362"/>
    <w:rsid w:val="00F605D0"/>
    <w:rsid w:val="00F7064B"/>
    <w:rsid w:val="00FA6521"/>
    <w:rsid w:val="00FE14DF"/>
    <w:rsid w:val="00FE3BBD"/>
    <w:rsid w:val="00FF583E"/>
    <w:rsid w:val="00FF6AF8"/>
    <w:rsid w:val="036ECDD5"/>
    <w:rsid w:val="04D8D274"/>
    <w:rsid w:val="075E954B"/>
    <w:rsid w:val="0B9D5920"/>
    <w:rsid w:val="0C6AC9CC"/>
    <w:rsid w:val="0F52CF0B"/>
    <w:rsid w:val="14A56818"/>
    <w:rsid w:val="15263B2A"/>
    <w:rsid w:val="15AA4DC3"/>
    <w:rsid w:val="1966A18A"/>
    <w:rsid w:val="1F65AE18"/>
    <w:rsid w:val="1FBA17AD"/>
    <w:rsid w:val="2E6D007A"/>
    <w:rsid w:val="3201BF8A"/>
    <w:rsid w:val="356B181F"/>
    <w:rsid w:val="384B33C7"/>
    <w:rsid w:val="39262698"/>
    <w:rsid w:val="39DFC55D"/>
    <w:rsid w:val="3C462703"/>
    <w:rsid w:val="3EDE1A3D"/>
    <w:rsid w:val="4FAB483B"/>
    <w:rsid w:val="523172E8"/>
    <w:rsid w:val="52E4DA36"/>
    <w:rsid w:val="54F1802F"/>
    <w:rsid w:val="560C53A4"/>
    <w:rsid w:val="60BE5E86"/>
    <w:rsid w:val="6D576EF3"/>
    <w:rsid w:val="728F317B"/>
    <w:rsid w:val="76A2262A"/>
    <w:rsid w:val="7AAF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0D6"/>
  <w15:chartTrackingRefBased/>
  <w15:docId w15:val="{6FA51DF7-5B35-4227-ADE4-370B197D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A2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98E"/>
    <w:rPr>
      <w:rFonts w:eastAsiaTheme="majorEastAsia" w:cstheme="majorBidi"/>
      <w:color w:val="272727" w:themeColor="text1" w:themeTint="D8"/>
    </w:rPr>
  </w:style>
  <w:style w:type="paragraph" w:styleId="Title">
    <w:name w:val="Title"/>
    <w:basedOn w:val="Normal"/>
    <w:next w:val="Normal"/>
    <w:link w:val="TitleChar"/>
    <w:uiPriority w:val="10"/>
    <w:qFormat/>
    <w:rsid w:val="00BA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8E"/>
    <w:pPr>
      <w:spacing w:before="160"/>
      <w:jc w:val="center"/>
    </w:pPr>
    <w:rPr>
      <w:i/>
      <w:iCs/>
      <w:color w:val="404040" w:themeColor="text1" w:themeTint="BF"/>
    </w:rPr>
  </w:style>
  <w:style w:type="character" w:customStyle="1" w:styleId="QuoteChar">
    <w:name w:val="Quote Char"/>
    <w:basedOn w:val="DefaultParagraphFont"/>
    <w:link w:val="Quote"/>
    <w:uiPriority w:val="29"/>
    <w:rsid w:val="00BA298E"/>
    <w:rPr>
      <w:i/>
      <w:iCs/>
      <w:color w:val="404040" w:themeColor="text1" w:themeTint="BF"/>
    </w:rPr>
  </w:style>
  <w:style w:type="paragraph" w:styleId="ListParagraph">
    <w:name w:val="List Paragraph"/>
    <w:basedOn w:val="Normal"/>
    <w:uiPriority w:val="34"/>
    <w:qFormat/>
    <w:rsid w:val="00BA298E"/>
    <w:pPr>
      <w:ind w:left="720"/>
      <w:contextualSpacing/>
    </w:pPr>
  </w:style>
  <w:style w:type="character" w:styleId="IntenseEmphasis">
    <w:name w:val="Intense Emphasis"/>
    <w:basedOn w:val="DefaultParagraphFont"/>
    <w:uiPriority w:val="21"/>
    <w:qFormat/>
    <w:rsid w:val="00BA298E"/>
    <w:rPr>
      <w:i/>
      <w:iCs/>
      <w:color w:val="0F4761" w:themeColor="accent1" w:themeShade="BF"/>
    </w:rPr>
  </w:style>
  <w:style w:type="paragraph" w:styleId="IntenseQuote">
    <w:name w:val="Intense Quote"/>
    <w:basedOn w:val="Normal"/>
    <w:next w:val="Normal"/>
    <w:link w:val="IntenseQuoteChar"/>
    <w:uiPriority w:val="30"/>
    <w:qFormat/>
    <w:rsid w:val="00BA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98E"/>
    <w:rPr>
      <w:i/>
      <w:iCs/>
      <w:color w:val="0F4761" w:themeColor="accent1" w:themeShade="BF"/>
    </w:rPr>
  </w:style>
  <w:style w:type="character" w:styleId="IntenseReference">
    <w:name w:val="Intense Reference"/>
    <w:basedOn w:val="DefaultParagraphFont"/>
    <w:uiPriority w:val="32"/>
    <w:qFormat/>
    <w:rsid w:val="00BA298E"/>
    <w:rPr>
      <w:b/>
      <w:bCs/>
      <w:smallCaps/>
      <w:color w:val="0F4761" w:themeColor="accent1" w:themeShade="BF"/>
      <w:spacing w:val="5"/>
    </w:rPr>
  </w:style>
  <w:style w:type="paragraph" w:styleId="Header">
    <w:name w:val="header"/>
    <w:basedOn w:val="Normal"/>
    <w:link w:val="HeaderChar"/>
    <w:uiPriority w:val="99"/>
    <w:unhideWhenUsed/>
    <w:rsid w:val="00285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4E"/>
  </w:style>
  <w:style w:type="paragraph" w:styleId="Footer">
    <w:name w:val="footer"/>
    <w:basedOn w:val="Normal"/>
    <w:link w:val="FooterChar"/>
    <w:uiPriority w:val="99"/>
    <w:unhideWhenUsed/>
    <w:rsid w:val="00285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4E"/>
  </w:style>
  <w:style w:type="table" w:styleId="TableGrid">
    <w:name w:val="Table Grid"/>
    <w:basedOn w:val="TableNormal"/>
    <w:uiPriority w:val="39"/>
    <w:rsid w:val="00FA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242"/>
    <w:rPr>
      <w:color w:val="467886" w:themeColor="hyperlink"/>
      <w:u w:val="single"/>
    </w:rPr>
  </w:style>
  <w:style w:type="character" w:styleId="UnresolvedMention">
    <w:name w:val="Unresolved Mention"/>
    <w:basedOn w:val="DefaultParagraphFont"/>
    <w:uiPriority w:val="99"/>
    <w:semiHidden/>
    <w:unhideWhenUsed/>
    <w:rsid w:val="00334242"/>
    <w:rPr>
      <w:color w:val="605E5C"/>
      <w:shd w:val="clear" w:color="auto" w:fill="E1DFDD"/>
    </w:rPr>
  </w:style>
  <w:style w:type="character" w:styleId="CommentReference">
    <w:name w:val="annotation reference"/>
    <w:basedOn w:val="DefaultParagraphFont"/>
    <w:uiPriority w:val="99"/>
    <w:semiHidden/>
    <w:unhideWhenUsed/>
    <w:rsid w:val="003349FB"/>
    <w:rPr>
      <w:sz w:val="16"/>
      <w:szCs w:val="16"/>
    </w:rPr>
  </w:style>
  <w:style w:type="paragraph" w:styleId="CommentText">
    <w:name w:val="annotation text"/>
    <w:basedOn w:val="Normal"/>
    <w:link w:val="CommentTextChar"/>
    <w:uiPriority w:val="99"/>
    <w:unhideWhenUsed/>
    <w:rsid w:val="003349FB"/>
    <w:pPr>
      <w:spacing w:line="240" w:lineRule="auto"/>
    </w:pPr>
    <w:rPr>
      <w:sz w:val="20"/>
      <w:szCs w:val="20"/>
    </w:rPr>
  </w:style>
  <w:style w:type="character" w:customStyle="1" w:styleId="CommentTextChar">
    <w:name w:val="Comment Text Char"/>
    <w:basedOn w:val="DefaultParagraphFont"/>
    <w:link w:val="CommentText"/>
    <w:uiPriority w:val="99"/>
    <w:rsid w:val="003349FB"/>
    <w:rPr>
      <w:sz w:val="20"/>
      <w:szCs w:val="20"/>
    </w:rPr>
  </w:style>
  <w:style w:type="paragraph" w:styleId="CommentSubject">
    <w:name w:val="annotation subject"/>
    <w:basedOn w:val="CommentText"/>
    <w:next w:val="CommentText"/>
    <w:link w:val="CommentSubjectChar"/>
    <w:uiPriority w:val="99"/>
    <w:semiHidden/>
    <w:unhideWhenUsed/>
    <w:rsid w:val="003349FB"/>
    <w:rPr>
      <w:b/>
      <w:bCs/>
    </w:rPr>
  </w:style>
  <w:style w:type="character" w:customStyle="1" w:styleId="CommentSubjectChar">
    <w:name w:val="Comment Subject Char"/>
    <w:basedOn w:val="CommentTextChar"/>
    <w:link w:val="CommentSubject"/>
    <w:uiPriority w:val="99"/>
    <w:semiHidden/>
    <w:rsid w:val="003349FB"/>
    <w:rPr>
      <w:b/>
      <w:bCs/>
      <w:sz w:val="20"/>
      <w:szCs w:val="20"/>
    </w:rPr>
  </w:style>
  <w:style w:type="paragraph" w:styleId="Revision">
    <w:name w:val="Revision"/>
    <w:hidden/>
    <w:uiPriority w:val="99"/>
    <w:semiHidden/>
    <w:rsid w:val="00C60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4556">
      <w:bodyDiv w:val="1"/>
      <w:marLeft w:val="0"/>
      <w:marRight w:val="0"/>
      <w:marTop w:val="0"/>
      <w:marBottom w:val="0"/>
      <w:divBdr>
        <w:top w:val="none" w:sz="0" w:space="0" w:color="auto"/>
        <w:left w:val="none" w:sz="0" w:space="0" w:color="auto"/>
        <w:bottom w:val="none" w:sz="0" w:space="0" w:color="auto"/>
        <w:right w:val="none" w:sz="0" w:space="0" w:color="auto"/>
      </w:divBdr>
      <w:divsChild>
        <w:div w:id="413362840">
          <w:marLeft w:val="0"/>
          <w:marRight w:val="0"/>
          <w:marTop w:val="0"/>
          <w:marBottom w:val="100"/>
          <w:divBdr>
            <w:top w:val="none" w:sz="0" w:space="0" w:color="auto"/>
            <w:left w:val="none" w:sz="0" w:space="0" w:color="auto"/>
            <w:bottom w:val="none" w:sz="0" w:space="0" w:color="auto"/>
            <w:right w:val="none" w:sz="0" w:space="0" w:color="auto"/>
          </w:divBdr>
          <w:divsChild>
            <w:div w:id="9386067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7660420">
      <w:bodyDiv w:val="1"/>
      <w:marLeft w:val="0"/>
      <w:marRight w:val="0"/>
      <w:marTop w:val="0"/>
      <w:marBottom w:val="0"/>
      <w:divBdr>
        <w:top w:val="none" w:sz="0" w:space="0" w:color="auto"/>
        <w:left w:val="none" w:sz="0" w:space="0" w:color="auto"/>
        <w:bottom w:val="none" w:sz="0" w:space="0" w:color="auto"/>
        <w:right w:val="none" w:sz="0" w:space="0" w:color="auto"/>
      </w:divBdr>
      <w:divsChild>
        <w:div w:id="1840148600">
          <w:marLeft w:val="0"/>
          <w:marRight w:val="0"/>
          <w:marTop w:val="0"/>
          <w:marBottom w:val="100"/>
          <w:divBdr>
            <w:top w:val="none" w:sz="0" w:space="0" w:color="auto"/>
            <w:left w:val="none" w:sz="0" w:space="0" w:color="auto"/>
            <w:bottom w:val="none" w:sz="0" w:space="0" w:color="auto"/>
            <w:right w:val="none" w:sz="0" w:space="0" w:color="auto"/>
          </w:divBdr>
          <w:divsChild>
            <w:div w:id="2028372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ecca@janecraigie.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EB36F-4EC6-48F3-89AE-1B7AE8224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29BA6-8305-4027-8DCB-18A74367F5C3}">
  <ds:schemaRefs>
    <ds:schemaRef ds:uri="http://schemas.microsoft.com/sharepoint/v3/contenttype/forms"/>
  </ds:schemaRefs>
</ds:datastoreItem>
</file>

<file path=customXml/itemProps3.xml><?xml version="1.0" encoding="utf-8"?>
<ds:datastoreItem xmlns:ds="http://schemas.openxmlformats.org/officeDocument/2006/customXml" ds:itemID="{E683EE1B-DE64-426E-84C6-E46C488DB6B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4084</Characters>
  <Application>Microsoft Office Word</Application>
  <DocSecurity>0</DocSecurity>
  <Lines>62</Lines>
  <Paragraphs>23</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17</cp:revision>
  <dcterms:created xsi:type="dcterms:W3CDTF">2025-09-09T14:50:00Z</dcterms:created>
  <dcterms:modified xsi:type="dcterms:W3CDTF">2025-09-25T08:13:00Z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