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BC0" w14:textId="1032767B" w:rsidR="00EA6D25" w:rsidRDefault="00851FC6" w:rsidP="00EA6D25">
      <w:pPr>
        <w:rPr>
          <w:rFonts w:ascii="Arial" w:hAnsi="Arial" w:cs="Arial"/>
          <w:sz w:val="24"/>
          <w:szCs w:val="24"/>
        </w:rPr>
      </w:pPr>
      <w:r>
        <w:rPr>
          <w:rFonts w:ascii="Arial" w:eastAsia="Times New Roman" w:hAnsi="Arial" w:cs="Arial"/>
          <w:noProof/>
          <w:color w:val="242424"/>
          <w:lang w:val="en-US" w:eastAsia="en-GB"/>
        </w:rPr>
        <w:drawing>
          <wp:inline distT="0" distB="0" distL="0" distR="0" wp14:anchorId="7AF7FCDC" wp14:editId="02CBD107">
            <wp:extent cx="1729496" cy="868218"/>
            <wp:effectExtent l="0" t="0" r="0" b="0"/>
            <wp:docPr id="123340272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02720"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795" cy="884934"/>
                    </a:xfrm>
                    <a:prstGeom prst="rect">
                      <a:avLst/>
                    </a:prstGeom>
                  </pic:spPr>
                </pic:pic>
              </a:graphicData>
            </a:graphic>
          </wp:inline>
        </w:drawing>
      </w:r>
    </w:p>
    <w:p w14:paraId="28416999" w14:textId="74FD6E1A" w:rsidR="00EA6D25" w:rsidRPr="00A42FBD" w:rsidRDefault="00EA6D25" w:rsidP="00EA6D25">
      <w:pPr>
        <w:rPr>
          <w:rFonts w:ascii="Century Gothic" w:hAnsi="Century Gothic" w:cs="Arial"/>
          <w:b/>
          <w:bCs/>
          <w:sz w:val="24"/>
          <w:szCs w:val="24"/>
        </w:rPr>
      </w:pPr>
      <w:r w:rsidRPr="00A42FBD">
        <w:rPr>
          <w:rFonts w:ascii="Century Gothic" w:hAnsi="Century Gothic" w:cs="Arial"/>
          <w:b/>
          <w:bCs/>
          <w:sz w:val="24"/>
          <w:szCs w:val="24"/>
        </w:rPr>
        <w:t>Press Release</w:t>
      </w:r>
    </w:p>
    <w:p w14:paraId="3975C1DF" w14:textId="551CBD8A" w:rsidR="00EA6D25" w:rsidRPr="00A42FBD" w:rsidRDefault="005820B2" w:rsidP="00EA6D25">
      <w:pPr>
        <w:rPr>
          <w:rFonts w:ascii="Century Gothic" w:hAnsi="Century Gothic" w:cs="Arial"/>
          <w:sz w:val="24"/>
          <w:szCs w:val="24"/>
        </w:rPr>
      </w:pPr>
      <w:r w:rsidRPr="00A42FBD">
        <w:rPr>
          <w:rFonts w:ascii="Century Gothic" w:hAnsi="Century Gothic" w:cs="Arial"/>
          <w:sz w:val="24"/>
          <w:szCs w:val="24"/>
        </w:rPr>
        <w:t>[</w:t>
      </w:r>
      <w:r w:rsidR="002E5B43">
        <w:rPr>
          <w:rFonts w:ascii="Century Gothic" w:hAnsi="Century Gothic" w:cs="Arial"/>
          <w:sz w:val="24"/>
          <w:szCs w:val="24"/>
        </w:rPr>
        <w:t>8</w:t>
      </w:r>
      <w:r w:rsidR="00420FCA">
        <w:rPr>
          <w:rFonts w:ascii="Century Gothic" w:hAnsi="Century Gothic" w:cs="Arial"/>
          <w:sz w:val="24"/>
          <w:szCs w:val="24"/>
        </w:rPr>
        <w:t xml:space="preserve"> August 2023</w:t>
      </w:r>
      <w:r w:rsidRPr="00A42FBD">
        <w:rPr>
          <w:rFonts w:ascii="Century Gothic" w:hAnsi="Century Gothic" w:cs="Arial"/>
          <w:sz w:val="24"/>
          <w:szCs w:val="24"/>
        </w:rPr>
        <w:t>]</w:t>
      </w:r>
    </w:p>
    <w:p w14:paraId="462B4957" w14:textId="77777777" w:rsidR="00EA6D25" w:rsidRPr="00A42FBD" w:rsidRDefault="00EA6D25" w:rsidP="001C7362">
      <w:pPr>
        <w:rPr>
          <w:rFonts w:ascii="Century Gothic" w:hAnsi="Century Gothic" w:cs="Arial"/>
          <w:sz w:val="24"/>
          <w:szCs w:val="24"/>
        </w:rPr>
      </w:pPr>
    </w:p>
    <w:p w14:paraId="69EB8C06" w14:textId="1996721A" w:rsidR="009C6458" w:rsidRPr="007D35A9" w:rsidRDefault="00A42FBD" w:rsidP="00702DE5">
      <w:pPr>
        <w:jc w:val="center"/>
        <w:rPr>
          <w:rFonts w:ascii="Century Gothic" w:hAnsi="Century Gothic" w:cs="Arial"/>
          <w:b/>
          <w:bCs/>
          <w:sz w:val="28"/>
          <w:szCs w:val="28"/>
        </w:rPr>
      </w:pPr>
      <w:r w:rsidRPr="007D35A9">
        <w:rPr>
          <w:rFonts w:ascii="Century Gothic" w:hAnsi="Century Gothic" w:cs="Arial"/>
          <w:b/>
          <w:bCs/>
          <w:sz w:val="28"/>
          <w:szCs w:val="28"/>
        </w:rPr>
        <w:t xml:space="preserve">Oxford Farming Conference </w:t>
      </w:r>
      <w:r w:rsidR="00851FC6">
        <w:rPr>
          <w:rFonts w:ascii="Century Gothic" w:hAnsi="Century Gothic" w:cs="Arial"/>
          <w:b/>
          <w:bCs/>
          <w:sz w:val="28"/>
          <w:szCs w:val="28"/>
        </w:rPr>
        <w:t>calls</w:t>
      </w:r>
      <w:r w:rsidR="00420FCA">
        <w:rPr>
          <w:rFonts w:ascii="Century Gothic" w:hAnsi="Century Gothic" w:cs="Arial"/>
          <w:b/>
          <w:bCs/>
          <w:sz w:val="28"/>
          <w:szCs w:val="28"/>
        </w:rPr>
        <w:t xml:space="preserve"> for new Directors</w:t>
      </w:r>
      <w:r w:rsidR="00851FC6">
        <w:rPr>
          <w:rFonts w:ascii="Century Gothic" w:hAnsi="Century Gothic" w:cs="Arial"/>
          <w:b/>
          <w:bCs/>
          <w:sz w:val="28"/>
          <w:szCs w:val="28"/>
        </w:rPr>
        <w:t xml:space="preserve"> to help shape the future of the charity</w:t>
      </w:r>
    </w:p>
    <w:p w14:paraId="38D3EB9C" w14:textId="77777777" w:rsidR="00A42FBD" w:rsidRPr="00A42FBD" w:rsidRDefault="00A42FBD" w:rsidP="00702DE5">
      <w:pPr>
        <w:jc w:val="center"/>
        <w:rPr>
          <w:rFonts w:ascii="Century Gothic" w:hAnsi="Century Gothic" w:cs="Arial"/>
          <w:b/>
          <w:bCs/>
          <w:sz w:val="24"/>
          <w:szCs w:val="24"/>
        </w:rPr>
      </w:pPr>
    </w:p>
    <w:p w14:paraId="47911C6B" w14:textId="0D8885DC"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The Oxford Farming Conference (OFC), the UK’s leading agricultural, business and food event, is calling for three new individuals to help shape the future of the </w:t>
      </w:r>
      <w:proofErr w:type="spellStart"/>
      <w:r>
        <w:rPr>
          <w:rStyle w:val="normaltextrun"/>
          <w:rFonts w:ascii="Century Gothic" w:hAnsi="Century Gothic"/>
          <w:lang w:val="en-US"/>
        </w:rPr>
        <w:t>organisation</w:t>
      </w:r>
      <w:proofErr w:type="spellEnd"/>
      <w:r>
        <w:rPr>
          <w:rStyle w:val="normaltextrun"/>
          <w:rFonts w:ascii="Century Gothic" w:hAnsi="Century Gothic"/>
          <w:lang w:val="en-US"/>
        </w:rPr>
        <w:t>.</w:t>
      </w:r>
    </w:p>
    <w:p w14:paraId="24FC0666" w14:textId="77777777" w:rsidR="00D031F8" w:rsidRDefault="00D031F8" w:rsidP="00D031F8">
      <w:pPr>
        <w:rPr>
          <w:rStyle w:val="normaltextrun"/>
          <w:rFonts w:ascii="Century Gothic" w:hAnsi="Century Gothic"/>
          <w:lang w:val="en-US"/>
        </w:rPr>
      </w:pPr>
      <w:r>
        <w:rPr>
          <w:rStyle w:val="normaltextrun"/>
          <w:rFonts w:ascii="Century Gothic" w:hAnsi="Century Gothic"/>
          <w:lang w:val="en-US"/>
        </w:rPr>
        <w:t>OFC is run by a group of voluntary Directors who identify the theme, speakers, sessions and overall programme, ensuring the conference continues to deliver on its charitable objectives to include, challenge and inspire the industry.</w:t>
      </w:r>
    </w:p>
    <w:p w14:paraId="738E3325" w14:textId="735A9499"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In addition to the conference, which takes places annually in January, the Directors support a range of outreach </w:t>
      </w:r>
      <w:proofErr w:type="spellStart"/>
      <w:r>
        <w:rPr>
          <w:rStyle w:val="normaltextrun"/>
          <w:rFonts w:ascii="Century Gothic" w:hAnsi="Century Gothic"/>
          <w:lang w:val="en-US"/>
        </w:rPr>
        <w:t>programmes</w:t>
      </w:r>
      <w:proofErr w:type="spellEnd"/>
      <w:r>
        <w:rPr>
          <w:rStyle w:val="normaltextrun"/>
          <w:rFonts w:ascii="Century Gothic" w:hAnsi="Century Gothic"/>
          <w:lang w:val="en-US"/>
        </w:rPr>
        <w:t xml:space="preserve"> including </w:t>
      </w:r>
      <w:r>
        <w:rPr>
          <w:rStyle w:val="normaltextrun"/>
          <w:rFonts w:ascii="Century Gothic" w:hAnsi="Century Gothic"/>
          <w:b/>
          <w:bCs/>
          <w:lang w:val="en-US"/>
        </w:rPr>
        <w:t>Scholars</w:t>
      </w:r>
      <w:r>
        <w:rPr>
          <w:rStyle w:val="normaltextrun"/>
          <w:rFonts w:ascii="Century Gothic" w:hAnsi="Century Gothic"/>
          <w:lang w:val="en-US"/>
        </w:rPr>
        <w:t xml:space="preserve">, which supports those at the start of their career, </w:t>
      </w:r>
      <w:r>
        <w:rPr>
          <w:rStyle w:val="normaltextrun"/>
          <w:rFonts w:ascii="Century Gothic" w:hAnsi="Century Gothic"/>
          <w:b/>
          <w:bCs/>
          <w:lang w:val="en-US"/>
        </w:rPr>
        <w:t>Inspire</w:t>
      </w:r>
      <w:r>
        <w:rPr>
          <w:rStyle w:val="normaltextrun"/>
          <w:rFonts w:ascii="Century Gothic" w:hAnsi="Century Gothic"/>
          <w:lang w:val="en-US"/>
        </w:rPr>
        <w:t xml:space="preserve">, a network to empower and develop the skills of future leaders, and </w:t>
      </w:r>
      <w:r>
        <w:rPr>
          <w:rStyle w:val="normaltextrun"/>
          <w:rFonts w:ascii="Century Gothic" w:hAnsi="Century Gothic"/>
          <w:b/>
          <w:bCs/>
          <w:lang w:val="en-US"/>
        </w:rPr>
        <w:t>OFC bursaries</w:t>
      </w:r>
      <w:r>
        <w:rPr>
          <w:rStyle w:val="normaltextrun"/>
          <w:rFonts w:ascii="Century Gothic" w:hAnsi="Century Gothic"/>
          <w:lang w:val="en-US"/>
        </w:rPr>
        <w:t xml:space="preserve">, </w:t>
      </w:r>
      <w:r w:rsidR="002E5B43">
        <w:rPr>
          <w:rStyle w:val="normaltextrun"/>
          <w:rFonts w:ascii="Century Gothic" w:hAnsi="Century Gothic"/>
          <w:lang w:val="en-US"/>
        </w:rPr>
        <w:t>for those</w:t>
      </w:r>
      <w:r>
        <w:rPr>
          <w:rStyle w:val="normaltextrun"/>
          <w:rFonts w:ascii="Century Gothic" w:hAnsi="Century Gothic"/>
          <w:lang w:val="en-US"/>
        </w:rPr>
        <w:t xml:space="preserve"> </w:t>
      </w:r>
      <w:r w:rsidR="00ED2195" w:rsidRPr="002E5B43">
        <w:rPr>
          <w:rStyle w:val="normaltextrun"/>
          <w:rFonts w:ascii="Century Gothic" w:hAnsi="Century Gothic"/>
          <w:lang w:val="en-US"/>
        </w:rPr>
        <w:t xml:space="preserve">involved in agriculture </w:t>
      </w:r>
      <w:r w:rsidRPr="002E5B43">
        <w:rPr>
          <w:rStyle w:val="normaltextrun"/>
          <w:rFonts w:ascii="Century Gothic" w:hAnsi="Century Gothic"/>
          <w:lang w:val="en-US"/>
        </w:rPr>
        <w:t>who may face social or economic barriers</w:t>
      </w:r>
      <w:r w:rsidR="002E5B43" w:rsidRPr="002E5B43">
        <w:rPr>
          <w:rStyle w:val="normaltextrun"/>
          <w:rFonts w:ascii="Century Gothic" w:hAnsi="Century Gothic"/>
          <w:lang w:val="en-US"/>
        </w:rPr>
        <w:t>, enabling them to</w:t>
      </w:r>
      <w:r w:rsidR="00ED2195" w:rsidRPr="002E5B43">
        <w:rPr>
          <w:rStyle w:val="normaltextrun"/>
          <w:rFonts w:ascii="Century Gothic" w:hAnsi="Century Gothic"/>
          <w:lang w:val="en-US"/>
        </w:rPr>
        <w:t xml:space="preserve"> attend the conference for free</w:t>
      </w:r>
      <w:r w:rsidRPr="002E5B43">
        <w:rPr>
          <w:rStyle w:val="normaltextrun"/>
          <w:rFonts w:ascii="Century Gothic" w:hAnsi="Century Gothic"/>
          <w:lang w:val="en-US"/>
        </w:rPr>
        <w:t xml:space="preserve">. </w:t>
      </w:r>
    </w:p>
    <w:p w14:paraId="314D0635" w14:textId="1A7151D0"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The new appointments will serve a three-year term starting from January 2024, and will be expected to attend the conference themed “The Power of Diversity”, taking place from 3 </w:t>
      </w:r>
      <w:r w:rsidRPr="002E5B43">
        <w:rPr>
          <w:rStyle w:val="normaltextrun"/>
          <w:rFonts w:ascii="Century Gothic" w:hAnsi="Century Gothic"/>
          <w:lang w:val="en-US"/>
        </w:rPr>
        <w:t>to 5 January</w:t>
      </w:r>
      <w:r w:rsidR="00ED2195" w:rsidRPr="002E5B43">
        <w:rPr>
          <w:rStyle w:val="normaltextrun"/>
          <w:rFonts w:ascii="Century Gothic" w:hAnsi="Century Gothic"/>
          <w:lang w:val="en-US"/>
        </w:rPr>
        <w:t xml:space="preserve"> 2024</w:t>
      </w:r>
      <w:r w:rsidRPr="002E5B43">
        <w:rPr>
          <w:rStyle w:val="normaltextrun"/>
          <w:rFonts w:ascii="Century Gothic" w:hAnsi="Century Gothic"/>
          <w:lang w:val="en-US"/>
        </w:rPr>
        <w:t>.</w:t>
      </w:r>
    </w:p>
    <w:p w14:paraId="72F3EB27" w14:textId="2F28B22F"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Following a skills audit, the Council would be pleased to receive applications from those with scientific and research knowledge, and farmers from across all sectors. However OFC 2024 Chairman, Will Evans, is keen to stress the board is inclusive to all, and applications from anyone with a passion to be at the forefront of </w:t>
      </w:r>
      <w:r w:rsidR="00ED2195" w:rsidRPr="002E5B43">
        <w:rPr>
          <w:rStyle w:val="normaltextrun"/>
          <w:rFonts w:ascii="Century Gothic" w:hAnsi="Century Gothic"/>
          <w:lang w:val="en-US"/>
        </w:rPr>
        <w:t>the agricultural industry</w:t>
      </w:r>
      <w:r w:rsidRPr="002E5B43">
        <w:rPr>
          <w:rStyle w:val="normaltextrun"/>
          <w:rFonts w:ascii="Century Gothic" w:hAnsi="Century Gothic"/>
          <w:lang w:val="en-US"/>
        </w:rPr>
        <w:t xml:space="preserve">, is encouraged to apply. </w:t>
      </w:r>
    </w:p>
    <w:p w14:paraId="12913773" w14:textId="2166C272" w:rsidR="00D031F8" w:rsidRPr="008800BB" w:rsidRDefault="00D031F8" w:rsidP="00D031F8">
      <w:pPr>
        <w:rPr>
          <w:rStyle w:val="normaltextrun"/>
          <w:rFonts w:ascii="Century Gothic" w:hAnsi="Century Gothic"/>
          <w:lang w:val="en-US"/>
        </w:rPr>
      </w:pPr>
      <w:r w:rsidRPr="008800BB">
        <w:rPr>
          <w:rStyle w:val="normaltextrun"/>
          <w:rFonts w:ascii="Century Gothic" w:hAnsi="Century Gothic"/>
          <w:i/>
          <w:iCs/>
          <w:lang w:val="en-US"/>
        </w:rPr>
        <w:t xml:space="preserve">“Agriculture is continuing to face </w:t>
      </w:r>
      <w:proofErr w:type="spellStart"/>
      <w:r w:rsidRPr="008800BB">
        <w:rPr>
          <w:rStyle w:val="normaltextrun"/>
          <w:rFonts w:ascii="Century Gothic" w:hAnsi="Century Gothic"/>
          <w:i/>
          <w:iCs/>
          <w:lang w:val="en-US"/>
        </w:rPr>
        <w:t>unpre</w:t>
      </w:r>
      <w:r w:rsidR="00ED2195" w:rsidRPr="008800BB">
        <w:rPr>
          <w:rStyle w:val="normaltextrun"/>
          <w:rFonts w:ascii="Century Gothic" w:hAnsi="Century Gothic"/>
          <w:i/>
          <w:iCs/>
          <w:lang w:val="en-US"/>
        </w:rPr>
        <w:t>c</w:t>
      </w:r>
      <w:r w:rsidRPr="008800BB">
        <w:rPr>
          <w:rStyle w:val="normaltextrun"/>
          <w:rFonts w:ascii="Century Gothic" w:hAnsi="Century Gothic"/>
          <w:i/>
          <w:iCs/>
          <w:lang w:val="en-US"/>
        </w:rPr>
        <w:t>ented</w:t>
      </w:r>
      <w:proofErr w:type="spellEnd"/>
      <w:r w:rsidRPr="008800BB">
        <w:rPr>
          <w:rStyle w:val="normaltextrun"/>
          <w:rFonts w:ascii="Century Gothic" w:hAnsi="Century Gothic"/>
          <w:i/>
          <w:iCs/>
          <w:lang w:val="en-US"/>
        </w:rPr>
        <w:t xml:space="preserve"> change</w:t>
      </w:r>
      <w:r w:rsidR="00ED2195" w:rsidRPr="008800BB">
        <w:rPr>
          <w:rStyle w:val="normaltextrun"/>
          <w:rFonts w:ascii="Century Gothic" w:hAnsi="Century Gothic"/>
          <w:i/>
          <w:iCs/>
          <w:lang w:val="en-US"/>
        </w:rPr>
        <w:t>, but where there are great challenges there are also huge opportunities</w:t>
      </w:r>
      <w:r w:rsidR="008800BB" w:rsidRPr="008800BB">
        <w:rPr>
          <w:rStyle w:val="normaltextrun"/>
          <w:rFonts w:ascii="Century Gothic" w:hAnsi="Century Gothic"/>
          <w:i/>
          <w:iCs/>
          <w:lang w:val="en-US"/>
        </w:rPr>
        <w:t xml:space="preserve">” </w:t>
      </w:r>
      <w:r w:rsidR="008800BB" w:rsidRPr="008800BB">
        <w:rPr>
          <w:rStyle w:val="normaltextrun"/>
          <w:rFonts w:ascii="Century Gothic" w:hAnsi="Century Gothic"/>
          <w:lang w:val="en-US"/>
        </w:rPr>
        <w:t>sa</w:t>
      </w:r>
      <w:r w:rsidRPr="008800BB">
        <w:rPr>
          <w:rStyle w:val="normaltextrun"/>
          <w:rFonts w:ascii="Century Gothic" w:hAnsi="Century Gothic"/>
          <w:lang w:val="en-US"/>
        </w:rPr>
        <w:t>id Will</w:t>
      </w:r>
      <w:r w:rsidR="00ED2195" w:rsidRPr="008800BB">
        <w:rPr>
          <w:rStyle w:val="normaltextrun"/>
          <w:rFonts w:ascii="Century Gothic" w:hAnsi="Century Gothic"/>
          <w:lang w:val="en-US"/>
        </w:rPr>
        <w:t xml:space="preserve"> </w:t>
      </w:r>
    </w:p>
    <w:p w14:paraId="6808E90D" w14:textId="77777777" w:rsidR="00D031F8" w:rsidRDefault="00D031F8" w:rsidP="00D031F8">
      <w:pPr>
        <w:rPr>
          <w:rStyle w:val="normaltextrun"/>
          <w:rFonts w:ascii="Century Gothic" w:hAnsi="Century Gothic"/>
          <w:i/>
          <w:iCs/>
          <w:lang w:val="en-US"/>
        </w:rPr>
      </w:pPr>
      <w:r>
        <w:rPr>
          <w:rStyle w:val="normaltextrun"/>
          <w:rFonts w:ascii="Century Gothic" w:hAnsi="Century Gothic"/>
          <w:i/>
          <w:iCs/>
          <w:lang w:val="en-US"/>
        </w:rPr>
        <w:t>“OFC provides a unique opportunity for the industry to discuss, debate and develop ideas and solutions so we can collaborate to be resilient for the future. This starts with ensuring our board of Directors has a wide breadth of skills and experience, and is representative of many different areas within agriculture.”</w:t>
      </w:r>
    </w:p>
    <w:p w14:paraId="38E1935B" w14:textId="77777777"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The current board includes backgrounds within dairy, livestock, arable, horticulture, regenerative agriculture, environmental support, policy, veterinary, marketing, PR, finance, mental health and wellbeing and international leadership. </w:t>
      </w:r>
    </w:p>
    <w:p w14:paraId="40DED8A9" w14:textId="77777777" w:rsidR="00D031F8" w:rsidRDefault="00D031F8" w:rsidP="00D031F8">
      <w:pPr>
        <w:rPr>
          <w:rStyle w:val="normaltextrun"/>
          <w:rFonts w:ascii="Century Gothic" w:hAnsi="Century Gothic"/>
          <w:lang w:val="en-US"/>
        </w:rPr>
      </w:pPr>
      <w:r>
        <w:rPr>
          <w:rStyle w:val="normaltextrun"/>
          <w:rFonts w:ascii="Century Gothic" w:hAnsi="Century Gothic"/>
          <w:i/>
          <w:iCs/>
          <w:lang w:val="en-US"/>
        </w:rPr>
        <w:lastRenderedPageBreak/>
        <w:t>“Together we aim to develop a programme of speakers and sessions that responds to both industry and consumer demands, ensuring that hundreds of delegates receive valuable insights to help them shape their businesses, and more widely, the industry.”</w:t>
      </w:r>
      <w:r>
        <w:rPr>
          <w:rStyle w:val="normaltextrun"/>
          <w:rFonts w:ascii="Century Gothic" w:hAnsi="Century Gothic"/>
          <w:lang w:val="en-US"/>
        </w:rPr>
        <w:t xml:space="preserve"> added Will.</w:t>
      </w:r>
    </w:p>
    <w:p w14:paraId="402A93A0" w14:textId="52FC3C06" w:rsidR="00D031F8" w:rsidRDefault="00D031F8" w:rsidP="00D031F8">
      <w:pPr>
        <w:rPr>
          <w:rStyle w:val="normaltextrun"/>
          <w:rFonts w:ascii="Century Gothic" w:hAnsi="Century Gothic"/>
          <w:lang w:val="en-US"/>
        </w:rPr>
      </w:pPr>
      <w:r>
        <w:rPr>
          <w:rStyle w:val="normaltextrun"/>
          <w:rFonts w:ascii="Century Gothic" w:hAnsi="Century Gothic"/>
          <w:lang w:val="en-US"/>
        </w:rPr>
        <w:t xml:space="preserve">The OFC Directors are supported by a range of contractors on a part-time basis including event logistics, marketing and PR, </w:t>
      </w:r>
      <w:proofErr w:type="spellStart"/>
      <w:r w:rsidR="008800BB">
        <w:rPr>
          <w:rStyle w:val="normaltextrun"/>
          <w:rFonts w:ascii="Century Gothic" w:hAnsi="Century Gothic"/>
          <w:lang w:val="en-US"/>
        </w:rPr>
        <w:t>partnerships and sponsorship</w:t>
      </w:r>
      <w:proofErr w:type="spellEnd"/>
      <w:r w:rsidR="008800BB">
        <w:rPr>
          <w:rStyle w:val="normaltextrun"/>
          <w:rFonts w:ascii="Century Gothic" w:hAnsi="Century Gothic"/>
          <w:lang w:val="en-US"/>
        </w:rPr>
        <w:t xml:space="preserve">, </w:t>
      </w:r>
      <w:r>
        <w:rPr>
          <w:rStyle w:val="normaltextrun"/>
          <w:rFonts w:ascii="Century Gothic" w:hAnsi="Century Gothic"/>
          <w:lang w:val="en-US"/>
        </w:rPr>
        <w:t xml:space="preserve">financial administration and general secretariat. </w:t>
      </w:r>
    </w:p>
    <w:p w14:paraId="3C6E3EDC" w14:textId="0977E5B1" w:rsidR="00D031F8" w:rsidRDefault="00D031F8" w:rsidP="00D031F8">
      <w:r>
        <w:rPr>
          <w:rStyle w:val="normaltextrun"/>
          <w:rFonts w:ascii="Century Gothic" w:hAnsi="Century Gothic"/>
          <w:lang w:val="en-US"/>
        </w:rPr>
        <w:t>The roles are wholly voluntary with expenses paid, including full conference attendance. Individuals are expected to have attended at least one event, ether in-person or online</w:t>
      </w:r>
      <w:r w:rsidR="009371CD">
        <w:rPr>
          <w:rStyle w:val="normaltextrun"/>
          <w:rFonts w:ascii="Century Gothic" w:hAnsi="Century Gothic"/>
          <w:lang w:val="en-US"/>
        </w:rPr>
        <w:t>.</w:t>
      </w:r>
    </w:p>
    <w:p w14:paraId="6C6E60AD" w14:textId="77777777" w:rsidR="00D031F8" w:rsidRDefault="00D031F8" w:rsidP="00D031F8">
      <w:pPr>
        <w:rPr>
          <w:rFonts w:ascii="Century Gothic" w:eastAsia="Times New Roman" w:hAnsi="Century Gothic" w:cs="Times New Roman"/>
          <w:color w:val="000000"/>
          <w:lang w:eastAsia="en-GB"/>
        </w:rPr>
      </w:pPr>
      <w:r>
        <w:rPr>
          <w:rFonts w:ascii="Century Gothic" w:eastAsia="Times New Roman" w:hAnsi="Century Gothic" w:cs="Times New Roman"/>
          <w:color w:val="000000"/>
          <w:lang w:eastAsia="en-GB"/>
        </w:rPr>
        <w:t xml:space="preserve">To find out more and how to apply, visit </w:t>
      </w:r>
      <w:hyperlink r:id="rId9" w:history="1">
        <w:r>
          <w:rPr>
            <w:rStyle w:val="Hyperlink"/>
            <w:rFonts w:ascii="Century Gothic" w:eastAsia="Times New Roman" w:hAnsi="Century Gothic" w:cs="Times New Roman"/>
            <w:lang w:eastAsia="en-GB"/>
          </w:rPr>
          <w:t>www.ofc.org.uk</w:t>
        </w:r>
      </w:hyperlink>
      <w:r>
        <w:rPr>
          <w:rFonts w:ascii="Century Gothic" w:eastAsia="Times New Roman" w:hAnsi="Century Gothic" w:cs="Times New Roman"/>
          <w:color w:val="000000"/>
          <w:lang w:eastAsia="en-GB"/>
        </w:rPr>
        <w:t xml:space="preserve">  </w:t>
      </w:r>
    </w:p>
    <w:p w14:paraId="30375B51" w14:textId="77777777" w:rsidR="007D35A9" w:rsidRPr="007D35A9" w:rsidRDefault="007D35A9" w:rsidP="007D35A9">
      <w:pPr>
        <w:spacing w:after="0" w:line="240" w:lineRule="auto"/>
        <w:rPr>
          <w:rFonts w:ascii="Century Gothic" w:eastAsia="Times New Roman" w:hAnsi="Century Gothic" w:cs="Times New Roman"/>
          <w:color w:val="000000"/>
          <w:lang w:eastAsia="en-GB"/>
        </w:rPr>
      </w:pPr>
    </w:p>
    <w:p w14:paraId="5B2709A2" w14:textId="1795F35F" w:rsidR="00EA6D25" w:rsidRPr="00A42FBD" w:rsidRDefault="00EA6D25" w:rsidP="3AC9AA50">
      <w:pPr>
        <w:rPr>
          <w:rStyle w:val="eop"/>
          <w:rFonts w:ascii="Century Gothic" w:hAnsi="Century Gothic" w:cs="Arial"/>
          <w:sz w:val="24"/>
          <w:szCs w:val="24"/>
        </w:rPr>
      </w:pPr>
      <w:r w:rsidRPr="00A42FBD">
        <w:rPr>
          <w:rStyle w:val="eop"/>
          <w:rFonts w:ascii="Century Gothic" w:hAnsi="Century Gothic" w:cs="Arial"/>
          <w:sz w:val="24"/>
          <w:szCs w:val="24"/>
        </w:rPr>
        <w:t>ENDS</w:t>
      </w:r>
    </w:p>
    <w:p w14:paraId="5F15793F" w14:textId="1275E963" w:rsidR="00374375" w:rsidRPr="0051087E" w:rsidRDefault="00EA6D25" w:rsidP="00EA6D25">
      <w:pPr>
        <w:pStyle w:val="paragraph"/>
        <w:spacing w:before="0" w:beforeAutospacing="0" w:after="0" w:afterAutospacing="0"/>
        <w:textAlignment w:val="baseline"/>
        <w:rPr>
          <w:rFonts w:ascii="Century Gothic" w:hAnsi="Century Gothic"/>
          <w:color w:val="000000"/>
          <w:sz w:val="22"/>
          <w:szCs w:val="22"/>
        </w:rPr>
      </w:pPr>
      <w:r w:rsidRPr="00A42FBD">
        <w:rPr>
          <w:rStyle w:val="normaltextrun"/>
          <w:rFonts w:ascii="Century Gothic" w:hAnsi="Century Gothic"/>
          <w:b/>
          <w:bCs/>
          <w:sz w:val="22"/>
          <w:szCs w:val="22"/>
          <w:lang w:val="en-US"/>
        </w:rPr>
        <w:t>Issued by Jane Craigie Marketing. For further details or interviews, please contact </w:t>
      </w:r>
      <w:hyperlink r:id="rId10" w:tgtFrame="_blank" w:history="1">
        <w:r w:rsidRPr="00A42FBD">
          <w:rPr>
            <w:rStyle w:val="normaltextrun"/>
            <w:rFonts w:ascii="Century Gothic" w:hAnsi="Century Gothic"/>
            <w:b/>
            <w:bCs/>
            <w:color w:val="0563C1"/>
            <w:sz w:val="22"/>
            <w:szCs w:val="22"/>
            <w:lang w:val="en-US"/>
          </w:rPr>
          <w:t>marketing@ofc.org.uk</w:t>
        </w:r>
      </w:hyperlink>
      <w:r w:rsidRPr="00A42FBD">
        <w:rPr>
          <w:rStyle w:val="normaltextrun"/>
          <w:rFonts w:ascii="Century Gothic" w:hAnsi="Century Gothic"/>
          <w:b/>
          <w:bCs/>
          <w:sz w:val="22"/>
          <w:szCs w:val="22"/>
          <w:lang w:val="en-US"/>
        </w:rPr>
        <w:t> </w:t>
      </w:r>
      <w:r w:rsidRPr="00A42FBD">
        <w:rPr>
          <w:rStyle w:val="normaltextrun"/>
          <w:rFonts w:ascii="Century Gothic" w:hAnsi="Century Gothic"/>
          <w:b/>
          <w:bCs/>
          <w:color w:val="000000"/>
          <w:sz w:val="22"/>
          <w:szCs w:val="22"/>
          <w:lang w:val="en-US"/>
        </w:rPr>
        <w:t>or Rebecca on 07792 467730</w:t>
      </w:r>
      <w:r w:rsidRPr="00A42FBD">
        <w:rPr>
          <w:rStyle w:val="eop"/>
          <w:rFonts w:ascii="Century Gothic" w:hAnsi="Century Gothic"/>
          <w:color w:val="000000"/>
          <w:sz w:val="22"/>
          <w:szCs w:val="22"/>
        </w:rPr>
        <w:t> </w:t>
      </w:r>
    </w:p>
    <w:p w14:paraId="5EEF05CD" w14:textId="77777777" w:rsidR="00EA6D25" w:rsidRPr="00A42FBD" w:rsidRDefault="00EA6D25" w:rsidP="00EA6D25">
      <w:pPr>
        <w:pStyle w:val="paragraph"/>
        <w:spacing w:before="0" w:beforeAutospacing="0" w:after="0" w:afterAutospacing="0"/>
        <w:textAlignment w:val="baseline"/>
        <w:rPr>
          <w:rFonts w:ascii="Century Gothic" w:hAnsi="Century Gothic"/>
          <w:sz w:val="22"/>
          <w:szCs w:val="22"/>
        </w:rPr>
      </w:pPr>
      <w:r w:rsidRPr="00A42FBD">
        <w:rPr>
          <w:rStyle w:val="normaltextrun"/>
          <w:rFonts w:ascii="Century Gothic" w:hAnsi="Century Gothic"/>
          <w:sz w:val="22"/>
          <w:szCs w:val="22"/>
          <w:lang w:val="en-US"/>
        </w:rPr>
        <w:t> </w:t>
      </w:r>
      <w:r w:rsidRPr="00A42FBD">
        <w:rPr>
          <w:rStyle w:val="eop"/>
          <w:rFonts w:ascii="Century Gothic" w:hAnsi="Century Gothic"/>
          <w:sz w:val="22"/>
          <w:szCs w:val="22"/>
        </w:rPr>
        <w:t> </w:t>
      </w:r>
    </w:p>
    <w:p w14:paraId="12BE796B" w14:textId="77777777" w:rsidR="00EA6D25" w:rsidRPr="00A42FBD" w:rsidRDefault="00EA6D25" w:rsidP="00EA6D25">
      <w:pPr>
        <w:pStyle w:val="paragraph"/>
        <w:spacing w:before="0" w:beforeAutospacing="0" w:after="0" w:afterAutospacing="0"/>
        <w:textAlignment w:val="baseline"/>
        <w:rPr>
          <w:rFonts w:ascii="Century Gothic" w:hAnsi="Century Gothic"/>
          <w:sz w:val="22"/>
          <w:szCs w:val="22"/>
        </w:rPr>
      </w:pPr>
      <w:r w:rsidRPr="00A42FBD">
        <w:rPr>
          <w:rStyle w:val="normaltextrun"/>
          <w:rFonts w:ascii="Century Gothic" w:hAnsi="Century Gothic"/>
          <w:b/>
          <w:bCs/>
          <w:color w:val="000000"/>
          <w:sz w:val="22"/>
          <w:szCs w:val="22"/>
          <w:lang w:val="en-US"/>
        </w:rPr>
        <w:t>Notes to Editors:</w:t>
      </w:r>
      <w:r w:rsidRPr="00A42FBD">
        <w:rPr>
          <w:rStyle w:val="eop"/>
          <w:rFonts w:ascii="Century Gothic" w:hAnsi="Century Gothic"/>
          <w:color w:val="000000"/>
          <w:sz w:val="22"/>
          <w:szCs w:val="22"/>
        </w:rPr>
        <w:t> </w:t>
      </w:r>
    </w:p>
    <w:p w14:paraId="3044BF96" w14:textId="77777777" w:rsidR="00EA6D25" w:rsidRPr="00A42FBD" w:rsidRDefault="00EA6D25" w:rsidP="00EA6D25">
      <w:pPr>
        <w:pStyle w:val="paragraph"/>
        <w:numPr>
          <w:ilvl w:val="0"/>
          <w:numId w:val="1"/>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color w:val="000000"/>
          <w:sz w:val="22"/>
          <w:szCs w:val="22"/>
          <w:lang w:val="en-US"/>
        </w:rPr>
        <w:t>For more information on the Oxford Farming Conference (OFC): </w:t>
      </w:r>
      <w:r w:rsidRPr="00A42FBD">
        <w:rPr>
          <w:rStyle w:val="eop"/>
          <w:rFonts w:ascii="Century Gothic" w:hAnsi="Century Gothic" w:cs="Calibri"/>
          <w:color w:val="000000"/>
          <w:sz w:val="22"/>
          <w:szCs w:val="22"/>
        </w:rPr>
        <w:t> </w:t>
      </w:r>
    </w:p>
    <w:p w14:paraId="58769C6E"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lang w:val="en-US"/>
        </w:rPr>
        <w:t>Website:</w:t>
      </w:r>
      <w:r w:rsidRPr="00A42FBD">
        <w:rPr>
          <w:rStyle w:val="normaltextrun"/>
          <w:rFonts w:ascii="Century Gothic" w:hAnsi="Century Gothic"/>
          <w:color w:val="0000FF"/>
          <w:sz w:val="22"/>
          <w:szCs w:val="22"/>
          <w:lang w:val="en-US"/>
        </w:rPr>
        <w:t> </w:t>
      </w:r>
      <w:hyperlink r:id="rId11" w:tgtFrame="_blank" w:history="1">
        <w:r w:rsidRPr="00A42FBD">
          <w:rPr>
            <w:rStyle w:val="normaltextrun"/>
            <w:rFonts w:ascii="Century Gothic" w:hAnsi="Century Gothic"/>
            <w:color w:val="0000FF"/>
            <w:sz w:val="22"/>
            <w:szCs w:val="22"/>
            <w:lang w:val="en-US"/>
          </w:rPr>
          <w:t>www.ofc.org.uk</w:t>
        </w:r>
      </w:hyperlink>
      <w:r w:rsidRPr="00A42FBD">
        <w:rPr>
          <w:rStyle w:val="normaltextrun"/>
          <w:rFonts w:ascii="Century Gothic" w:hAnsi="Century Gothic"/>
          <w:color w:val="0000FF"/>
          <w:sz w:val="22"/>
          <w:szCs w:val="22"/>
          <w:lang w:val="en-US"/>
        </w:rPr>
        <w:t> </w:t>
      </w:r>
      <w:r w:rsidRPr="00A42FBD">
        <w:rPr>
          <w:rStyle w:val="eop"/>
          <w:rFonts w:ascii="Century Gothic" w:hAnsi="Century Gothic"/>
          <w:color w:val="0000FF"/>
          <w:sz w:val="22"/>
          <w:szCs w:val="22"/>
        </w:rPr>
        <w:t> </w:t>
      </w:r>
    </w:p>
    <w:p w14:paraId="595C17FA" w14:textId="77777777" w:rsidR="00EA6D25" w:rsidRDefault="00EA6D25" w:rsidP="00EA6D25">
      <w:pPr>
        <w:pStyle w:val="paragraph"/>
        <w:spacing w:before="0" w:beforeAutospacing="0" w:after="0" w:afterAutospacing="0"/>
        <w:ind w:left="360" w:firstLine="360"/>
        <w:textAlignment w:val="baseline"/>
        <w:rPr>
          <w:rStyle w:val="eop"/>
          <w:rFonts w:ascii="Century Gothic" w:hAnsi="Century Gothic"/>
          <w:sz w:val="22"/>
          <w:szCs w:val="22"/>
        </w:rPr>
      </w:pPr>
      <w:r w:rsidRPr="00A42FBD">
        <w:rPr>
          <w:rStyle w:val="normaltextrun"/>
          <w:rFonts w:ascii="Century Gothic" w:hAnsi="Century Gothic"/>
          <w:b/>
          <w:bCs/>
          <w:sz w:val="22"/>
          <w:szCs w:val="22"/>
          <w:lang w:val="en-US"/>
        </w:rPr>
        <w:t>Twitter: </w:t>
      </w:r>
      <w:hyperlink r:id="rId12" w:tgtFrame="_blank" w:history="1">
        <w:r w:rsidRPr="00A42FBD">
          <w:rPr>
            <w:rStyle w:val="normaltextrun"/>
            <w:rFonts w:ascii="Century Gothic" w:hAnsi="Century Gothic"/>
            <w:color w:val="0563C1"/>
            <w:sz w:val="22"/>
            <w:szCs w:val="22"/>
            <w:lang w:val="en-US"/>
          </w:rPr>
          <w:t>@oxfordfarming</w:t>
        </w:r>
      </w:hyperlink>
      <w:r w:rsidRPr="00A42FBD">
        <w:rPr>
          <w:rStyle w:val="normaltextrun"/>
          <w:rFonts w:ascii="Century Gothic" w:hAnsi="Century Gothic"/>
          <w:sz w:val="22"/>
          <w:szCs w:val="22"/>
          <w:lang w:val="en-US"/>
        </w:rPr>
        <w:t>  </w:t>
      </w:r>
      <w:r w:rsidRPr="00A42FBD">
        <w:rPr>
          <w:rStyle w:val="eop"/>
          <w:rFonts w:ascii="Century Gothic" w:hAnsi="Century Gothic"/>
          <w:sz w:val="22"/>
          <w:szCs w:val="22"/>
        </w:rPr>
        <w:t> </w:t>
      </w:r>
    </w:p>
    <w:p w14:paraId="448C79BB" w14:textId="082BF875" w:rsidR="000A2377" w:rsidRPr="000A2377" w:rsidRDefault="000A2377" w:rsidP="00EA6D25">
      <w:pPr>
        <w:pStyle w:val="paragraph"/>
        <w:spacing w:before="0" w:beforeAutospacing="0" w:after="0" w:afterAutospacing="0"/>
        <w:ind w:left="360" w:firstLine="360"/>
        <w:textAlignment w:val="baseline"/>
        <w:rPr>
          <w:rFonts w:ascii="Century Gothic" w:hAnsi="Century Gothic"/>
          <w:sz w:val="20"/>
          <w:szCs w:val="20"/>
        </w:rPr>
      </w:pPr>
      <w:r w:rsidRPr="000A2377">
        <w:rPr>
          <w:rStyle w:val="Strong"/>
          <w:rFonts w:ascii="Century Gothic" w:hAnsi="Century Gothic"/>
          <w:color w:val="000000"/>
          <w:sz w:val="21"/>
          <w:szCs w:val="21"/>
        </w:rPr>
        <w:t>LinkedIn:</w:t>
      </w:r>
      <w:r w:rsidRPr="000A2377">
        <w:rPr>
          <w:rStyle w:val="apple-converted-space"/>
          <w:rFonts w:ascii="Century Gothic" w:hAnsi="Century Gothic"/>
          <w:color w:val="000000"/>
          <w:sz w:val="22"/>
          <w:szCs w:val="22"/>
        </w:rPr>
        <w:t> </w:t>
      </w:r>
      <w:proofErr w:type="spellStart"/>
      <w:r w:rsidRPr="000A2377">
        <w:rPr>
          <w:rFonts w:ascii="Century Gothic" w:hAnsi="Century Gothic"/>
          <w:sz w:val="21"/>
          <w:szCs w:val="21"/>
        </w:rPr>
        <w:fldChar w:fldCharType="begin"/>
      </w:r>
      <w:r w:rsidRPr="000A2377">
        <w:rPr>
          <w:rFonts w:ascii="Century Gothic" w:hAnsi="Century Gothic"/>
          <w:sz w:val="21"/>
          <w:szCs w:val="21"/>
        </w:rPr>
        <w:instrText xml:space="preserve"> HYPERLINK "https://www.linkedin.com/company/oxfordfarmingconference" \t "_blank" </w:instrText>
      </w:r>
      <w:r w:rsidRPr="000A2377">
        <w:rPr>
          <w:rFonts w:ascii="Century Gothic" w:hAnsi="Century Gothic"/>
          <w:sz w:val="21"/>
          <w:szCs w:val="21"/>
        </w:rPr>
        <w:fldChar w:fldCharType="separate"/>
      </w:r>
      <w:r w:rsidRPr="000A2377">
        <w:rPr>
          <w:rStyle w:val="Hyperlink"/>
          <w:rFonts w:ascii="Century Gothic" w:hAnsi="Century Gothic"/>
          <w:sz w:val="21"/>
          <w:szCs w:val="21"/>
        </w:rPr>
        <w:t>OxfordFarmingConference</w:t>
      </w:r>
      <w:proofErr w:type="spellEnd"/>
      <w:r w:rsidRPr="000A2377">
        <w:rPr>
          <w:rStyle w:val="Hyperlink"/>
          <w:rFonts w:ascii="Century Gothic" w:hAnsi="Century Gothic"/>
          <w:sz w:val="21"/>
          <w:szCs w:val="21"/>
        </w:rPr>
        <w:t> </w:t>
      </w:r>
      <w:r w:rsidRPr="000A2377">
        <w:rPr>
          <w:rFonts w:ascii="Century Gothic" w:hAnsi="Century Gothic"/>
          <w:sz w:val="21"/>
          <w:szCs w:val="21"/>
        </w:rPr>
        <w:fldChar w:fldCharType="end"/>
      </w:r>
    </w:p>
    <w:p w14:paraId="3D10C0DD" w14:textId="77777777" w:rsidR="00EA6D25" w:rsidRPr="00A42FBD"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sidRPr="00A42FBD">
        <w:rPr>
          <w:rStyle w:val="normaltextrun"/>
          <w:rFonts w:ascii="Century Gothic" w:hAnsi="Century Gothic"/>
          <w:b/>
          <w:bCs/>
          <w:sz w:val="22"/>
          <w:szCs w:val="22"/>
        </w:rPr>
        <w:t>YouTube:</w:t>
      </w:r>
      <w:r w:rsidRPr="00A42FBD">
        <w:rPr>
          <w:rStyle w:val="normaltextrun"/>
          <w:rFonts w:ascii="Century Gothic" w:hAnsi="Century Gothic" w:cs="Calibri"/>
        </w:rPr>
        <w:t> </w:t>
      </w:r>
      <w:proofErr w:type="spellStart"/>
      <w:r>
        <w:fldChar w:fldCharType="begin"/>
      </w:r>
      <w:r>
        <w:instrText>HYPERLINK "https://www.youtube.com/oxfordfarmingconference" \t "_blank"</w:instrText>
      </w:r>
      <w:r>
        <w:fldChar w:fldCharType="separate"/>
      </w:r>
      <w:r w:rsidRPr="00A42FBD">
        <w:rPr>
          <w:rStyle w:val="normaltextrun"/>
          <w:rFonts w:ascii="Century Gothic" w:hAnsi="Century Gothic"/>
          <w:color w:val="0563C1"/>
          <w:sz w:val="22"/>
          <w:szCs w:val="22"/>
        </w:rPr>
        <w:t>OxfordFarmingConference</w:t>
      </w:r>
      <w:proofErr w:type="spellEnd"/>
      <w:r>
        <w:rPr>
          <w:rStyle w:val="normaltextrun"/>
          <w:rFonts w:ascii="Century Gothic" w:hAnsi="Century Gothic"/>
          <w:color w:val="0563C1"/>
          <w:sz w:val="22"/>
          <w:szCs w:val="22"/>
        </w:rPr>
        <w:fldChar w:fldCharType="end"/>
      </w:r>
      <w:r w:rsidRPr="00A42FBD">
        <w:rPr>
          <w:rStyle w:val="eop"/>
          <w:rFonts w:ascii="Century Gothic" w:hAnsi="Century Gothic"/>
          <w:sz w:val="22"/>
          <w:szCs w:val="22"/>
        </w:rPr>
        <w:t> </w:t>
      </w:r>
    </w:p>
    <w:p w14:paraId="46C3BF78" w14:textId="2861302E" w:rsidR="00EA6D25" w:rsidRPr="00A42FBD" w:rsidRDefault="00EA6D25" w:rsidP="00EA6D25">
      <w:pPr>
        <w:pStyle w:val="paragraph"/>
        <w:numPr>
          <w:ilvl w:val="0"/>
          <w:numId w:val="2"/>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color w:val="242424"/>
          <w:sz w:val="22"/>
          <w:szCs w:val="22"/>
          <w:lang w:val="en-US"/>
        </w:rPr>
        <w:t>The </w:t>
      </w:r>
      <w:hyperlink r:id="rId13" w:tgtFrame="_blank" w:history="1">
        <w:r w:rsidRPr="00A42FBD">
          <w:rPr>
            <w:rStyle w:val="normaltextrun"/>
            <w:rFonts w:ascii="Century Gothic" w:hAnsi="Century Gothic" w:cs="Calibri"/>
            <w:color w:val="242424"/>
            <w:sz w:val="22"/>
            <w:szCs w:val="22"/>
            <w:lang w:val="en-US"/>
          </w:rPr>
          <w:t>Council</w:t>
        </w:r>
      </w:hyperlink>
      <w:r w:rsidRPr="00A42FBD">
        <w:rPr>
          <w:rStyle w:val="normaltextrun"/>
          <w:rFonts w:ascii="Century Gothic" w:hAnsi="Century Gothic" w:cs="Calibri"/>
          <w:color w:val="242424"/>
          <w:sz w:val="22"/>
          <w:szCs w:val="22"/>
          <w:lang w:val="en-US"/>
        </w:rPr>
        <w:t> is made up of 10 voluntary directors.</w:t>
      </w:r>
      <w:r w:rsidR="00395979" w:rsidRPr="00A42FBD">
        <w:rPr>
          <w:rStyle w:val="normaltextrun"/>
          <w:rFonts w:ascii="Century Gothic" w:hAnsi="Century Gothic" w:cs="Calibri"/>
          <w:color w:val="242424"/>
          <w:sz w:val="22"/>
          <w:szCs w:val="22"/>
          <w:lang w:val="en-US"/>
        </w:rPr>
        <w:t xml:space="preserve"> The OFC 202</w:t>
      </w:r>
      <w:r w:rsidR="00851FC6">
        <w:rPr>
          <w:rStyle w:val="normaltextrun"/>
          <w:rFonts w:ascii="Century Gothic" w:hAnsi="Century Gothic" w:cs="Calibri"/>
          <w:color w:val="242424"/>
          <w:sz w:val="22"/>
          <w:szCs w:val="22"/>
          <w:lang w:val="en-US"/>
        </w:rPr>
        <w:t>4</w:t>
      </w:r>
      <w:r w:rsidR="00395979" w:rsidRPr="00A42FBD">
        <w:rPr>
          <w:rStyle w:val="normaltextrun"/>
          <w:rFonts w:ascii="Century Gothic" w:hAnsi="Century Gothic" w:cs="Calibri"/>
          <w:color w:val="242424"/>
          <w:sz w:val="22"/>
          <w:szCs w:val="22"/>
          <w:lang w:val="en-US"/>
        </w:rPr>
        <w:t xml:space="preserve"> Chair is </w:t>
      </w:r>
      <w:r w:rsidR="00851FC6">
        <w:rPr>
          <w:rStyle w:val="normaltextrun"/>
          <w:rFonts w:ascii="Century Gothic" w:hAnsi="Century Gothic" w:cs="Calibri"/>
          <w:color w:val="242424"/>
          <w:sz w:val="22"/>
          <w:szCs w:val="22"/>
          <w:lang w:val="en-US"/>
        </w:rPr>
        <w:t>Will Evans</w:t>
      </w:r>
      <w:r w:rsidRPr="00A42FBD">
        <w:rPr>
          <w:rStyle w:val="normaltextrun"/>
          <w:rFonts w:ascii="Century Gothic" w:hAnsi="Century Gothic" w:cs="Calibri"/>
          <w:color w:val="242424"/>
          <w:sz w:val="22"/>
          <w:szCs w:val="22"/>
          <w:lang w:val="en-US"/>
        </w:rPr>
        <w:t> </w:t>
      </w:r>
      <w:r w:rsidRPr="00A42FBD">
        <w:rPr>
          <w:rStyle w:val="eop"/>
          <w:rFonts w:ascii="Century Gothic" w:hAnsi="Century Gothic" w:cs="Calibri"/>
          <w:color w:val="242424"/>
          <w:sz w:val="22"/>
          <w:szCs w:val="22"/>
        </w:rPr>
        <w:t> </w:t>
      </w:r>
    </w:p>
    <w:p w14:paraId="5E95289F" w14:textId="2392160F" w:rsidR="00EA6D25" w:rsidRPr="00A42FBD" w:rsidRDefault="00EA6D25" w:rsidP="00EA6D25">
      <w:pPr>
        <w:pStyle w:val="paragraph"/>
        <w:numPr>
          <w:ilvl w:val="0"/>
          <w:numId w:val="2"/>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is held annually in January over three days and includes a vibrant programme of speakers, panel sessions, politics sessions and easy networking.  </w:t>
      </w:r>
    </w:p>
    <w:p w14:paraId="1B444749" w14:textId="435B37F4"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The 7</w:t>
      </w:r>
      <w:r w:rsidR="00851FC6">
        <w:rPr>
          <w:rStyle w:val="normaltextrun"/>
          <w:rFonts w:ascii="Century Gothic" w:hAnsi="Century Gothic" w:cs="Calibri"/>
          <w:sz w:val="22"/>
          <w:szCs w:val="22"/>
        </w:rPr>
        <w:t>8</w:t>
      </w:r>
      <w:r w:rsidRPr="00A42FBD">
        <w:rPr>
          <w:rStyle w:val="normaltextrun"/>
          <w:rFonts w:ascii="Century Gothic" w:hAnsi="Century Gothic" w:cs="Calibri"/>
          <w:sz w:val="17"/>
          <w:szCs w:val="17"/>
          <w:vertAlign w:val="superscript"/>
        </w:rPr>
        <w:t>th</w:t>
      </w:r>
      <w:r w:rsidRPr="00A42FBD">
        <w:rPr>
          <w:rStyle w:val="normaltextrun"/>
          <w:rFonts w:ascii="Century Gothic" w:hAnsi="Century Gothic" w:cs="Calibri"/>
          <w:sz w:val="22"/>
          <w:szCs w:val="22"/>
        </w:rPr>
        <w:t xml:space="preserve"> conference will take place </w:t>
      </w:r>
      <w:r w:rsidR="005B483E" w:rsidRPr="00A42FBD">
        <w:rPr>
          <w:rStyle w:val="normaltextrun"/>
          <w:rFonts w:ascii="Century Gothic" w:hAnsi="Century Gothic" w:cs="Calibri"/>
          <w:sz w:val="22"/>
          <w:szCs w:val="22"/>
        </w:rPr>
        <w:t xml:space="preserve">from the </w:t>
      </w:r>
      <w:r w:rsidR="00851FC6">
        <w:rPr>
          <w:rStyle w:val="normaltextrun"/>
          <w:rFonts w:ascii="Century Gothic" w:hAnsi="Century Gothic" w:cs="Calibri"/>
          <w:sz w:val="22"/>
          <w:szCs w:val="22"/>
        </w:rPr>
        <w:t>3</w:t>
      </w:r>
      <w:r w:rsidR="005B483E" w:rsidRPr="00A42FBD">
        <w:rPr>
          <w:rStyle w:val="normaltextrun"/>
          <w:rFonts w:ascii="Century Gothic" w:hAnsi="Century Gothic" w:cs="Calibri"/>
          <w:sz w:val="22"/>
          <w:szCs w:val="22"/>
        </w:rPr>
        <w:t xml:space="preserve"> to </w:t>
      </w:r>
      <w:r w:rsidR="00851FC6">
        <w:rPr>
          <w:rStyle w:val="normaltextrun"/>
          <w:rFonts w:ascii="Century Gothic" w:hAnsi="Century Gothic" w:cs="Calibri"/>
          <w:sz w:val="22"/>
          <w:szCs w:val="22"/>
        </w:rPr>
        <w:t xml:space="preserve">5 </w:t>
      </w:r>
      <w:r w:rsidR="005B483E" w:rsidRPr="00A42FBD">
        <w:rPr>
          <w:rStyle w:val="normaltextrun"/>
          <w:rFonts w:ascii="Century Gothic" w:hAnsi="Century Gothic" w:cs="Calibri"/>
          <w:sz w:val="22"/>
          <w:szCs w:val="22"/>
        </w:rPr>
        <w:t>January 202</w:t>
      </w:r>
      <w:r w:rsidR="00851FC6">
        <w:rPr>
          <w:rStyle w:val="normaltextrun"/>
          <w:rFonts w:ascii="Century Gothic" w:hAnsi="Century Gothic" w:cs="Calibri"/>
          <w:sz w:val="22"/>
          <w:szCs w:val="22"/>
        </w:rPr>
        <w:t>4</w:t>
      </w:r>
      <w:r w:rsidR="005B483E" w:rsidRPr="00A42FBD">
        <w:rPr>
          <w:rStyle w:val="normaltextrun"/>
          <w:rFonts w:ascii="Century Gothic" w:hAnsi="Century Gothic" w:cs="Calibri"/>
          <w:sz w:val="22"/>
          <w:szCs w:val="22"/>
        </w:rPr>
        <w:t xml:space="preserve"> in Oxford and online. </w:t>
      </w:r>
    </w:p>
    <w:p w14:paraId="256F8819" w14:textId="77777777"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has established a reputation for strong debate and exceptional speakers.</w:t>
      </w:r>
      <w:r w:rsidRPr="00A42FBD">
        <w:rPr>
          <w:rStyle w:val="eop"/>
          <w:rFonts w:ascii="Century Gothic" w:hAnsi="Century Gothic" w:cs="Calibri"/>
          <w:sz w:val="22"/>
          <w:szCs w:val="22"/>
        </w:rPr>
        <w:t> </w:t>
      </w:r>
    </w:p>
    <w:p w14:paraId="42C4F2FC" w14:textId="5408510E"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cs="Calibri"/>
          <w:sz w:val="22"/>
          <w:szCs w:val="22"/>
        </w:rPr>
      </w:pPr>
      <w:r w:rsidRPr="00A42FBD">
        <w:rPr>
          <w:rStyle w:val="normaltextrun"/>
          <w:rFonts w:ascii="Century Gothic" w:hAnsi="Century Gothic" w:cs="Calibri"/>
          <w:sz w:val="22"/>
          <w:szCs w:val="22"/>
        </w:rPr>
        <w:t>OFC is a charity that invests in the agricultural education and knowledge-sharing. It attracts over 6</w:t>
      </w:r>
      <w:r w:rsidR="00374375" w:rsidRPr="00A42FBD">
        <w:rPr>
          <w:rStyle w:val="normaltextrun"/>
          <w:rFonts w:ascii="Century Gothic" w:hAnsi="Century Gothic" w:cs="Calibri"/>
          <w:sz w:val="22"/>
          <w:szCs w:val="22"/>
        </w:rPr>
        <w:t>50</w:t>
      </w:r>
      <w:r w:rsidRPr="00A42FBD">
        <w:rPr>
          <w:rStyle w:val="normaltextrun"/>
          <w:rFonts w:ascii="Century Gothic" w:hAnsi="Century Gothic" w:cs="Calibri"/>
          <w:sz w:val="22"/>
          <w:szCs w:val="22"/>
        </w:rPr>
        <w:t xml:space="preserve"> delegates every year, </w:t>
      </w:r>
      <w:r w:rsidRPr="00A42FBD">
        <w:rPr>
          <w:rStyle w:val="normaltextrun"/>
          <w:rFonts w:ascii="Century Gothic" w:hAnsi="Century Gothic" w:cs="Calibri"/>
          <w:color w:val="242424"/>
          <w:sz w:val="22"/>
          <w:szCs w:val="22"/>
        </w:rPr>
        <w:t>including many people from the wider food chain, retail, NGOs, scientific organisations, media, policy-making bodies and governments from around the world. </w:t>
      </w:r>
      <w:r w:rsidRPr="00A42FBD">
        <w:rPr>
          <w:rStyle w:val="eop"/>
          <w:rFonts w:ascii="Century Gothic" w:hAnsi="Century Gothic" w:cs="Calibri"/>
          <w:color w:val="242424"/>
          <w:sz w:val="22"/>
          <w:szCs w:val="22"/>
        </w:rPr>
        <w:t> </w:t>
      </w:r>
    </w:p>
    <w:p w14:paraId="18AA8777" w14:textId="77777777" w:rsidR="00EA6D25" w:rsidRPr="00A42FBD"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sz w:val="22"/>
          <w:szCs w:val="22"/>
        </w:rPr>
      </w:pPr>
      <w:r w:rsidRPr="00A42FBD">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sidRPr="00A42FBD">
        <w:rPr>
          <w:rStyle w:val="eop"/>
          <w:rFonts w:ascii="Century Gothic" w:hAnsi="Century Gothic"/>
          <w:color w:val="242424"/>
          <w:sz w:val="22"/>
          <w:szCs w:val="22"/>
        </w:rPr>
        <w:t> </w:t>
      </w:r>
    </w:p>
    <w:p w14:paraId="1565AC62" w14:textId="77777777" w:rsidR="00EA6D25" w:rsidRPr="00A42FBD" w:rsidRDefault="00EA6D25" w:rsidP="3AC9AA50">
      <w:pPr>
        <w:rPr>
          <w:rStyle w:val="eop"/>
          <w:rFonts w:ascii="Century Gothic" w:hAnsi="Century Gothic" w:cs="Arial"/>
          <w:sz w:val="24"/>
          <w:szCs w:val="24"/>
        </w:rPr>
      </w:pPr>
    </w:p>
    <w:p w14:paraId="1862E7EB" w14:textId="77777777" w:rsidR="00BE7CE7" w:rsidRPr="00A42FBD" w:rsidRDefault="00BE7CE7" w:rsidP="0037143F">
      <w:pPr>
        <w:rPr>
          <w:rFonts w:ascii="Century Gothic" w:hAnsi="Century Gothic" w:cs="Arial"/>
          <w:sz w:val="24"/>
          <w:szCs w:val="24"/>
        </w:rPr>
      </w:pPr>
    </w:p>
    <w:p w14:paraId="6FF80355" w14:textId="6CFF9CD3" w:rsidR="0037143F" w:rsidRPr="00851FC6" w:rsidRDefault="0037143F" w:rsidP="0037143F">
      <w:pPr>
        <w:rPr>
          <w:rFonts w:ascii="Century Gothic" w:hAnsi="Century Gothic" w:cs="Arial"/>
          <w:sz w:val="24"/>
          <w:szCs w:val="24"/>
        </w:rPr>
      </w:pPr>
    </w:p>
    <w:p w14:paraId="24B9074A" w14:textId="77777777" w:rsidR="0037143F" w:rsidRPr="00A42FBD" w:rsidRDefault="0037143F" w:rsidP="0037143F">
      <w:pPr>
        <w:rPr>
          <w:rFonts w:ascii="Century Gothic" w:hAnsi="Century Gothic"/>
        </w:rPr>
      </w:pPr>
    </w:p>
    <w:sectPr w:rsidR="0037143F" w:rsidRPr="00A42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2DC"/>
    <w:multiLevelType w:val="multilevel"/>
    <w:tmpl w:val="A60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302AF"/>
    <w:multiLevelType w:val="hybridMultilevel"/>
    <w:tmpl w:val="46A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97777"/>
    <w:multiLevelType w:val="multilevel"/>
    <w:tmpl w:val="A2A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D731E"/>
    <w:multiLevelType w:val="multilevel"/>
    <w:tmpl w:val="52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708865">
    <w:abstractNumId w:val="1"/>
  </w:num>
  <w:num w:numId="2" w16cid:durableId="502163466">
    <w:abstractNumId w:val="6"/>
  </w:num>
  <w:num w:numId="3" w16cid:durableId="1889292941">
    <w:abstractNumId w:val="3"/>
  </w:num>
  <w:num w:numId="4" w16cid:durableId="650914496">
    <w:abstractNumId w:val="5"/>
  </w:num>
  <w:num w:numId="5" w16cid:durableId="454756036">
    <w:abstractNumId w:val="2"/>
  </w:num>
  <w:num w:numId="6" w16cid:durableId="1050609770">
    <w:abstractNumId w:val="0"/>
  </w:num>
  <w:num w:numId="7" w16cid:durableId="12925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7E0NTAzsDAwtDBR0lEKTi0uzszPAykwrgUAfDzXFiwAAAA="/>
  </w:docVars>
  <w:rsids>
    <w:rsidRoot w:val="0037143F"/>
    <w:rsid w:val="000205A2"/>
    <w:rsid w:val="00024FEE"/>
    <w:rsid w:val="00035280"/>
    <w:rsid w:val="000702F6"/>
    <w:rsid w:val="000725BE"/>
    <w:rsid w:val="00082F1E"/>
    <w:rsid w:val="000965D8"/>
    <w:rsid w:val="000A2377"/>
    <w:rsid w:val="000A5B42"/>
    <w:rsid w:val="000B6A0C"/>
    <w:rsid w:val="000B7524"/>
    <w:rsid w:val="000F1329"/>
    <w:rsid w:val="000F1936"/>
    <w:rsid w:val="0011223F"/>
    <w:rsid w:val="001451D0"/>
    <w:rsid w:val="001564C5"/>
    <w:rsid w:val="0018302B"/>
    <w:rsid w:val="001923CD"/>
    <w:rsid w:val="00195DF0"/>
    <w:rsid w:val="001A349B"/>
    <w:rsid w:val="001B27FC"/>
    <w:rsid w:val="001C7362"/>
    <w:rsid w:val="001D6A2B"/>
    <w:rsid w:val="001D704C"/>
    <w:rsid w:val="001E6730"/>
    <w:rsid w:val="00212069"/>
    <w:rsid w:val="00222110"/>
    <w:rsid w:val="00241795"/>
    <w:rsid w:val="00294958"/>
    <w:rsid w:val="00296DBF"/>
    <w:rsid w:val="002A6F05"/>
    <w:rsid w:val="002B4BB0"/>
    <w:rsid w:val="002C429E"/>
    <w:rsid w:val="002D40C9"/>
    <w:rsid w:val="002E1F33"/>
    <w:rsid w:val="002E5B43"/>
    <w:rsid w:val="002F08BF"/>
    <w:rsid w:val="00307F5F"/>
    <w:rsid w:val="003206AB"/>
    <w:rsid w:val="0037143F"/>
    <w:rsid w:val="00374375"/>
    <w:rsid w:val="00395979"/>
    <w:rsid w:val="003A18D2"/>
    <w:rsid w:val="003A6FBD"/>
    <w:rsid w:val="003D69BD"/>
    <w:rsid w:val="00415CC1"/>
    <w:rsid w:val="00420104"/>
    <w:rsid w:val="00420FCA"/>
    <w:rsid w:val="00421820"/>
    <w:rsid w:val="004242CD"/>
    <w:rsid w:val="004556CA"/>
    <w:rsid w:val="00462E43"/>
    <w:rsid w:val="00465361"/>
    <w:rsid w:val="004758E3"/>
    <w:rsid w:val="00482CC1"/>
    <w:rsid w:val="004851B1"/>
    <w:rsid w:val="0048621E"/>
    <w:rsid w:val="004922D0"/>
    <w:rsid w:val="00497121"/>
    <w:rsid w:val="004A447F"/>
    <w:rsid w:val="004B26BA"/>
    <w:rsid w:val="004D5F68"/>
    <w:rsid w:val="004F4535"/>
    <w:rsid w:val="004F51D0"/>
    <w:rsid w:val="00503CBD"/>
    <w:rsid w:val="0051087E"/>
    <w:rsid w:val="00516680"/>
    <w:rsid w:val="00517274"/>
    <w:rsid w:val="00561C51"/>
    <w:rsid w:val="00567B90"/>
    <w:rsid w:val="005820B2"/>
    <w:rsid w:val="005B36A0"/>
    <w:rsid w:val="005B483E"/>
    <w:rsid w:val="005B640A"/>
    <w:rsid w:val="005B7429"/>
    <w:rsid w:val="005D607A"/>
    <w:rsid w:val="005E0DA3"/>
    <w:rsid w:val="005F11AE"/>
    <w:rsid w:val="00606184"/>
    <w:rsid w:val="006205FF"/>
    <w:rsid w:val="00620FCA"/>
    <w:rsid w:val="00625BC5"/>
    <w:rsid w:val="00631469"/>
    <w:rsid w:val="00645055"/>
    <w:rsid w:val="00646E80"/>
    <w:rsid w:val="006B05A9"/>
    <w:rsid w:val="006B3B58"/>
    <w:rsid w:val="006B460B"/>
    <w:rsid w:val="006C44EF"/>
    <w:rsid w:val="006E057F"/>
    <w:rsid w:val="006F39E5"/>
    <w:rsid w:val="00702DE5"/>
    <w:rsid w:val="007107C9"/>
    <w:rsid w:val="007407EC"/>
    <w:rsid w:val="00752A0A"/>
    <w:rsid w:val="00760D87"/>
    <w:rsid w:val="007614F7"/>
    <w:rsid w:val="0077710D"/>
    <w:rsid w:val="00786622"/>
    <w:rsid w:val="00787722"/>
    <w:rsid w:val="007D35A9"/>
    <w:rsid w:val="007F062D"/>
    <w:rsid w:val="007F2131"/>
    <w:rsid w:val="007F3B7E"/>
    <w:rsid w:val="007F5D92"/>
    <w:rsid w:val="008012AC"/>
    <w:rsid w:val="00813B2A"/>
    <w:rsid w:val="00821A7D"/>
    <w:rsid w:val="0082210F"/>
    <w:rsid w:val="00823585"/>
    <w:rsid w:val="00830F49"/>
    <w:rsid w:val="00842079"/>
    <w:rsid w:val="00851FC6"/>
    <w:rsid w:val="008577B0"/>
    <w:rsid w:val="0086440B"/>
    <w:rsid w:val="008800BB"/>
    <w:rsid w:val="008A0E25"/>
    <w:rsid w:val="008A1775"/>
    <w:rsid w:val="008A2D59"/>
    <w:rsid w:val="008E053E"/>
    <w:rsid w:val="009119B8"/>
    <w:rsid w:val="0092071D"/>
    <w:rsid w:val="009371CD"/>
    <w:rsid w:val="009441CC"/>
    <w:rsid w:val="00944E48"/>
    <w:rsid w:val="009450B4"/>
    <w:rsid w:val="00951C16"/>
    <w:rsid w:val="009668A1"/>
    <w:rsid w:val="009831A8"/>
    <w:rsid w:val="0098418E"/>
    <w:rsid w:val="009907B3"/>
    <w:rsid w:val="009971B6"/>
    <w:rsid w:val="009A5B27"/>
    <w:rsid w:val="009B4155"/>
    <w:rsid w:val="009B7EBD"/>
    <w:rsid w:val="009C1B85"/>
    <w:rsid w:val="009C428A"/>
    <w:rsid w:val="009C6458"/>
    <w:rsid w:val="009E0289"/>
    <w:rsid w:val="009E1F2E"/>
    <w:rsid w:val="009F1F87"/>
    <w:rsid w:val="009F2116"/>
    <w:rsid w:val="009F27A9"/>
    <w:rsid w:val="009F516E"/>
    <w:rsid w:val="009F66C4"/>
    <w:rsid w:val="00A20CDF"/>
    <w:rsid w:val="00A216FB"/>
    <w:rsid w:val="00A3675C"/>
    <w:rsid w:val="00A42FBD"/>
    <w:rsid w:val="00A549FC"/>
    <w:rsid w:val="00A568B2"/>
    <w:rsid w:val="00A66440"/>
    <w:rsid w:val="00A854C6"/>
    <w:rsid w:val="00AB4AA1"/>
    <w:rsid w:val="00AB54E3"/>
    <w:rsid w:val="00AD6A16"/>
    <w:rsid w:val="00AD6BA2"/>
    <w:rsid w:val="00B14A66"/>
    <w:rsid w:val="00B1594F"/>
    <w:rsid w:val="00B16C3C"/>
    <w:rsid w:val="00B35D32"/>
    <w:rsid w:val="00B370BA"/>
    <w:rsid w:val="00B57EB7"/>
    <w:rsid w:val="00B66CA6"/>
    <w:rsid w:val="00B7461E"/>
    <w:rsid w:val="00B84E0F"/>
    <w:rsid w:val="00B94B2C"/>
    <w:rsid w:val="00B94FAE"/>
    <w:rsid w:val="00BA27EE"/>
    <w:rsid w:val="00BE09AB"/>
    <w:rsid w:val="00BE6362"/>
    <w:rsid w:val="00BE6DC3"/>
    <w:rsid w:val="00BE7CE7"/>
    <w:rsid w:val="00C13A38"/>
    <w:rsid w:val="00C21E93"/>
    <w:rsid w:val="00C36869"/>
    <w:rsid w:val="00C47DDD"/>
    <w:rsid w:val="00C53020"/>
    <w:rsid w:val="00C6497D"/>
    <w:rsid w:val="00C731AE"/>
    <w:rsid w:val="00C77FE2"/>
    <w:rsid w:val="00C94AE0"/>
    <w:rsid w:val="00CB2248"/>
    <w:rsid w:val="00CC79F6"/>
    <w:rsid w:val="00CD6C16"/>
    <w:rsid w:val="00CF12D4"/>
    <w:rsid w:val="00CF3A45"/>
    <w:rsid w:val="00D031F8"/>
    <w:rsid w:val="00D16BE8"/>
    <w:rsid w:val="00D34F63"/>
    <w:rsid w:val="00D41A0F"/>
    <w:rsid w:val="00D41B73"/>
    <w:rsid w:val="00D54D0E"/>
    <w:rsid w:val="00D65E76"/>
    <w:rsid w:val="00D67142"/>
    <w:rsid w:val="00D67E65"/>
    <w:rsid w:val="00D73A1C"/>
    <w:rsid w:val="00D904E2"/>
    <w:rsid w:val="00D90D89"/>
    <w:rsid w:val="00D969D5"/>
    <w:rsid w:val="00DA0852"/>
    <w:rsid w:val="00DA4502"/>
    <w:rsid w:val="00DD47C1"/>
    <w:rsid w:val="00DF1612"/>
    <w:rsid w:val="00DF2ACC"/>
    <w:rsid w:val="00DF59A5"/>
    <w:rsid w:val="00E02A7B"/>
    <w:rsid w:val="00E30A0F"/>
    <w:rsid w:val="00E455CD"/>
    <w:rsid w:val="00E6615A"/>
    <w:rsid w:val="00E71C45"/>
    <w:rsid w:val="00E7311E"/>
    <w:rsid w:val="00E83AF1"/>
    <w:rsid w:val="00E96490"/>
    <w:rsid w:val="00EA47CC"/>
    <w:rsid w:val="00EA6D25"/>
    <w:rsid w:val="00EB441F"/>
    <w:rsid w:val="00EB71D5"/>
    <w:rsid w:val="00EC6035"/>
    <w:rsid w:val="00ED2195"/>
    <w:rsid w:val="00ED3BF6"/>
    <w:rsid w:val="00ED7AA7"/>
    <w:rsid w:val="00EE332E"/>
    <w:rsid w:val="00EF1B8C"/>
    <w:rsid w:val="00EF3E4E"/>
    <w:rsid w:val="00F021C9"/>
    <w:rsid w:val="00F021CB"/>
    <w:rsid w:val="00F0543B"/>
    <w:rsid w:val="00F12F59"/>
    <w:rsid w:val="00F223FF"/>
    <w:rsid w:val="00F50F86"/>
    <w:rsid w:val="00F53D8F"/>
    <w:rsid w:val="00F65DF8"/>
    <w:rsid w:val="00F72C5A"/>
    <w:rsid w:val="00F8262D"/>
    <w:rsid w:val="00F97D01"/>
    <w:rsid w:val="00FB6D24"/>
    <w:rsid w:val="00FE42EF"/>
    <w:rsid w:val="00FF3A14"/>
    <w:rsid w:val="00FF643D"/>
    <w:rsid w:val="01559074"/>
    <w:rsid w:val="017A0898"/>
    <w:rsid w:val="0242EF54"/>
    <w:rsid w:val="02432CB8"/>
    <w:rsid w:val="02CA5D56"/>
    <w:rsid w:val="02CAC1FD"/>
    <w:rsid w:val="02E56F9B"/>
    <w:rsid w:val="03205AEF"/>
    <w:rsid w:val="033E5114"/>
    <w:rsid w:val="04136C8B"/>
    <w:rsid w:val="04A9F5B6"/>
    <w:rsid w:val="04AFAE17"/>
    <w:rsid w:val="04F19730"/>
    <w:rsid w:val="06151EE1"/>
    <w:rsid w:val="0642D7CE"/>
    <w:rsid w:val="07217F62"/>
    <w:rsid w:val="080785AF"/>
    <w:rsid w:val="085122C8"/>
    <w:rsid w:val="08AD9ADF"/>
    <w:rsid w:val="094E7CE5"/>
    <w:rsid w:val="09591A11"/>
    <w:rsid w:val="0A2AA882"/>
    <w:rsid w:val="0B0C0475"/>
    <w:rsid w:val="0B1DA34E"/>
    <w:rsid w:val="0BC15899"/>
    <w:rsid w:val="0BF50F2B"/>
    <w:rsid w:val="0C1FB554"/>
    <w:rsid w:val="0C6C4B12"/>
    <w:rsid w:val="0D70A791"/>
    <w:rsid w:val="0DB21019"/>
    <w:rsid w:val="0E4F335E"/>
    <w:rsid w:val="0FF18099"/>
    <w:rsid w:val="105231AE"/>
    <w:rsid w:val="10C3AA19"/>
    <w:rsid w:val="113B4195"/>
    <w:rsid w:val="11EE020F"/>
    <w:rsid w:val="129302D2"/>
    <w:rsid w:val="12B03AB1"/>
    <w:rsid w:val="12CF8E73"/>
    <w:rsid w:val="13477483"/>
    <w:rsid w:val="13D3D01E"/>
    <w:rsid w:val="142471B5"/>
    <w:rsid w:val="14AB5ED7"/>
    <w:rsid w:val="15C9EFC6"/>
    <w:rsid w:val="182EE6F4"/>
    <w:rsid w:val="18D99207"/>
    <w:rsid w:val="198D830F"/>
    <w:rsid w:val="1991DFBB"/>
    <w:rsid w:val="19AE3350"/>
    <w:rsid w:val="1A4A8C9E"/>
    <w:rsid w:val="1A941470"/>
    <w:rsid w:val="1ADDC7E8"/>
    <w:rsid w:val="1B8DB584"/>
    <w:rsid w:val="1C5C417C"/>
    <w:rsid w:val="1CE5D412"/>
    <w:rsid w:val="1D20491C"/>
    <w:rsid w:val="1D299C11"/>
    <w:rsid w:val="1D59462F"/>
    <w:rsid w:val="1DD7D0D7"/>
    <w:rsid w:val="1DDAC992"/>
    <w:rsid w:val="1EA3EB65"/>
    <w:rsid w:val="1F7423AD"/>
    <w:rsid w:val="20999EBE"/>
    <w:rsid w:val="20F478FD"/>
    <w:rsid w:val="21572020"/>
    <w:rsid w:val="21BB69E8"/>
    <w:rsid w:val="221C6160"/>
    <w:rsid w:val="222F678B"/>
    <w:rsid w:val="23065034"/>
    <w:rsid w:val="23241EA9"/>
    <w:rsid w:val="23CB37EC"/>
    <w:rsid w:val="23D13F80"/>
    <w:rsid w:val="245C99B7"/>
    <w:rsid w:val="25217E08"/>
    <w:rsid w:val="255394D4"/>
    <w:rsid w:val="25B15FC8"/>
    <w:rsid w:val="25D5105B"/>
    <w:rsid w:val="25E4A8EA"/>
    <w:rsid w:val="2682AF3A"/>
    <w:rsid w:val="269E7699"/>
    <w:rsid w:val="2AD454A1"/>
    <w:rsid w:val="2B566091"/>
    <w:rsid w:val="2B886149"/>
    <w:rsid w:val="2B8A268A"/>
    <w:rsid w:val="2C2611B9"/>
    <w:rsid w:val="2C94B26D"/>
    <w:rsid w:val="2DDD5108"/>
    <w:rsid w:val="2F56BEB4"/>
    <w:rsid w:val="30B6576F"/>
    <w:rsid w:val="30FB780D"/>
    <w:rsid w:val="310432C0"/>
    <w:rsid w:val="31216744"/>
    <w:rsid w:val="313207C4"/>
    <w:rsid w:val="315D8E89"/>
    <w:rsid w:val="3178708A"/>
    <w:rsid w:val="3184B23D"/>
    <w:rsid w:val="3184DBDD"/>
    <w:rsid w:val="3253806F"/>
    <w:rsid w:val="335DC818"/>
    <w:rsid w:val="33E31B0E"/>
    <w:rsid w:val="346719AA"/>
    <w:rsid w:val="34AE3F56"/>
    <w:rsid w:val="3528D151"/>
    <w:rsid w:val="35C58E0A"/>
    <w:rsid w:val="3630BF6E"/>
    <w:rsid w:val="369AAEDF"/>
    <w:rsid w:val="36B7EF47"/>
    <w:rsid w:val="3721308F"/>
    <w:rsid w:val="38B91E18"/>
    <w:rsid w:val="399D24E2"/>
    <w:rsid w:val="39AEC0B2"/>
    <w:rsid w:val="3A5E9254"/>
    <w:rsid w:val="3A743E3F"/>
    <w:rsid w:val="3ABB6CC6"/>
    <w:rsid w:val="3AC253B1"/>
    <w:rsid w:val="3AC9AA50"/>
    <w:rsid w:val="3BE71B20"/>
    <w:rsid w:val="3CB164B0"/>
    <w:rsid w:val="3DDEAC79"/>
    <w:rsid w:val="3E46C5D6"/>
    <w:rsid w:val="3ECFB9D9"/>
    <w:rsid w:val="4000EAC4"/>
    <w:rsid w:val="40AE01D7"/>
    <w:rsid w:val="41A86E6E"/>
    <w:rsid w:val="42C814E5"/>
    <w:rsid w:val="4361E497"/>
    <w:rsid w:val="436BF617"/>
    <w:rsid w:val="43908DB5"/>
    <w:rsid w:val="43A5358C"/>
    <w:rsid w:val="43B60353"/>
    <w:rsid w:val="44296A98"/>
    <w:rsid w:val="447B5B21"/>
    <w:rsid w:val="452C5E16"/>
    <w:rsid w:val="457A3922"/>
    <w:rsid w:val="46C82E77"/>
    <w:rsid w:val="4739B4CA"/>
    <w:rsid w:val="47543039"/>
    <w:rsid w:val="4780D941"/>
    <w:rsid w:val="4817AFF2"/>
    <w:rsid w:val="48818412"/>
    <w:rsid w:val="48E961DE"/>
    <w:rsid w:val="494448D9"/>
    <w:rsid w:val="49A80159"/>
    <w:rsid w:val="4B5583C1"/>
    <w:rsid w:val="4BF5EFBC"/>
    <w:rsid w:val="4C4A4631"/>
    <w:rsid w:val="4C78447C"/>
    <w:rsid w:val="4D54D84B"/>
    <w:rsid w:val="4DA3AAA4"/>
    <w:rsid w:val="4F74902F"/>
    <w:rsid w:val="4FCD004B"/>
    <w:rsid w:val="50E74486"/>
    <w:rsid w:val="50F94523"/>
    <w:rsid w:val="51789FC5"/>
    <w:rsid w:val="51A9480B"/>
    <w:rsid w:val="52002D32"/>
    <w:rsid w:val="526114DA"/>
    <w:rsid w:val="539E952E"/>
    <w:rsid w:val="5426E5DC"/>
    <w:rsid w:val="54F02B66"/>
    <w:rsid w:val="563FF123"/>
    <w:rsid w:val="56F64C4C"/>
    <w:rsid w:val="5700A7C4"/>
    <w:rsid w:val="57D25B61"/>
    <w:rsid w:val="5800555D"/>
    <w:rsid w:val="58DCF524"/>
    <w:rsid w:val="58DEC4C7"/>
    <w:rsid w:val="59EE886D"/>
    <w:rsid w:val="5A9D3E40"/>
    <w:rsid w:val="5B3ABF22"/>
    <w:rsid w:val="5B76AADC"/>
    <w:rsid w:val="5BE2D5C1"/>
    <w:rsid w:val="5C0C5DA7"/>
    <w:rsid w:val="5CF3EB2E"/>
    <w:rsid w:val="5D959BB7"/>
    <w:rsid w:val="5DE66749"/>
    <w:rsid w:val="5E82E06D"/>
    <w:rsid w:val="5FB2E624"/>
    <w:rsid w:val="601913A0"/>
    <w:rsid w:val="6096A0A5"/>
    <w:rsid w:val="619B273C"/>
    <w:rsid w:val="626E948C"/>
    <w:rsid w:val="62704C1F"/>
    <w:rsid w:val="62A8A6F4"/>
    <w:rsid w:val="638FA532"/>
    <w:rsid w:val="63CBF9C3"/>
    <w:rsid w:val="63EEDF58"/>
    <w:rsid w:val="640419FD"/>
    <w:rsid w:val="650154DD"/>
    <w:rsid w:val="65E6F15A"/>
    <w:rsid w:val="6644B09C"/>
    <w:rsid w:val="66940C9D"/>
    <w:rsid w:val="68332156"/>
    <w:rsid w:val="6852B061"/>
    <w:rsid w:val="6A35698D"/>
    <w:rsid w:val="6B08E5FE"/>
    <w:rsid w:val="6C033EE1"/>
    <w:rsid w:val="6C502B4A"/>
    <w:rsid w:val="6D49F5D1"/>
    <w:rsid w:val="6E3710C9"/>
    <w:rsid w:val="6F90BDFB"/>
    <w:rsid w:val="7194D1ED"/>
    <w:rsid w:val="722C8D57"/>
    <w:rsid w:val="726A4E77"/>
    <w:rsid w:val="7299E71B"/>
    <w:rsid w:val="730B05AD"/>
    <w:rsid w:val="733403B3"/>
    <w:rsid w:val="736EC5B2"/>
    <w:rsid w:val="738F2384"/>
    <w:rsid w:val="73946FCA"/>
    <w:rsid w:val="73AC3F55"/>
    <w:rsid w:val="74019D0D"/>
    <w:rsid w:val="744B5B2A"/>
    <w:rsid w:val="74DCD0EC"/>
    <w:rsid w:val="7510CBB3"/>
    <w:rsid w:val="754C7C7F"/>
    <w:rsid w:val="7683EC1F"/>
    <w:rsid w:val="76A66674"/>
    <w:rsid w:val="76F87696"/>
    <w:rsid w:val="7700EDE3"/>
    <w:rsid w:val="79ED6EC3"/>
    <w:rsid w:val="7A27949C"/>
    <w:rsid w:val="7A5870DC"/>
    <w:rsid w:val="7B2EF6F3"/>
    <w:rsid w:val="7B5BCB81"/>
    <w:rsid w:val="7B8D3BBE"/>
    <w:rsid w:val="7CE44208"/>
    <w:rsid w:val="7D2CCDBD"/>
    <w:rsid w:val="7D725762"/>
    <w:rsid w:val="7E10148F"/>
    <w:rsid w:val="7E566901"/>
    <w:rsid w:val="7EC89E1E"/>
    <w:rsid w:val="7FB68346"/>
    <w:rsid w:val="7FD4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5EB"/>
  <w15:chartTrackingRefBased/>
  <w15:docId w15:val="{374AB34C-72F0-4B30-8F4C-D3B18A6F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67E65"/>
  </w:style>
  <w:style w:type="character" w:customStyle="1" w:styleId="eop">
    <w:name w:val="eop"/>
    <w:basedOn w:val="DefaultParagraphFont"/>
    <w:rsid w:val="00D67E65"/>
  </w:style>
  <w:style w:type="paragraph" w:customStyle="1" w:styleId="paragraph">
    <w:name w:val="paragraph"/>
    <w:basedOn w:val="Normal"/>
    <w:rsid w:val="00EA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6D25"/>
    <w:rPr>
      <w:color w:val="0563C1" w:themeColor="hyperlink"/>
      <w:u w:val="single"/>
    </w:rPr>
  </w:style>
  <w:style w:type="character" w:styleId="UnresolvedMention">
    <w:name w:val="Unresolved Mention"/>
    <w:basedOn w:val="DefaultParagraphFont"/>
    <w:uiPriority w:val="99"/>
    <w:semiHidden/>
    <w:unhideWhenUsed/>
    <w:rsid w:val="00EA6D25"/>
    <w:rPr>
      <w:color w:val="605E5C"/>
      <w:shd w:val="clear" w:color="auto" w:fill="E1DFDD"/>
    </w:rPr>
  </w:style>
  <w:style w:type="paragraph" w:styleId="NormalWeb">
    <w:name w:val="Normal (Web)"/>
    <w:basedOn w:val="Normal"/>
    <w:uiPriority w:val="99"/>
    <w:unhideWhenUsed/>
    <w:rsid w:val="00A66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440"/>
    <w:rPr>
      <w:b/>
      <w:bCs/>
    </w:rPr>
  </w:style>
  <w:style w:type="character" w:styleId="Emphasis">
    <w:name w:val="Emphasis"/>
    <w:basedOn w:val="DefaultParagraphFont"/>
    <w:uiPriority w:val="20"/>
    <w:qFormat/>
    <w:rsid w:val="00B1594F"/>
    <w:rPr>
      <w:i/>
      <w:iCs/>
    </w:rPr>
  </w:style>
  <w:style w:type="paragraph" w:styleId="ListParagraph">
    <w:name w:val="List Paragraph"/>
    <w:basedOn w:val="Normal"/>
    <w:uiPriority w:val="34"/>
    <w:qFormat/>
    <w:rsid w:val="000965D8"/>
    <w:pPr>
      <w:ind w:left="720"/>
      <w:contextualSpacing/>
    </w:pPr>
  </w:style>
  <w:style w:type="paragraph" w:styleId="CommentText">
    <w:name w:val="annotation text"/>
    <w:basedOn w:val="Normal"/>
    <w:link w:val="CommentTextChar"/>
    <w:uiPriority w:val="99"/>
    <w:unhideWhenUsed/>
    <w:rsid w:val="006B05A9"/>
    <w:pPr>
      <w:spacing w:line="240" w:lineRule="auto"/>
    </w:pPr>
    <w:rPr>
      <w:sz w:val="20"/>
      <w:szCs w:val="20"/>
    </w:rPr>
  </w:style>
  <w:style w:type="character" w:customStyle="1" w:styleId="CommentTextChar">
    <w:name w:val="Comment Text Char"/>
    <w:basedOn w:val="DefaultParagraphFont"/>
    <w:link w:val="CommentText"/>
    <w:uiPriority w:val="99"/>
    <w:rsid w:val="006B05A9"/>
    <w:rPr>
      <w:sz w:val="20"/>
      <w:szCs w:val="20"/>
    </w:rPr>
  </w:style>
  <w:style w:type="character" w:styleId="CommentReference">
    <w:name w:val="annotation reference"/>
    <w:basedOn w:val="DefaultParagraphFont"/>
    <w:uiPriority w:val="99"/>
    <w:semiHidden/>
    <w:unhideWhenUsed/>
    <w:rsid w:val="006B05A9"/>
    <w:rPr>
      <w:sz w:val="16"/>
      <w:szCs w:val="16"/>
    </w:rPr>
  </w:style>
  <w:style w:type="paragraph" w:styleId="CommentSubject">
    <w:name w:val="annotation subject"/>
    <w:basedOn w:val="CommentText"/>
    <w:next w:val="CommentText"/>
    <w:link w:val="CommentSubjectChar"/>
    <w:uiPriority w:val="99"/>
    <w:semiHidden/>
    <w:unhideWhenUsed/>
    <w:rsid w:val="00F50F86"/>
    <w:rPr>
      <w:b/>
      <w:bCs/>
    </w:rPr>
  </w:style>
  <w:style w:type="character" w:customStyle="1" w:styleId="CommentSubjectChar">
    <w:name w:val="Comment Subject Char"/>
    <w:basedOn w:val="CommentTextChar"/>
    <w:link w:val="CommentSubject"/>
    <w:uiPriority w:val="99"/>
    <w:semiHidden/>
    <w:rsid w:val="00F50F86"/>
    <w:rPr>
      <w:b/>
      <w:bCs/>
      <w:sz w:val="20"/>
      <w:szCs w:val="20"/>
    </w:rPr>
  </w:style>
  <w:style w:type="character" w:customStyle="1" w:styleId="scxw42914017">
    <w:name w:val="scxw42914017"/>
    <w:basedOn w:val="DefaultParagraphFont"/>
    <w:rsid w:val="0086440B"/>
  </w:style>
  <w:style w:type="character" w:customStyle="1" w:styleId="apple-converted-space">
    <w:name w:val="apple-converted-space"/>
    <w:basedOn w:val="DefaultParagraphFont"/>
    <w:rsid w:val="000A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380">
      <w:bodyDiv w:val="1"/>
      <w:marLeft w:val="0"/>
      <w:marRight w:val="0"/>
      <w:marTop w:val="0"/>
      <w:marBottom w:val="0"/>
      <w:divBdr>
        <w:top w:val="none" w:sz="0" w:space="0" w:color="auto"/>
        <w:left w:val="none" w:sz="0" w:space="0" w:color="auto"/>
        <w:bottom w:val="none" w:sz="0" w:space="0" w:color="auto"/>
        <w:right w:val="none" w:sz="0" w:space="0" w:color="auto"/>
      </w:divBdr>
    </w:div>
    <w:div w:id="302390877">
      <w:bodyDiv w:val="1"/>
      <w:marLeft w:val="0"/>
      <w:marRight w:val="0"/>
      <w:marTop w:val="0"/>
      <w:marBottom w:val="0"/>
      <w:divBdr>
        <w:top w:val="none" w:sz="0" w:space="0" w:color="auto"/>
        <w:left w:val="none" w:sz="0" w:space="0" w:color="auto"/>
        <w:bottom w:val="none" w:sz="0" w:space="0" w:color="auto"/>
        <w:right w:val="none" w:sz="0" w:space="0" w:color="auto"/>
      </w:divBdr>
    </w:div>
    <w:div w:id="553352732">
      <w:bodyDiv w:val="1"/>
      <w:marLeft w:val="0"/>
      <w:marRight w:val="0"/>
      <w:marTop w:val="0"/>
      <w:marBottom w:val="0"/>
      <w:divBdr>
        <w:top w:val="none" w:sz="0" w:space="0" w:color="auto"/>
        <w:left w:val="none" w:sz="0" w:space="0" w:color="auto"/>
        <w:bottom w:val="none" w:sz="0" w:space="0" w:color="auto"/>
        <w:right w:val="none" w:sz="0" w:space="0" w:color="auto"/>
      </w:divBdr>
      <w:divsChild>
        <w:div w:id="1918703531">
          <w:marLeft w:val="0"/>
          <w:marRight w:val="0"/>
          <w:marTop w:val="0"/>
          <w:marBottom w:val="0"/>
          <w:divBdr>
            <w:top w:val="none" w:sz="0" w:space="0" w:color="auto"/>
            <w:left w:val="none" w:sz="0" w:space="0" w:color="auto"/>
            <w:bottom w:val="none" w:sz="0" w:space="0" w:color="auto"/>
            <w:right w:val="none" w:sz="0" w:space="0" w:color="auto"/>
          </w:divBdr>
        </w:div>
        <w:div w:id="387267872">
          <w:marLeft w:val="0"/>
          <w:marRight w:val="0"/>
          <w:marTop w:val="0"/>
          <w:marBottom w:val="0"/>
          <w:divBdr>
            <w:top w:val="none" w:sz="0" w:space="0" w:color="auto"/>
            <w:left w:val="none" w:sz="0" w:space="0" w:color="auto"/>
            <w:bottom w:val="none" w:sz="0" w:space="0" w:color="auto"/>
            <w:right w:val="none" w:sz="0" w:space="0" w:color="auto"/>
          </w:divBdr>
        </w:div>
      </w:divsChild>
    </w:div>
    <w:div w:id="746147819">
      <w:bodyDiv w:val="1"/>
      <w:marLeft w:val="0"/>
      <w:marRight w:val="0"/>
      <w:marTop w:val="0"/>
      <w:marBottom w:val="0"/>
      <w:divBdr>
        <w:top w:val="none" w:sz="0" w:space="0" w:color="auto"/>
        <w:left w:val="none" w:sz="0" w:space="0" w:color="auto"/>
        <w:bottom w:val="none" w:sz="0" w:space="0" w:color="auto"/>
        <w:right w:val="none" w:sz="0" w:space="0" w:color="auto"/>
      </w:divBdr>
    </w:div>
    <w:div w:id="751776963">
      <w:bodyDiv w:val="1"/>
      <w:marLeft w:val="0"/>
      <w:marRight w:val="0"/>
      <w:marTop w:val="0"/>
      <w:marBottom w:val="0"/>
      <w:divBdr>
        <w:top w:val="none" w:sz="0" w:space="0" w:color="auto"/>
        <w:left w:val="none" w:sz="0" w:space="0" w:color="auto"/>
        <w:bottom w:val="none" w:sz="0" w:space="0" w:color="auto"/>
        <w:right w:val="none" w:sz="0" w:space="0" w:color="auto"/>
      </w:divBdr>
    </w:div>
    <w:div w:id="789977411">
      <w:bodyDiv w:val="1"/>
      <w:marLeft w:val="0"/>
      <w:marRight w:val="0"/>
      <w:marTop w:val="0"/>
      <w:marBottom w:val="0"/>
      <w:divBdr>
        <w:top w:val="none" w:sz="0" w:space="0" w:color="auto"/>
        <w:left w:val="none" w:sz="0" w:space="0" w:color="auto"/>
        <w:bottom w:val="none" w:sz="0" w:space="0" w:color="auto"/>
        <w:right w:val="none" w:sz="0" w:space="0" w:color="auto"/>
      </w:divBdr>
    </w:div>
    <w:div w:id="914361664">
      <w:bodyDiv w:val="1"/>
      <w:marLeft w:val="0"/>
      <w:marRight w:val="0"/>
      <w:marTop w:val="0"/>
      <w:marBottom w:val="0"/>
      <w:divBdr>
        <w:top w:val="none" w:sz="0" w:space="0" w:color="auto"/>
        <w:left w:val="none" w:sz="0" w:space="0" w:color="auto"/>
        <w:bottom w:val="none" w:sz="0" w:space="0" w:color="auto"/>
        <w:right w:val="none" w:sz="0" w:space="0" w:color="auto"/>
      </w:divBdr>
      <w:divsChild>
        <w:div w:id="695080539">
          <w:marLeft w:val="0"/>
          <w:marRight w:val="0"/>
          <w:marTop w:val="0"/>
          <w:marBottom w:val="0"/>
          <w:divBdr>
            <w:top w:val="none" w:sz="0" w:space="0" w:color="auto"/>
            <w:left w:val="none" w:sz="0" w:space="0" w:color="auto"/>
            <w:bottom w:val="none" w:sz="0" w:space="0" w:color="auto"/>
            <w:right w:val="none" w:sz="0" w:space="0" w:color="auto"/>
          </w:divBdr>
        </w:div>
        <w:div w:id="623735294">
          <w:marLeft w:val="0"/>
          <w:marRight w:val="0"/>
          <w:marTop w:val="0"/>
          <w:marBottom w:val="0"/>
          <w:divBdr>
            <w:top w:val="none" w:sz="0" w:space="0" w:color="auto"/>
            <w:left w:val="none" w:sz="0" w:space="0" w:color="auto"/>
            <w:bottom w:val="none" w:sz="0" w:space="0" w:color="auto"/>
            <w:right w:val="none" w:sz="0" w:space="0" w:color="auto"/>
          </w:divBdr>
        </w:div>
        <w:div w:id="1121917672">
          <w:marLeft w:val="0"/>
          <w:marRight w:val="0"/>
          <w:marTop w:val="0"/>
          <w:marBottom w:val="0"/>
          <w:divBdr>
            <w:top w:val="none" w:sz="0" w:space="0" w:color="auto"/>
            <w:left w:val="none" w:sz="0" w:space="0" w:color="auto"/>
            <w:bottom w:val="none" w:sz="0" w:space="0" w:color="auto"/>
            <w:right w:val="none" w:sz="0" w:space="0" w:color="auto"/>
          </w:divBdr>
        </w:div>
        <w:div w:id="1424185784">
          <w:marLeft w:val="0"/>
          <w:marRight w:val="0"/>
          <w:marTop w:val="0"/>
          <w:marBottom w:val="0"/>
          <w:divBdr>
            <w:top w:val="none" w:sz="0" w:space="0" w:color="auto"/>
            <w:left w:val="none" w:sz="0" w:space="0" w:color="auto"/>
            <w:bottom w:val="none" w:sz="0" w:space="0" w:color="auto"/>
            <w:right w:val="none" w:sz="0" w:space="0" w:color="auto"/>
          </w:divBdr>
        </w:div>
        <w:div w:id="140923889">
          <w:marLeft w:val="0"/>
          <w:marRight w:val="0"/>
          <w:marTop w:val="0"/>
          <w:marBottom w:val="0"/>
          <w:divBdr>
            <w:top w:val="none" w:sz="0" w:space="0" w:color="auto"/>
            <w:left w:val="none" w:sz="0" w:space="0" w:color="auto"/>
            <w:bottom w:val="none" w:sz="0" w:space="0" w:color="auto"/>
            <w:right w:val="none" w:sz="0" w:space="0" w:color="auto"/>
          </w:divBdr>
        </w:div>
        <w:div w:id="1415934585">
          <w:marLeft w:val="0"/>
          <w:marRight w:val="0"/>
          <w:marTop w:val="0"/>
          <w:marBottom w:val="0"/>
          <w:divBdr>
            <w:top w:val="none" w:sz="0" w:space="0" w:color="auto"/>
            <w:left w:val="none" w:sz="0" w:space="0" w:color="auto"/>
            <w:bottom w:val="none" w:sz="0" w:space="0" w:color="auto"/>
            <w:right w:val="none" w:sz="0" w:space="0" w:color="auto"/>
          </w:divBdr>
        </w:div>
        <w:div w:id="928545095">
          <w:marLeft w:val="0"/>
          <w:marRight w:val="0"/>
          <w:marTop w:val="0"/>
          <w:marBottom w:val="0"/>
          <w:divBdr>
            <w:top w:val="none" w:sz="0" w:space="0" w:color="auto"/>
            <w:left w:val="none" w:sz="0" w:space="0" w:color="auto"/>
            <w:bottom w:val="none" w:sz="0" w:space="0" w:color="auto"/>
            <w:right w:val="none" w:sz="0" w:space="0" w:color="auto"/>
          </w:divBdr>
        </w:div>
      </w:divsChild>
    </w:div>
    <w:div w:id="1236935318">
      <w:bodyDiv w:val="1"/>
      <w:marLeft w:val="0"/>
      <w:marRight w:val="0"/>
      <w:marTop w:val="0"/>
      <w:marBottom w:val="0"/>
      <w:divBdr>
        <w:top w:val="none" w:sz="0" w:space="0" w:color="auto"/>
        <w:left w:val="none" w:sz="0" w:space="0" w:color="auto"/>
        <w:bottom w:val="none" w:sz="0" w:space="0" w:color="auto"/>
        <w:right w:val="none" w:sz="0" w:space="0" w:color="auto"/>
      </w:divBdr>
    </w:div>
    <w:div w:id="1665620847">
      <w:bodyDiv w:val="1"/>
      <w:marLeft w:val="0"/>
      <w:marRight w:val="0"/>
      <w:marTop w:val="0"/>
      <w:marBottom w:val="0"/>
      <w:divBdr>
        <w:top w:val="none" w:sz="0" w:space="0" w:color="auto"/>
        <w:left w:val="none" w:sz="0" w:space="0" w:color="auto"/>
        <w:bottom w:val="none" w:sz="0" w:space="0" w:color="auto"/>
        <w:right w:val="none" w:sz="0" w:space="0" w:color="auto"/>
      </w:divBdr>
    </w:div>
    <w:div w:id="1720394929">
      <w:bodyDiv w:val="1"/>
      <w:marLeft w:val="0"/>
      <w:marRight w:val="0"/>
      <w:marTop w:val="0"/>
      <w:marBottom w:val="0"/>
      <w:divBdr>
        <w:top w:val="none" w:sz="0" w:space="0" w:color="auto"/>
        <w:left w:val="none" w:sz="0" w:space="0" w:color="auto"/>
        <w:bottom w:val="none" w:sz="0" w:space="0" w:color="auto"/>
        <w:right w:val="none" w:sz="0" w:space="0" w:color="auto"/>
      </w:divBdr>
    </w:div>
    <w:div w:id="1772775620">
      <w:bodyDiv w:val="1"/>
      <w:marLeft w:val="0"/>
      <w:marRight w:val="0"/>
      <w:marTop w:val="0"/>
      <w:marBottom w:val="0"/>
      <w:divBdr>
        <w:top w:val="none" w:sz="0" w:space="0" w:color="auto"/>
        <w:left w:val="none" w:sz="0" w:space="0" w:color="auto"/>
        <w:bottom w:val="none" w:sz="0" w:space="0" w:color="auto"/>
        <w:right w:val="none" w:sz="0" w:space="0" w:color="auto"/>
      </w:divBdr>
      <w:divsChild>
        <w:div w:id="1101222188">
          <w:marLeft w:val="0"/>
          <w:marRight w:val="0"/>
          <w:marTop w:val="0"/>
          <w:marBottom w:val="0"/>
          <w:divBdr>
            <w:top w:val="none" w:sz="0" w:space="0" w:color="auto"/>
            <w:left w:val="none" w:sz="0" w:space="0" w:color="auto"/>
            <w:bottom w:val="none" w:sz="0" w:space="0" w:color="auto"/>
            <w:right w:val="none" w:sz="0" w:space="0" w:color="auto"/>
          </w:divBdr>
        </w:div>
        <w:div w:id="930351937">
          <w:marLeft w:val="0"/>
          <w:marRight w:val="0"/>
          <w:marTop w:val="0"/>
          <w:marBottom w:val="0"/>
          <w:divBdr>
            <w:top w:val="none" w:sz="0" w:space="0" w:color="auto"/>
            <w:left w:val="none" w:sz="0" w:space="0" w:color="auto"/>
            <w:bottom w:val="none" w:sz="0" w:space="0" w:color="auto"/>
            <w:right w:val="none" w:sz="0" w:space="0" w:color="auto"/>
          </w:divBdr>
        </w:div>
        <w:div w:id="1254050540">
          <w:marLeft w:val="0"/>
          <w:marRight w:val="0"/>
          <w:marTop w:val="0"/>
          <w:marBottom w:val="0"/>
          <w:divBdr>
            <w:top w:val="none" w:sz="0" w:space="0" w:color="auto"/>
            <w:left w:val="none" w:sz="0" w:space="0" w:color="auto"/>
            <w:bottom w:val="none" w:sz="0" w:space="0" w:color="auto"/>
            <w:right w:val="none" w:sz="0" w:space="0" w:color="auto"/>
          </w:divBdr>
        </w:div>
      </w:divsChild>
    </w:div>
    <w:div w:id="1826430880">
      <w:bodyDiv w:val="1"/>
      <w:marLeft w:val="0"/>
      <w:marRight w:val="0"/>
      <w:marTop w:val="0"/>
      <w:marBottom w:val="0"/>
      <w:divBdr>
        <w:top w:val="none" w:sz="0" w:space="0" w:color="auto"/>
        <w:left w:val="none" w:sz="0" w:space="0" w:color="auto"/>
        <w:bottom w:val="none" w:sz="0" w:space="0" w:color="auto"/>
        <w:right w:val="none" w:sz="0" w:space="0" w:color="auto"/>
      </w:divBdr>
    </w:div>
    <w:div w:id="1905136404">
      <w:bodyDiv w:val="1"/>
      <w:marLeft w:val="0"/>
      <w:marRight w:val="0"/>
      <w:marTop w:val="0"/>
      <w:marBottom w:val="0"/>
      <w:divBdr>
        <w:top w:val="none" w:sz="0" w:space="0" w:color="auto"/>
        <w:left w:val="none" w:sz="0" w:space="0" w:color="auto"/>
        <w:bottom w:val="none" w:sz="0" w:space="0" w:color="auto"/>
        <w:right w:val="none" w:sz="0" w:space="0" w:color="auto"/>
      </w:divBdr>
    </w:div>
    <w:div w:id="1955210546">
      <w:bodyDiv w:val="1"/>
      <w:marLeft w:val="0"/>
      <w:marRight w:val="0"/>
      <w:marTop w:val="0"/>
      <w:marBottom w:val="0"/>
      <w:divBdr>
        <w:top w:val="none" w:sz="0" w:space="0" w:color="auto"/>
        <w:left w:val="none" w:sz="0" w:space="0" w:color="auto"/>
        <w:bottom w:val="none" w:sz="0" w:space="0" w:color="auto"/>
        <w:right w:val="none" w:sz="0" w:space="0" w:color="auto"/>
      </w:divBdr>
    </w:div>
    <w:div w:id="1982617618">
      <w:bodyDiv w:val="1"/>
      <w:marLeft w:val="0"/>
      <w:marRight w:val="0"/>
      <w:marTop w:val="0"/>
      <w:marBottom w:val="0"/>
      <w:divBdr>
        <w:top w:val="none" w:sz="0" w:space="0" w:color="auto"/>
        <w:left w:val="none" w:sz="0" w:space="0" w:color="auto"/>
        <w:bottom w:val="none" w:sz="0" w:space="0" w:color="auto"/>
        <w:right w:val="none" w:sz="0" w:space="0" w:color="auto"/>
      </w:divBdr>
    </w:div>
    <w:div w:id="2046059497">
      <w:bodyDiv w:val="1"/>
      <w:marLeft w:val="0"/>
      <w:marRight w:val="0"/>
      <w:marTop w:val="0"/>
      <w:marBottom w:val="0"/>
      <w:divBdr>
        <w:top w:val="none" w:sz="0" w:space="0" w:color="auto"/>
        <w:left w:val="none" w:sz="0" w:space="0" w:color="auto"/>
        <w:bottom w:val="none" w:sz="0" w:space="0" w:color="auto"/>
        <w:right w:val="none" w:sz="0" w:space="0" w:color="auto"/>
      </w:divBdr>
      <w:divsChild>
        <w:div w:id="734813239">
          <w:marLeft w:val="0"/>
          <w:marRight w:val="0"/>
          <w:marTop w:val="0"/>
          <w:marBottom w:val="0"/>
          <w:divBdr>
            <w:top w:val="none" w:sz="0" w:space="0" w:color="auto"/>
            <w:left w:val="none" w:sz="0" w:space="0" w:color="auto"/>
            <w:bottom w:val="none" w:sz="0" w:space="0" w:color="auto"/>
            <w:right w:val="none" w:sz="0" w:space="0" w:color="auto"/>
          </w:divBdr>
        </w:div>
        <w:div w:id="1409616122">
          <w:marLeft w:val="0"/>
          <w:marRight w:val="0"/>
          <w:marTop w:val="0"/>
          <w:marBottom w:val="0"/>
          <w:divBdr>
            <w:top w:val="none" w:sz="0" w:space="0" w:color="auto"/>
            <w:left w:val="none" w:sz="0" w:space="0" w:color="auto"/>
            <w:bottom w:val="none" w:sz="0" w:space="0" w:color="auto"/>
            <w:right w:val="none" w:sz="0" w:space="0" w:color="auto"/>
          </w:divBdr>
        </w:div>
        <w:div w:id="1851067729">
          <w:marLeft w:val="0"/>
          <w:marRight w:val="0"/>
          <w:marTop w:val="0"/>
          <w:marBottom w:val="0"/>
          <w:divBdr>
            <w:top w:val="none" w:sz="0" w:space="0" w:color="auto"/>
            <w:left w:val="none" w:sz="0" w:space="0" w:color="auto"/>
            <w:bottom w:val="none" w:sz="0" w:space="0" w:color="auto"/>
            <w:right w:val="none" w:sz="0" w:space="0" w:color="auto"/>
          </w:divBdr>
        </w:div>
        <w:div w:id="1828276348">
          <w:marLeft w:val="0"/>
          <w:marRight w:val="0"/>
          <w:marTop w:val="0"/>
          <w:marBottom w:val="0"/>
          <w:divBdr>
            <w:top w:val="none" w:sz="0" w:space="0" w:color="auto"/>
            <w:left w:val="none" w:sz="0" w:space="0" w:color="auto"/>
            <w:bottom w:val="none" w:sz="0" w:space="0" w:color="auto"/>
            <w:right w:val="none" w:sz="0" w:space="0" w:color="auto"/>
          </w:divBdr>
        </w:div>
        <w:div w:id="1690788000">
          <w:marLeft w:val="0"/>
          <w:marRight w:val="0"/>
          <w:marTop w:val="0"/>
          <w:marBottom w:val="0"/>
          <w:divBdr>
            <w:top w:val="none" w:sz="0" w:space="0" w:color="auto"/>
            <w:left w:val="none" w:sz="0" w:space="0" w:color="auto"/>
            <w:bottom w:val="none" w:sz="0" w:space="0" w:color="auto"/>
            <w:right w:val="none" w:sz="0" w:space="0" w:color="auto"/>
          </w:divBdr>
        </w:div>
      </w:divsChild>
    </w:div>
    <w:div w:id="2088336498">
      <w:bodyDiv w:val="1"/>
      <w:marLeft w:val="0"/>
      <w:marRight w:val="0"/>
      <w:marTop w:val="0"/>
      <w:marBottom w:val="0"/>
      <w:divBdr>
        <w:top w:val="none" w:sz="0" w:space="0" w:color="auto"/>
        <w:left w:val="none" w:sz="0" w:space="0" w:color="auto"/>
        <w:bottom w:val="none" w:sz="0" w:space="0" w:color="auto"/>
        <w:right w:val="none" w:sz="0" w:space="0" w:color="auto"/>
      </w:divBdr>
      <w:divsChild>
        <w:div w:id="48723312">
          <w:marLeft w:val="0"/>
          <w:marRight w:val="0"/>
          <w:marTop w:val="0"/>
          <w:marBottom w:val="0"/>
          <w:divBdr>
            <w:top w:val="none" w:sz="0" w:space="0" w:color="auto"/>
            <w:left w:val="none" w:sz="0" w:space="0" w:color="auto"/>
            <w:bottom w:val="none" w:sz="0" w:space="0" w:color="auto"/>
            <w:right w:val="none" w:sz="0" w:space="0" w:color="auto"/>
          </w:divBdr>
        </w:div>
        <w:div w:id="148988549">
          <w:marLeft w:val="0"/>
          <w:marRight w:val="0"/>
          <w:marTop w:val="0"/>
          <w:marBottom w:val="0"/>
          <w:divBdr>
            <w:top w:val="none" w:sz="0" w:space="0" w:color="auto"/>
            <w:left w:val="none" w:sz="0" w:space="0" w:color="auto"/>
            <w:bottom w:val="none" w:sz="0" w:space="0" w:color="auto"/>
            <w:right w:val="none" w:sz="0" w:space="0" w:color="auto"/>
          </w:divBdr>
        </w:div>
        <w:div w:id="224725176">
          <w:marLeft w:val="0"/>
          <w:marRight w:val="0"/>
          <w:marTop w:val="0"/>
          <w:marBottom w:val="0"/>
          <w:divBdr>
            <w:top w:val="none" w:sz="0" w:space="0" w:color="auto"/>
            <w:left w:val="none" w:sz="0" w:space="0" w:color="auto"/>
            <w:bottom w:val="none" w:sz="0" w:space="0" w:color="auto"/>
            <w:right w:val="none" w:sz="0" w:space="0" w:color="auto"/>
          </w:divBdr>
        </w:div>
        <w:div w:id="669797836">
          <w:marLeft w:val="0"/>
          <w:marRight w:val="0"/>
          <w:marTop w:val="0"/>
          <w:marBottom w:val="0"/>
          <w:divBdr>
            <w:top w:val="none" w:sz="0" w:space="0" w:color="auto"/>
            <w:left w:val="none" w:sz="0" w:space="0" w:color="auto"/>
            <w:bottom w:val="none" w:sz="0" w:space="0" w:color="auto"/>
            <w:right w:val="none" w:sz="0" w:space="0" w:color="auto"/>
          </w:divBdr>
        </w:div>
        <w:div w:id="717970970">
          <w:marLeft w:val="0"/>
          <w:marRight w:val="0"/>
          <w:marTop w:val="0"/>
          <w:marBottom w:val="0"/>
          <w:divBdr>
            <w:top w:val="none" w:sz="0" w:space="0" w:color="auto"/>
            <w:left w:val="none" w:sz="0" w:space="0" w:color="auto"/>
            <w:bottom w:val="none" w:sz="0" w:space="0" w:color="auto"/>
            <w:right w:val="none" w:sz="0" w:space="0" w:color="auto"/>
          </w:divBdr>
        </w:div>
        <w:div w:id="966668344">
          <w:marLeft w:val="0"/>
          <w:marRight w:val="0"/>
          <w:marTop w:val="0"/>
          <w:marBottom w:val="0"/>
          <w:divBdr>
            <w:top w:val="none" w:sz="0" w:space="0" w:color="auto"/>
            <w:left w:val="none" w:sz="0" w:space="0" w:color="auto"/>
            <w:bottom w:val="none" w:sz="0" w:space="0" w:color="auto"/>
            <w:right w:val="none" w:sz="0" w:space="0" w:color="auto"/>
          </w:divBdr>
        </w:div>
        <w:div w:id="1106392303">
          <w:marLeft w:val="0"/>
          <w:marRight w:val="0"/>
          <w:marTop w:val="0"/>
          <w:marBottom w:val="0"/>
          <w:divBdr>
            <w:top w:val="none" w:sz="0" w:space="0" w:color="auto"/>
            <w:left w:val="none" w:sz="0" w:space="0" w:color="auto"/>
            <w:bottom w:val="none" w:sz="0" w:space="0" w:color="auto"/>
            <w:right w:val="none" w:sz="0" w:space="0" w:color="auto"/>
          </w:divBdr>
        </w:div>
        <w:div w:id="1589390764">
          <w:marLeft w:val="0"/>
          <w:marRight w:val="0"/>
          <w:marTop w:val="0"/>
          <w:marBottom w:val="0"/>
          <w:divBdr>
            <w:top w:val="none" w:sz="0" w:space="0" w:color="auto"/>
            <w:left w:val="none" w:sz="0" w:space="0" w:color="auto"/>
            <w:bottom w:val="none" w:sz="0" w:space="0" w:color="auto"/>
            <w:right w:val="none" w:sz="0" w:space="0" w:color="auto"/>
          </w:divBdr>
        </w:div>
        <w:div w:id="2106075811">
          <w:marLeft w:val="0"/>
          <w:marRight w:val="0"/>
          <w:marTop w:val="0"/>
          <w:marBottom w:val="0"/>
          <w:divBdr>
            <w:top w:val="none" w:sz="0" w:space="0" w:color="auto"/>
            <w:left w:val="none" w:sz="0" w:space="0" w:color="auto"/>
            <w:bottom w:val="none" w:sz="0" w:space="0" w:color="auto"/>
            <w:right w:val="none" w:sz="0" w:space="0" w:color="auto"/>
          </w:divBdr>
        </w:div>
      </w:divsChild>
    </w:div>
    <w:div w:id="20884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fc.org.uk/counc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oxfordfarm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TaxCatchAll xmlns="7b3ef04f-748c-46e3-a85e-fbab415801f5" xsi:nil="tru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36E11-584A-43F4-A46B-182B70AE83F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EDB234BE-8E32-4F3E-84A7-556D7F50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945F8-873A-48DB-868F-BC6A0AFDC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Links>
    <vt:vector size="42" baseType="variant">
      <vt:variant>
        <vt:i4>3014774</vt:i4>
      </vt:variant>
      <vt:variant>
        <vt:i4>18</vt:i4>
      </vt:variant>
      <vt:variant>
        <vt:i4>0</vt:i4>
      </vt:variant>
      <vt:variant>
        <vt:i4>5</vt:i4>
      </vt:variant>
      <vt:variant>
        <vt:lpwstr>https://www.ofc.org.uk/council</vt:lpwstr>
      </vt:variant>
      <vt:variant>
        <vt:lpwstr/>
      </vt:variant>
      <vt:variant>
        <vt:i4>2097190</vt:i4>
      </vt:variant>
      <vt:variant>
        <vt:i4>15</vt:i4>
      </vt:variant>
      <vt:variant>
        <vt:i4>0</vt:i4>
      </vt:variant>
      <vt:variant>
        <vt:i4>5</vt:i4>
      </vt:variant>
      <vt:variant>
        <vt:lpwstr>https://www.youtube.com/oxfordfarmingconference</vt:lpwstr>
      </vt:variant>
      <vt:variant>
        <vt:lpwstr/>
      </vt:variant>
      <vt:variant>
        <vt:i4>6225993</vt:i4>
      </vt:variant>
      <vt:variant>
        <vt:i4>12</vt:i4>
      </vt:variant>
      <vt:variant>
        <vt:i4>0</vt:i4>
      </vt:variant>
      <vt:variant>
        <vt:i4>5</vt:i4>
      </vt:variant>
      <vt:variant>
        <vt:lpwstr>http://www.twitter.com/oxfordfarming</vt:lpwstr>
      </vt:variant>
      <vt:variant>
        <vt:lpwstr/>
      </vt:variant>
      <vt:variant>
        <vt:i4>7667759</vt:i4>
      </vt:variant>
      <vt:variant>
        <vt:i4>9</vt:i4>
      </vt:variant>
      <vt:variant>
        <vt:i4>0</vt:i4>
      </vt:variant>
      <vt:variant>
        <vt:i4>5</vt:i4>
      </vt:variant>
      <vt:variant>
        <vt:lpwstr>http://www.ofc.org.uk/</vt:lpwstr>
      </vt:variant>
      <vt:variant>
        <vt:lpwstr/>
      </vt:variant>
      <vt:variant>
        <vt:i4>2097252</vt:i4>
      </vt:variant>
      <vt:variant>
        <vt:i4>6</vt:i4>
      </vt:variant>
      <vt:variant>
        <vt:i4>0</vt:i4>
      </vt:variant>
      <vt:variant>
        <vt:i4>5</vt:i4>
      </vt:variant>
      <vt:variant>
        <vt:lpwstr>https://janecragie.sharepoint.com/:w:/s/JaneCraigie/EZumS2_yPrBHj3S-lOvC8okBgngBKrUkIEADq1_ANEVRGg?e=9iZ98X</vt:lpwstr>
      </vt:variant>
      <vt:variant>
        <vt:lpwstr/>
      </vt:variant>
      <vt:variant>
        <vt:i4>6750222</vt:i4>
      </vt:variant>
      <vt:variant>
        <vt:i4>3</vt:i4>
      </vt:variant>
      <vt:variant>
        <vt:i4>0</vt:i4>
      </vt:variant>
      <vt:variant>
        <vt:i4>5</vt:i4>
      </vt:variant>
      <vt:variant>
        <vt:lpwstr>mailto:marketing@ofc.org.uk</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7</cp:revision>
  <dcterms:created xsi:type="dcterms:W3CDTF">2023-08-08T09:38:00Z</dcterms:created>
  <dcterms:modified xsi:type="dcterms:W3CDTF">2023-08-08T09:55:00Z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8ad9c67c73f7a4d6e1480505f142989150a3f7bbd151b65b17e6d339312a05ae</vt:lpwstr>
  </property>
</Properties>
</file>