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32EBE" w14:textId="77777777" w:rsidR="004E6634" w:rsidRPr="007F0DFC" w:rsidRDefault="0004243A" w:rsidP="0004243A">
      <w:pPr>
        <w:tabs>
          <w:tab w:val="left" w:pos="2923"/>
        </w:tabs>
        <w:spacing w:before="1600"/>
        <w:rPr>
          <w:lang w:val="en-GB"/>
        </w:rPr>
      </w:pPr>
      <w:r w:rsidRPr="007F0DFC">
        <w:rPr>
          <w:lang w:val="en-GB"/>
        </w:rPr>
        <w:tab/>
      </w:r>
    </w:p>
    <w:p w14:paraId="428017D6" w14:textId="67EB6979" w:rsidR="00C064B8" w:rsidRDefault="00313296" w:rsidP="00313296">
      <w:pPr>
        <w:spacing w:line="257" w:lineRule="auto"/>
        <w:rPr>
          <w:rFonts w:eastAsia="Aptos" w:cs="Arial"/>
          <w:b/>
          <w:bCs/>
          <w:sz w:val="32"/>
          <w:szCs w:val="32"/>
          <w:lang w:val="en-GB"/>
        </w:rPr>
      </w:pPr>
      <w:r w:rsidRPr="00EE1C3B">
        <w:rPr>
          <w:rFonts w:eastAsia="Aptos" w:cs="Arial"/>
          <w:b/>
          <w:bCs/>
          <w:sz w:val="32"/>
          <w:szCs w:val="32"/>
          <w:lang w:val="en-GB"/>
        </w:rPr>
        <w:t>Maximising yield potential: expert advice for sugar beet disease management this season</w:t>
      </w:r>
    </w:p>
    <w:p w14:paraId="4AE670D3" w14:textId="77777777" w:rsidR="00313296" w:rsidRPr="00313296" w:rsidRDefault="00313296" w:rsidP="00313296">
      <w:pPr>
        <w:spacing w:line="257" w:lineRule="auto"/>
        <w:rPr>
          <w:rFonts w:cs="Arial"/>
          <w:sz w:val="32"/>
          <w:szCs w:val="32"/>
        </w:rPr>
      </w:pPr>
    </w:p>
    <w:p w14:paraId="54697FC6" w14:textId="0DFEA12D" w:rsidR="00B300E4" w:rsidRDefault="00313296" w:rsidP="00B300E4">
      <w:pPr>
        <w:pStyle w:val="Bullets"/>
        <w:tabs>
          <w:tab w:val="left" w:pos="4253"/>
        </w:tabs>
        <w:ind w:right="-2"/>
        <w:rPr>
          <w:lang w:val="en-GB"/>
        </w:rPr>
      </w:pPr>
      <w:r>
        <w:rPr>
          <w:lang w:val="en-GB"/>
        </w:rPr>
        <w:t xml:space="preserve">Powdery mildew is the initial concern, but conditions are also favourable for </w:t>
      </w:r>
      <w:proofErr w:type="spellStart"/>
      <w:r>
        <w:rPr>
          <w:lang w:val="en-GB"/>
        </w:rPr>
        <w:t>cercospora</w:t>
      </w:r>
      <w:proofErr w:type="spellEnd"/>
    </w:p>
    <w:p w14:paraId="1CD2E786" w14:textId="5750A826" w:rsidR="00020519" w:rsidRDefault="00313296" w:rsidP="00B300E4">
      <w:pPr>
        <w:pStyle w:val="Bullets"/>
        <w:tabs>
          <w:tab w:val="left" w:pos="4253"/>
        </w:tabs>
        <w:ind w:right="-2"/>
        <w:rPr>
          <w:lang w:val="en-GB"/>
        </w:rPr>
      </w:pPr>
      <w:r>
        <w:rPr>
          <w:lang w:val="en-GB"/>
        </w:rPr>
        <w:t>Currently at a critical stage with rapid growth and potential to lose yield</w:t>
      </w:r>
    </w:p>
    <w:p w14:paraId="1011A6C3" w14:textId="76759711" w:rsidR="00313296" w:rsidRPr="00313296" w:rsidRDefault="00313296" w:rsidP="00B300E4">
      <w:pPr>
        <w:pStyle w:val="Bullets"/>
        <w:tabs>
          <w:tab w:val="left" w:pos="4253"/>
        </w:tabs>
        <w:ind w:right="-2"/>
        <w:rPr>
          <w:lang w:val="en-GB"/>
        </w:rPr>
      </w:pPr>
      <w:r>
        <w:rPr>
          <w:rFonts w:eastAsia="Aptos" w:cs="Arial"/>
          <w:lang w:val="en-GB"/>
        </w:rPr>
        <w:t>M</w:t>
      </w:r>
      <w:r w:rsidRPr="00EE1C3B">
        <w:rPr>
          <w:rFonts w:eastAsia="Aptos" w:cs="Arial"/>
          <w:lang w:val="en-GB"/>
        </w:rPr>
        <w:t>anaging disease while respecting FRAC guidelines</w:t>
      </w:r>
      <w:r>
        <w:rPr>
          <w:rFonts w:eastAsia="Aptos" w:cs="Arial"/>
          <w:lang w:val="en-GB"/>
        </w:rPr>
        <w:t xml:space="preserve"> is seemingly difficult</w:t>
      </w:r>
    </w:p>
    <w:p w14:paraId="3AC50112" w14:textId="7264D958" w:rsidR="00313296" w:rsidRPr="00313296" w:rsidRDefault="00313296" w:rsidP="00B300E4">
      <w:pPr>
        <w:pStyle w:val="Bullets"/>
        <w:tabs>
          <w:tab w:val="left" w:pos="4253"/>
        </w:tabs>
        <w:ind w:right="-2"/>
        <w:rPr>
          <w:lang w:val="en-GB"/>
        </w:rPr>
      </w:pPr>
      <w:r>
        <w:rPr>
          <w:rFonts w:eastAsia="Aptos" w:cs="Arial"/>
          <w:lang w:val="en-GB"/>
        </w:rPr>
        <w:t xml:space="preserve">Starting fungicide programmes with </w:t>
      </w:r>
      <w:proofErr w:type="spellStart"/>
      <w:r>
        <w:rPr>
          <w:rFonts w:eastAsia="Aptos" w:cs="Arial"/>
          <w:lang w:val="en-GB"/>
        </w:rPr>
        <w:t>Revystar</w:t>
      </w:r>
      <w:proofErr w:type="spellEnd"/>
      <w:r w:rsidRPr="00313296">
        <w:rPr>
          <w:rFonts w:eastAsia="Aptos" w:cs="Arial"/>
          <w:vertAlign w:val="superscript"/>
          <w:lang w:val="en-GB"/>
        </w:rPr>
        <w:t>®</w:t>
      </w:r>
      <w:r>
        <w:rPr>
          <w:rFonts w:eastAsia="Aptos" w:cs="Arial"/>
          <w:lang w:val="en-GB"/>
        </w:rPr>
        <w:t xml:space="preserve"> XE protects £103 to £369/ha of yield</w:t>
      </w:r>
    </w:p>
    <w:p w14:paraId="19BFCFE8" w14:textId="1D72F2F4" w:rsidR="00313296" w:rsidRPr="004E461C" w:rsidRDefault="00313296" w:rsidP="00B300E4">
      <w:pPr>
        <w:pStyle w:val="Bullets"/>
        <w:tabs>
          <w:tab w:val="left" w:pos="4253"/>
        </w:tabs>
        <w:ind w:right="-2"/>
        <w:rPr>
          <w:lang w:val="en-GB"/>
        </w:rPr>
      </w:pPr>
      <w:r>
        <w:rPr>
          <w:rFonts w:eastAsia="Aptos" w:cs="Arial"/>
          <w:lang w:val="en-GB"/>
        </w:rPr>
        <w:t xml:space="preserve">Two applications of </w:t>
      </w:r>
      <w:proofErr w:type="spellStart"/>
      <w:r>
        <w:rPr>
          <w:rFonts w:eastAsia="Aptos" w:cs="Arial"/>
          <w:lang w:val="en-GB"/>
        </w:rPr>
        <w:t>Revystar</w:t>
      </w:r>
      <w:proofErr w:type="spellEnd"/>
      <w:r w:rsidRPr="00313296">
        <w:rPr>
          <w:rFonts w:eastAsia="Aptos" w:cs="Arial"/>
          <w:vertAlign w:val="superscript"/>
          <w:lang w:val="en-GB"/>
        </w:rPr>
        <w:t>®</w:t>
      </w:r>
      <w:r>
        <w:rPr>
          <w:rFonts w:eastAsia="Aptos" w:cs="Arial"/>
          <w:lang w:val="en-GB"/>
        </w:rPr>
        <w:t xml:space="preserve"> XE </w:t>
      </w:r>
      <w:proofErr w:type="gramStart"/>
      <w:r>
        <w:rPr>
          <w:rFonts w:eastAsia="Aptos" w:cs="Arial"/>
          <w:lang w:val="en-GB"/>
        </w:rPr>
        <w:t>has</w:t>
      </w:r>
      <w:proofErr w:type="gramEnd"/>
      <w:r>
        <w:rPr>
          <w:rFonts w:eastAsia="Aptos" w:cs="Arial"/>
          <w:lang w:val="en-GB"/>
        </w:rPr>
        <w:t xml:space="preserve"> proven to offer the highest ROI, is compliant with FRAC guidelines and supported by BASF</w:t>
      </w:r>
    </w:p>
    <w:p w14:paraId="35FBE68B" w14:textId="77777777" w:rsidR="000E55C7" w:rsidRDefault="000E55C7" w:rsidP="00C064B8">
      <w:pPr>
        <w:pStyle w:val="FormatStandard"/>
        <w:widowControl w:val="0"/>
        <w:ind w:right="0"/>
        <w:jc w:val="both"/>
        <w:rPr>
          <w:lang w:val="en-GB"/>
        </w:rPr>
      </w:pPr>
    </w:p>
    <w:p w14:paraId="0F0220C4" w14:textId="77777777" w:rsidR="00313296" w:rsidRDefault="00313296" w:rsidP="00313296">
      <w:pPr>
        <w:spacing w:line="257" w:lineRule="auto"/>
        <w:rPr>
          <w:rFonts w:eastAsia="Aptos" w:cs="Arial"/>
          <w:sz w:val="24"/>
          <w:szCs w:val="24"/>
          <w:lang w:val="en-GB"/>
        </w:rPr>
      </w:pPr>
      <w:r w:rsidRPr="00EE1C3B">
        <w:rPr>
          <w:rFonts w:eastAsia="Aptos" w:cs="Arial"/>
          <w:sz w:val="24"/>
          <w:szCs w:val="24"/>
          <w:lang w:val="en-GB"/>
        </w:rPr>
        <w:t>Following variable and, for some, challenging weather conditions during spring, growers managing sugar beet crops are now focused on maximising every plant’s potential. With rainfall in early June fuelling rapid canopy expansion, careful planning and attention to detail are vital to maintain healthy growth.</w:t>
      </w:r>
    </w:p>
    <w:p w14:paraId="007998FF" w14:textId="77777777" w:rsidR="00313296" w:rsidRPr="00EE1C3B" w:rsidRDefault="00313296" w:rsidP="00313296">
      <w:pPr>
        <w:spacing w:line="257" w:lineRule="auto"/>
        <w:rPr>
          <w:rFonts w:cs="Arial"/>
          <w:sz w:val="24"/>
          <w:szCs w:val="24"/>
        </w:rPr>
      </w:pPr>
    </w:p>
    <w:p w14:paraId="5FAFC7BB" w14:textId="77777777" w:rsidR="00313296" w:rsidRDefault="00313296" w:rsidP="00313296">
      <w:pPr>
        <w:spacing w:line="257" w:lineRule="auto"/>
        <w:rPr>
          <w:rFonts w:eastAsia="Aptos" w:cs="Arial"/>
          <w:sz w:val="24"/>
          <w:szCs w:val="24"/>
          <w:lang w:val="en-GB"/>
        </w:rPr>
      </w:pPr>
      <w:r w:rsidRPr="00EE1C3B">
        <w:rPr>
          <w:rFonts w:eastAsia="Aptos" w:cs="Arial"/>
          <w:sz w:val="24"/>
          <w:szCs w:val="24"/>
          <w:lang w:val="en-GB"/>
        </w:rPr>
        <w:t>Professor Mark Stevens, Head of Scientific Endeavour at BBRO, highlighted the typical seasonal rollercoaster. In East Anglia, after initial dry spells led to two-stage emergence, the region experienced periods of significant rain in early-June, leading to rapid growth followed by record-breaking temperatures. While some earlier challenges</w:t>
      </w:r>
      <w:r w:rsidRPr="00EE1C3B">
        <w:rPr>
          <w:rFonts w:eastAsia="Aptos" w:cs="Arial"/>
          <w:sz w:val="24"/>
          <w:szCs w:val="24"/>
        </w:rPr>
        <w:t xml:space="preserve"> - </w:t>
      </w:r>
      <w:r w:rsidRPr="00EE1C3B">
        <w:rPr>
          <w:rFonts w:eastAsia="Aptos" w:cs="Arial"/>
          <w:sz w:val="24"/>
          <w:szCs w:val="24"/>
          <w:lang w:val="en-GB"/>
        </w:rPr>
        <w:t>such as sporadic aphid migration and the early sighting of beet moth</w:t>
      </w:r>
      <w:r w:rsidRPr="00EE1C3B">
        <w:rPr>
          <w:rFonts w:eastAsia="Aptos" w:cs="Arial"/>
          <w:sz w:val="24"/>
          <w:szCs w:val="24"/>
        </w:rPr>
        <w:t xml:space="preserve"> - </w:t>
      </w:r>
      <w:r w:rsidRPr="00EE1C3B">
        <w:rPr>
          <w:rFonts w:eastAsia="Aptos" w:cs="Arial"/>
          <w:sz w:val="24"/>
          <w:szCs w:val="24"/>
          <w:lang w:val="en-GB"/>
        </w:rPr>
        <w:t>have been in focus, he says it is important to maintain attention on the foliar diseases and not allow any to get a hold.</w:t>
      </w:r>
    </w:p>
    <w:p w14:paraId="5729B8DC" w14:textId="77777777" w:rsidR="00313296" w:rsidRPr="00EE1C3B" w:rsidRDefault="00313296" w:rsidP="00313296">
      <w:pPr>
        <w:spacing w:line="257" w:lineRule="auto"/>
        <w:rPr>
          <w:rFonts w:eastAsia="Aptos" w:cs="Arial"/>
          <w:sz w:val="24"/>
          <w:szCs w:val="24"/>
        </w:rPr>
      </w:pPr>
    </w:p>
    <w:p w14:paraId="758E4A8A" w14:textId="77777777" w:rsidR="00313296" w:rsidRDefault="00313296" w:rsidP="00313296">
      <w:pPr>
        <w:spacing w:line="257" w:lineRule="auto"/>
        <w:rPr>
          <w:rFonts w:eastAsia="Aptos" w:cs="Arial"/>
          <w:sz w:val="24"/>
          <w:szCs w:val="24"/>
          <w:lang w:val="en-GB"/>
        </w:rPr>
      </w:pPr>
      <w:r w:rsidRPr="00EE1C3B">
        <w:rPr>
          <w:rFonts w:eastAsia="Aptos" w:cs="Arial"/>
          <w:sz w:val="24"/>
          <w:szCs w:val="24"/>
          <w:lang w:val="en-GB"/>
        </w:rPr>
        <w:t xml:space="preserve">“It is amazing just how quickly the crop has grown,” notes Mark. “We are now at a critical stage where our vigilance needs to match the rapid expansion of the </w:t>
      </w:r>
      <w:r w:rsidRPr="00EE1C3B">
        <w:rPr>
          <w:rFonts w:eastAsia="Aptos" w:cs="Arial"/>
          <w:sz w:val="24"/>
          <w:szCs w:val="24"/>
          <w:lang w:val="en-GB"/>
        </w:rPr>
        <w:lastRenderedPageBreak/>
        <w:t>leaves. We need to keep a close eye on detecting diseases early, as losing leaf area at this stage will have significant financial repercussions.”</w:t>
      </w:r>
    </w:p>
    <w:p w14:paraId="4FE3C7AE" w14:textId="77777777" w:rsidR="00313296" w:rsidRPr="00EE1C3B" w:rsidRDefault="00313296" w:rsidP="00313296">
      <w:pPr>
        <w:spacing w:line="257" w:lineRule="auto"/>
        <w:rPr>
          <w:rFonts w:cs="Arial"/>
          <w:sz w:val="24"/>
          <w:szCs w:val="24"/>
        </w:rPr>
      </w:pPr>
    </w:p>
    <w:p w14:paraId="6ECE88C4" w14:textId="77777777" w:rsidR="00313296" w:rsidRPr="00EE1C3B" w:rsidRDefault="00313296" w:rsidP="00313296">
      <w:pPr>
        <w:spacing w:line="257" w:lineRule="auto"/>
        <w:rPr>
          <w:rFonts w:cs="Arial"/>
          <w:sz w:val="24"/>
          <w:szCs w:val="24"/>
        </w:rPr>
      </w:pPr>
      <w:r w:rsidRPr="00EE1C3B">
        <w:rPr>
          <w:rFonts w:eastAsia="Aptos" w:cs="Arial"/>
          <w:b/>
          <w:bCs/>
          <w:sz w:val="24"/>
          <w:szCs w:val="24"/>
          <w:lang w:val="en-GB"/>
        </w:rPr>
        <w:t>Watching for common threats</w:t>
      </w:r>
    </w:p>
    <w:p w14:paraId="1B99229B" w14:textId="77777777" w:rsidR="00313296" w:rsidRDefault="00313296" w:rsidP="00313296">
      <w:pPr>
        <w:spacing w:line="257" w:lineRule="auto"/>
        <w:rPr>
          <w:rFonts w:eastAsia="Aptos" w:cs="Arial"/>
          <w:sz w:val="24"/>
          <w:szCs w:val="24"/>
          <w:lang w:val="en-GB"/>
        </w:rPr>
      </w:pPr>
    </w:p>
    <w:p w14:paraId="0461B221" w14:textId="70703473" w:rsidR="00313296" w:rsidRPr="00EE1C3B" w:rsidRDefault="00313296" w:rsidP="00313296">
      <w:pPr>
        <w:spacing w:line="257" w:lineRule="auto"/>
        <w:rPr>
          <w:rFonts w:cs="Arial"/>
          <w:sz w:val="24"/>
          <w:szCs w:val="24"/>
        </w:rPr>
      </w:pPr>
      <w:r w:rsidRPr="00EE1C3B">
        <w:rPr>
          <w:rFonts w:eastAsia="Aptos" w:cs="Arial"/>
          <w:sz w:val="24"/>
          <w:szCs w:val="24"/>
          <w:lang w:val="en-GB"/>
        </w:rPr>
        <w:t xml:space="preserve">With more high temperatures anticipated, several major fungal threats could emerge in the coming weeks. </w:t>
      </w:r>
    </w:p>
    <w:p w14:paraId="649631DC" w14:textId="77777777" w:rsidR="00313296" w:rsidRDefault="00313296" w:rsidP="00313296">
      <w:pPr>
        <w:spacing w:line="257" w:lineRule="auto"/>
        <w:rPr>
          <w:rFonts w:eastAsia="Aptos" w:cs="Arial"/>
          <w:sz w:val="24"/>
          <w:szCs w:val="24"/>
          <w:lang w:val="en-GB"/>
        </w:rPr>
      </w:pPr>
    </w:p>
    <w:p w14:paraId="32FB5742" w14:textId="5CD14D7A" w:rsidR="00313296" w:rsidRPr="00EE1C3B" w:rsidRDefault="00313296" w:rsidP="00313296">
      <w:pPr>
        <w:spacing w:line="257" w:lineRule="auto"/>
        <w:rPr>
          <w:rFonts w:eastAsia="Aptos" w:cs="Arial"/>
          <w:sz w:val="24"/>
          <w:szCs w:val="24"/>
        </w:rPr>
      </w:pPr>
      <w:r w:rsidRPr="00EE1C3B">
        <w:rPr>
          <w:rFonts w:eastAsia="Aptos" w:cs="Arial"/>
          <w:sz w:val="24"/>
          <w:szCs w:val="24"/>
          <w:lang w:val="en-GB"/>
        </w:rPr>
        <w:t xml:space="preserve">“Powdery mildew is perhaps the first candidate, but growers must also remain prepared for the possibility of </w:t>
      </w:r>
      <w:proofErr w:type="spellStart"/>
      <w:r w:rsidRPr="00EE1C3B">
        <w:rPr>
          <w:rFonts w:eastAsia="Aptos" w:cs="Arial"/>
          <w:sz w:val="24"/>
          <w:szCs w:val="24"/>
          <w:lang w:val="en-GB"/>
        </w:rPr>
        <w:t>cercospora</w:t>
      </w:r>
      <w:proofErr w:type="spellEnd"/>
      <w:r w:rsidRPr="00EE1C3B">
        <w:rPr>
          <w:rFonts w:eastAsia="Aptos" w:cs="Arial"/>
          <w:sz w:val="24"/>
          <w:szCs w:val="24"/>
          <w:lang w:val="en-GB"/>
        </w:rPr>
        <w:t>, and later in the season, rust,” he adds.</w:t>
      </w:r>
    </w:p>
    <w:p w14:paraId="37AB79F0" w14:textId="77777777" w:rsidR="00313296" w:rsidRDefault="00313296" w:rsidP="00313296">
      <w:pPr>
        <w:spacing w:line="257" w:lineRule="auto"/>
        <w:rPr>
          <w:rFonts w:eastAsia="Aptos" w:cs="Arial"/>
          <w:sz w:val="24"/>
          <w:szCs w:val="24"/>
          <w:lang w:val="en-GB"/>
        </w:rPr>
      </w:pPr>
    </w:p>
    <w:p w14:paraId="6F4F4C73" w14:textId="7103BE61" w:rsidR="00313296" w:rsidRPr="00EE1C3B" w:rsidRDefault="00313296" w:rsidP="00313296">
      <w:pPr>
        <w:spacing w:line="257" w:lineRule="auto"/>
        <w:rPr>
          <w:rFonts w:cs="Arial"/>
          <w:sz w:val="24"/>
          <w:szCs w:val="24"/>
        </w:rPr>
      </w:pPr>
      <w:r w:rsidRPr="00EE1C3B">
        <w:rPr>
          <w:rFonts w:eastAsia="Aptos" w:cs="Arial"/>
          <w:sz w:val="24"/>
          <w:szCs w:val="24"/>
          <w:lang w:val="en-GB"/>
        </w:rPr>
        <w:t xml:space="preserve">The timing of fungicide intervention is highly strategic. While initial applications are typically recommended from mid-July onwards, Mark stresses that different diseases peak at different times. Powdery mildew will be the early concern this year, however damp and warm conditions could prompt outbreaks of </w:t>
      </w:r>
      <w:proofErr w:type="spellStart"/>
      <w:r w:rsidRPr="00EE1C3B">
        <w:rPr>
          <w:rFonts w:eastAsia="Aptos" w:cs="Arial"/>
          <w:sz w:val="24"/>
          <w:szCs w:val="24"/>
          <w:lang w:val="en-GB"/>
        </w:rPr>
        <w:t>cercospora</w:t>
      </w:r>
      <w:proofErr w:type="spellEnd"/>
      <w:r w:rsidRPr="00EE1C3B">
        <w:rPr>
          <w:rFonts w:eastAsia="Aptos" w:cs="Arial"/>
          <w:sz w:val="24"/>
          <w:szCs w:val="24"/>
          <w:lang w:val="en-GB"/>
        </w:rPr>
        <w:t xml:space="preserve"> as well, adding: “At our research facility, we have seen </w:t>
      </w:r>
      <w:proofErr w:type="spellStart"/>
      <w:r w:rsidRPr="00EE1C3B">
        <w:rPr>
          <w:rFonts w:eastAsia="Aptos" w:cs="Arial"/>
          <w:sz w:val="24"/>
          <w:szCs w:val="24"/>
          <w:lang w:val="en-GB"/>
        </w:rPr>
        <w:t>cercospora</w:t>
      </w:r>
      <w:proofErr w:type="spellEnd"/>
      <w:r w:rsidRPr="00EE1C3B">
        <w:rPr>
          <w:rFonts w:eastAsia="Aptos" w:cs="Arial"/>
          <w:sz w:val="24"/>
          <w:szCs w:val="24"/>
          <w:lang w:val="en-GB"/>
        </w:rPr>
        <w:t xml:space="preserve"> come into crops as early as mid-June.”  </w:t>
      </w:r>
    </w:p>
    <w:p w14:paraId="4DCCE2FA" w14:textId="77777777" w:rsidR="00313296" w:rsidRDefault="00313296" w:rsidP="00313296">
      <w:pPr>
        <w:spacing w:line="257" w:lineRule="auto"/>
        <w:rPr>
          <w:rFonts w:eastAsia="Aptos" w:cs="Arial"/>
          <w:sz w:val="24"/>
          <w:szCs w:val="24"/>
          <w:lang w:val="en-GB"/>
        </w:rPr>
      </w:pPr>
    </w:p>
    <w:p w14:paraId="5034D0F0" w14:textId="4871B8D7" w:rsidR="00313296" w:rsidRPr="00EE1C3B" w:rsidRDefault="00313296" w:rsidP="00313296">
      <w:pPr>
        <w:spacing w:line="257" w:lineRule="auto"/>
        <w:rPr>
          <w:rFonts w:cs="Arial"/>
          <w:sz w:val="24"/>
          <w:szCs w:val="24"/>
        </w:rPr>
      </w:pPr>
      <w:r w:rsidRPr="00EE1C3B">
        <w:rPr>
          <w:rFonts w:eastAsia="Aptos" w:cs="Arial"/>
          <w:sz w:val="24"/>
          <w:szCs w:val="24"/>
          <w:lang w:val="en-GB"/>
        </w:rPr>
        <w:t xml:space="preserve">Mark advises growers to consider varieties’ resistance scores and keep an eye on those with lower resistance. </w:t>
      </w:r>
    </w:p>
    <w:p w14:paraId="6A696E0C" w14:textId="77777777" w:rsidR="00313296" w:rsidRDefault="00313296" w:rsidP="00313296">
      <w:pPr>
        <w:spacing w:line="257" w:lineRule="auto"/>
        <w:rPr>
          <w:rFonts w:eastAsia="Aptos" w:cs="Arial"/>
          <w:sz w:val="24"/>
          <w:szCs w:val="24"/>
          <w:lang w:val="en-GB"/>
        </w:rPr>
      </w:pPr>
    </w:p>
    <w:p w14:paraId="15405617" w14:textId="482C669D" w:rsidR="00313296" w:rsidRPr="00EE1C3B" w:rsidRDefault="00313296" w:rsidP="00313296">
      <w:pPr>
        <w:spacing w:line="257" w:lineRule="auto"/>
        <w:rPr>
          <w:rFonts w:cs="Arial"/>
          <w:sz w:val="24"/>
          <w:szCs w:val="24"/>
        </w:rPr>
      </w:pPr>
      <w:r w:rsidRPr="00EE1C3B">
        <w:rPr>
          <w:rFonts w:eastAsia="Aptos" w:cs="Arial"/>
          <w:sz w:val="24"/>
          <w:szCs w:val="24"/>
          <w:lang w:val="en-GB"/>
        </w:rPr>
        <w:t xml:space="preserve">“Check your inbox for our bulletins, we will share updates, as and when we start to see disease,” he says. </w:t>
      </w:r>
    </w:p>
    <w:p w14:paraId="15916DF4" w14:textId="77777777" w:rsidR="00313296" w:rsidRDefault="00313296" w:rsidP="00313296">
      <w:pPr>
        <w:spacing w:line="257" w:lineRule="auto"/>
        <w:rPr>
          <w:rFonts w:eastAsia="Aptos" w:cs="Arial"/>
          <w:b/>
          <w:bCs/>
          <w:sz w:val="24"/>
          <w:szCs w:val="24"/>
          <w:lang w:val="en-GB"/>
        </w:rPr>
      </w:pPr>
    </w:p>
    <w:p w14:paraId="60336E18" w14:textId="69AFBA78" w:rsidR="00313296" w:rsidRPr="00EE1C3B" w:rsidRDefault="00313296" w:rsidP="00313296">
      <w:pPr>
        <w:spacing w:line="257" w:lineRule="auto"/>
        <w:rPr>
          <w:rFonts w:cs="Arial"/>
          <w:sz w:val="24"/>
          <w:szCs w:val="24"/>
        </w:rPr>
      </w:pPr>
      <w:r w:rsidRPr="00EE1C3B">
        <w:rPr>
          <w:rFonts w:eastAsia="Aptos" w:cs="Arial"/>
          <w:b/>
          <w:bCs/>
          <w:sz w:val="24"/>
          <w:szCs w:val="24"/>
          <w:lang w:val="en-GB"/>
        </w:rPr>
        <w:t>Managing uneven crops</w:t>
      </w:r>
    </w:p>
    <w:p w14:paraId="6F1AB283" w14:textId="77777777" w:rsidR="00313296" w:rsidRDefault="00313296" w:rsidP="00313296">
      <w:pPr>
        <w:spacing w:line="257" w:lineRule="auto"/>
        <w:rPr>
          <w:rFonts w:eastAsia="Aptos" w:cs="Arial"/>
          <w:sz w:val="24"/>
          <w:szCs w:val="24"/>
          <w:lang w:val="en-US"/>
        </w:rPr>
      </w:pPr>
    </w:p>
    <w:p w14:paraId="30138256" w14:textId="0733F3C0" w:rsidR="00313296" w:rsidRPr="00EE1C3B" w:rsidRDefault="00313296" w:rsidP="00313296">
      <w:pPr>
        <w:spacing w:line="257" w:lineRule="auto"/>
        <w:rPr>
          <w:rFonts w:cs="Arial"/>
          <w:sz w:val="24"/>
          <w:szCs w:val="24"/>
        </w:rPr>
      </w:pPr>
      <w:r w:rsidRPr="00EE1C3B">
        <w:rPr>
          <w:rFonts w:eastAsia="Aptos" w:cs="Arial"/>
          <w:sz w:val="24"/>
          <w:szCs w:val="24"/>
          <w:lang w:val="en-US"/>
        </w:rPr>
        <w:t xml:space="preserve">Where growers are tackling uneven crops, it is the most forward plants that have the most yield potential. </w:t>
      </w:r>
    </w:p>
    <w:p w14:paraId="0AB09A80" w14:textId="77777777" w:rsidR="00313296" w:rsidRDefault="00313296" w:rsidP="00313296">
      <w:pPr>
        <w:spacing w:line="257" w:lineRule="auto"/>
        <w:rPr>
          <w:rFonts w:eastAsia="Aptos" w:cs="Arial"/>
          <w:sz w:val="24"/>
          <w:szCs w:val="24"/>
          <w:lang w:val="en-US"/>
        </w:rPr>
      </w:pPr>
    </w:p>
    <w:p w14:paraId="777BDB21" w14:textId="6E3F3A68" w:rsidR="00313296" w:rsidRPr="00EE1C3B" w:rsidRDefault="00313296" w:rsidP="00313296">
      <w:pPr>
        <w:spacing w:line="257" w:lineRule="auto"/>
        <w:rPr>
          <w:rFonts w:cs="Arial"/>
          <w:sz w:val="24"/>
          <w:szCs w:val="24"/>
        </w:rPr>
      </w:pPr>
      <w:r w:rsidRPr="00EE1C3B">
        <w:rPr>
          <w:rFonts w:eastAsia="Aptos" w:cs="Arial"/>
          <w:sz w:val="24"/>
          <w:szCs w:val="24"/>
          <w:lang w:val="en-US"/>
        </w:rPr>
        <w:t xml:space="preserve">“Protecting those plants at the later growth stages helps to keep disease out and prevent further spread,” explains Mark. </w:t>
      </w:r>
    </w:p>
    <w:p w14:paraId="5E11E948" w14:textId="77777777" w:rsidR="00313296" w:rsidRDefault="00313296" w:rsidP="00313296">
      <w:pPr>
        <w:spacing w:line="257" w:lineRule="auto"/>
        <w:rPr>
          <w:rFonts w:eastAsia="Aptos" w:cs="Arial"/>
          <w:sz w:val="24"/>
          <w:szCs w:val="24"/>
          <w:lang w:val="en-GB"/>
        </w:rPr>
      </w:pPr>
    </w:p>
    <w:p w14:paraId="6592828A" w14:textId="1BC35E5D" w:rsidR="00313296" w:rsidRPr="00EE1C3B" w:rsidRDefault="00313296" w:rsidP="00313296">
      <w:pPr>
        <w:spacing w:line="257" w:lineRule="auto"/>
        <w:rPr>
          <w:rFonts w:cs="Arial"/>
          <w:sz w:val="24"/>
          <w:szCs w:val="24"/>
        </w:rPr>
      </w:pPr>
      <w:r w:rsidRPr="00EE1C3B">
        <w:rPr>
          <w:rFonts w:eastAsia="Aptos" w:cs="Arial"/>
          <w:sz w:val="24"/>
          <w:szCs w:val="24"/>
          <w:lang w:val="en-GB"/>
        </w:rPr>
        <w:t xml:space="preserve">Looking ahead, he reminds growers </w:t>
      </w:r>
      <w:r w:rsidR="00CA4114">
        <w:rPr>
          <w:rFonts w:eastAsia="Aptos" w:cs="Arial"/>
          <w:sz w:val="24"/>
          <w:szCs w:val="24"/>
          <w:lang w:val="en-GB"/>
        </w:rPr>
        <w:t xml:space="preserve">of </w:t>
      </w:r>
      <w:r w:rsidRPr="00EE1C3B">
        <w:rPr>
          <w:rFonts w:eastAsia="Aptos" w:cs="Arial"/>
          <w:sz w:val="24"/>
          <w:szCs w:val="24"/>
          <w:lang w:val="en-GB"/>
        </w:rPr>
        <w:t>the importance of timely applications: “</w:t>
      </w:r>
      <w:r w:rsidRPr="00EE1C3B">
        <w:rPr>
          <w:rFonts w:eastAsia="Aptos" w:cs="Arial"/>
          <w:sz w:val="24"/>
          <w:szCs w:val="24"/>
          <w:lang w:val="en-US"/>
        </w:rPr>
        <w:t>Don’t let the door to disease open between applications. From our trials, spray intervals of 21-28 days tend to offer the best disease control, keeping the canopy healthy. I know it is a busy time of year on farm but if disease gets in, it becomes very difficult to stop.”</w:t>
      </w:r>
    </w:p>
    <w:p w14:paraId="65D8B937" w14:textId="77777777" w:rsidR="00313296" w:rsidRDefault="00313296" w:rsidP="00313296">
      <w:pPr>
        <w:spacing w:line="257" w:lineRule="auto"/>
        <w:rPr>
          <w:rFonts w:eastAsia="Aptos" w:cs="Arial"/>
          <w:b/>
          <w:bCs/>
          <w:sz w:val="24"/>
          <w:szCs w:val="24"/>
          <w:lang w:val="en-GB"/>
        </w:rPr>
      </w:pPr>
    </w:p>
    <w:p w14:paraId="40A6C438" w14:textId="702F68E9" w:rsidR="00313296" w:rsidRPr="00EE1C3B" w:rsidRDefault="00313296" w:rsidP="00313296">
      <w:pPr>
        <w:spacing w:line="257" w:lineRule="auto"/>
        <w:rPr>
          <w:rFonts w:cs="Arial"/>
          <w:sz w:val="24"/>
          <w:szCs w:val="24"/>
        </w:rPr>
      </w:pPr>
      <w:r w:rsidRPr="00EE1C3B">
        <w:rPr>
          <w:rFonts w:eastAsia="Aptos" w:cs="Arial"/>
          <w:b/>
          <w:bCs/>
          <w:sz w:val="24"/>
          <w:szCs w:val="24"/>
          <w:lang w:val="en-GB"/>
        </w:rPr>
        <w:t>Balanced chemistry protects against resistance</w:t>
      </w:r>
    </w:p>
    <w:p w14:paraId="134B56F6" w14:textId="77777777" w:rsidR="00313296" w:rsidRDefault="00313296" w:rsidP="00313296">
      <w:pPr>
        <w:spacing w:line="257" w:lineRule="auto"/>
        <w:rPr>
          <w:rFonts w:eastAsia="Aptos" w:cs="Arial"/>
          <w:sz w:val="24"/>
          <w:szCs w:val="24"/>
          <w:lang w:val="en-GB"/>
        </w:rPr>
      </w:pPr>
    </w:p>
    <w:p w14:paraId="58C27B3F" w14:textId="46465583" w:rsidR="00313296" w:rsidRPr="00EE1C3B" w:rsidRDefault="00313296" w:rsidP="00313296">
      <w:pPr>
        <w:spacing w:line="257" w:lineRule="auto"/>
        <w:rPr>
          <w:rFonts w:eastAsia="Aptos" w:cs="Arial"/>
          <w:sz w:val="24"/>
          <w:szCs w:val="24"/>
        </w:rPr>
      </w:pPr>
      <w:r w:rsidRPr="00EE1C3B">
        <w:rPr>
          <w:rFonts w:eastAsia="Aptos" w:cs="Arial"/>
          <w:sz w:val="24"/>
          <w:szCs w:val="24"/>
          <w:lang w:val="en-GB"/>
        </w:rPr>
        <w:t xml:space="preserve">Fungicides approved for use in sugar beet are limited. With the core products drawing from just three chemical groups, BASF Business Development Manager, Paul Goddard, acknowledges that managing disease while respecting FRAC guidelines is seemingly difficult. </w:t>
      </w:r>
    </w:p>
    <w:p w14:paraId="493B2339" w14:textId="77777777" w:rsidR="00313296" w:rsidRDefault="00313296" w:rsidP="00313296">
      <w:pPr>
        <w:spacing w:line="257" w:lineRule="auto"/>
        <w:rPr>
          <w:rFonts w:eastAsia="Aptos" w:cs="Arial"/>
          <w:sz w:val="24"/>
          <w:szCs w:val="24"/>
          <w:lang w:val="en-GB"/>
        </w:rPr>
      </w:pPr>
    </w:p>
    <w:p w14:paraId="37FF1719" w14:textId="4C53E313" w:rsidR="00313296" w:rsidRPr="00EE1C3B" w:rsidRDefault="00313296" w:rsidP="00313296">
      <w:pPr>
        <w:spacing w:line="257" w:lineRule="auto"/>
        <w:rPr>
          <w:rFonts w:cs="Arial"/>
          <w:sz w:val="24"/>
          <w:szCs w:val="24"/>
        </w:rPr>
      </w:pPr>
      <w:r w:rsidRPr="00EE1C3B">
        <w:rPr>
          <w:rFonts w:eastAsia="Aptos" w:cs="Arial"/>
          <w:sz w:val="24"/>
          <w:szCs w:val="24"/>
          <w:lang w:val="en-GB"/>
        </w:rPr>
        <w:t xml:space="preserve">The answer he says lies in </w:t>
      </w:r>
      <w:proofErr w:type="spellStart"/>
      <w:r w:rsidRPr="00EE1C3B">
        <w:rPr>
          <w:rFonts w:eastAsia="Aptos" w:cs="Arial"/>
          <w:sz w:val="24"/>
          <w:szCs w:val="24"/>
          <w:lang w:val="en-GB"/>
        </w:rPr>
        <w:t>Revystar</w:t>
      </w:r>
      <w:proofErr w:type="spellEnd"/>
      <w:r w:rsidRPr="00EE1C3B">
        <w:rPr>
          <w:rFonts w:eastAsia="Aptos" w:cs="Arial"/>
          <w:sz w:val="24"/>
          <w:szCs w:val="24"/>
          <w:lang w:val="en-GB"/>
        </w:rPr>
        <w:t xml:space="preserve"> XE. </w:t>
      </w:r>
    </w:p>
    <w:p w14:paraId="63ED9C90" w14:textId="77777777" w:rsidR="00313296" w:rsidRDefault="00313296" w:rsidP="00313296">
      <w:pPr>
        <w:spacing w:line="257" w:lineRule="auto"/>
        <w:rPr>
          <w:rFonts w:eastAsia="Aptos" w:cs="Arial"/>
          <w:sz w:val="24"/>
          <w:szCs w:val="24"/>
          <w:lang w:val="en-GB"/>
        </w:rPr>
      </w:pPr>
    </w:p>
    <w:p w14:paraId="5025F38C" w14:textId="7CC31AF1" w:rsidR="00313296" w:rsidRPr="00EE1C3B" w:rsidRDefault="00313296" w:rsidP="00313296">
      <w:pPr>
        <w:spacing w:line="257" w:lineRule="auto"/>
        <w:rPr>
          <w:rFonts w:cs="Arial"/>
          <w:sz w:val="24"/>
          <w:szCs w:val="24"/>
        </w:rPr>
      </w:pPr>
      <w:r w:rsidRPr="00EE1C3B">
        <w:rPr>
          <w:rFonts w:eastAsia="Aptos" w:cs="Arial"/>
          <w:sz w:val="24"/>
          <w:szCs w:val="24"/>
          <w:lang w:val="en-GB"/>
        </w:rPr>
        <w:t xml:space="preserve">“It is a product that is perfectly balanced, offering broad and effective control from both active ingredients. They support one another with strong activity against all </w:t>
      </w:r>
      <w:r w:rsidRPr="00EE1C3B">
        <w:rPr>
          <w:rFonts w:eastAsia="Aptos" w:cs="Arial"/>
          <w:sz w:val="24"/>
          <w:szCs w:val="24"/>
          <w:lang w:val="en-GB"/>
        </w:rPr>
        <w:lastRenderedPageBreak/>
        <w:t xml:space="preserve">the major diseases – powdery mildew, </w:t>
      </w:r>
      <w:proofErr w:type="spellStart"/>
      <w:r w:rsidRPr="00EE1C3B">
        <w:rPr>
          <w:rFonts w:eastAsia="Aptos" w:cs="Arial"/>
          <w:sz w:val="24"/>
          <w:szCs w:val="24"/>
          <w:lang w:val="en-GB"/>
        </w:rPr>
        <w:t>cercospora</w:t>
      </w:r>
      <w:proofErr w:type="spellEnd"/>
      <w:r w:rsidRPr="00EE1C3B">
        <w:rPr>
          <w:rFonts w:eastAsia="Aptos" w:cs="Arial"/>
          <w:sz w:val="24"/>
          <w:szCs w:val="24"/>
          <w:lang w:val="en-GB"/>
        </w:rPr>
        <w:t xml:space="preserve">, rust and ramularia,” he explains. “With both </w:t>
      </w:r>
      <w:proofErr w:type="spellStart"/>
      <w:r w:rsidRPr="00EE1C3B">
        <w:rPr>
          <w:rFonts w:eastAsia="Aptos" w:cs="Arial"/>
          <w:sz w:val="24"/>
          <w:szCs w:val="24"/>
          <w:lang w:val="en-GB"/>
        </w:rPr>
        <w:t>Revysol</w:t>
      </w:r>
      <w:proofErr w:type="spellEnd"/>
      <w:r w:rsidRPr="00EE1C3B">
        <w:rPr>
          <w:rFonts w:eastAsia="Aptos" w:cs="Arial"/>
          <w:sz w:val="24"/>
          <w:szCs w:val="24"/>
          <w:lang w:val="en-GB"/>
        </w:rPr>
        <w:t xml:space="preserve"> and </w:t>
      </w:r>
      <w:proofErr w:type="spellStart"/>
      <w:r w:rsidRPr="00EE1C3B">
        <w:rPr>
          <w:rFonts w:eastAsia="Aptos" w:cs="Arial"/>
          <w:sz w:val="24"/>
          <w:szCs w:val="24"/>
          <w:lang w:val="en-GB"/>
        </w:rPr>
        <w:t>Xemium</w:t>
      </w:r>
      <w:proofErr w:type="spellEnd"/>
      <w:r w:rsidRPr="00EE1C3B">
        <w:rPr>
          <w:rFonts w:eastAsia="Aptos" w:cs="Arial"/>
          <w:sz w:val="24"/>
          <w:szCs w:val="24"/>
          <w:lang w:val="en-GB"/>
        </w:rPr>
        <w:t xml:space="preserve"> doing ‘the heavy lifting’, both are supported, ensuring that there’s not undue selection pressure on either active.”</w:t>
      </w:r>
    </w:p>
    <w:p w14:paraId="5D896374" w14:textId="77777777" w:rsidR="00313296" w:rsidRDefault="00313296" w:rsidP="00313296">
      <w:pPr>
        <w:spacing w:line="257" w:lineRule="auto"/>
        <w:rPr>
          <w:rFonts w:eastAsia="Aptos" w:cs="Arial"/>
          <w:sz w:val="24"/>
          <w:szCs w:val="24"/>
          <w:lang w:val="en-GB"/>
        </w:rPr>
      </w:pPr>
    </w:p>
    <w:p w14:paraId="5AFD170D" w14:textId="2D9C3AD2" w:rsidR="00313296" w:rsidRPr="00EE1C3B" w:rsidRDefault="00313296" w:rsidP="00313296">
      <w:pPr>
        <w:spacing w:line="257" w:lineRule="auto"/>
        <w:rPr>
          <w:rFonts w:cs="Arial"/>
          <w:sz w:val="24"/>
          <w:szCs w:val="24"/>
        </w:rPr>
      </w:pPr>
      <w:r w:rsidRPr="00EE1C3B">
        <w:rPr>
          <w:rFonts w:eastAsia="Aptos" w:cs="Arial"/>
          <w:sz w:val="24"/>
          <w:szCs w:val="24"/>
          <w:lang w:val="en-GB"/>
        </w:rPr>
        <w:t xml:space="preserve">Paul points out that </w:t>
      </w:r>
      <w:proofErr w:type="spellStart"/>
      <w:r w:rsidRPr="00EE1C3B">
        <w:rPr>
          <w:rFonts w:eastAsia="Aptos" w:cs="Arial"/>
          <w:sz w:val="24"/>
          <w:szCs w:val="24"/>
          <w:lang w:val="en-GB"/>
        </w:rPr>
        <w:t>Revystar</w:t>
      </w:r>
      <w:proofErr w:type="spellEnd"/>
      <w:r w:rsidRPr="00EE1C3B">
        <w:rPr>
          <w:rFonts w:eastAsia="Aptos" w:cs="Arial"/>
          <w:sz w:val="24"/>
          <w:szCs w:val="24"/>
          <w:lang w:val="en-GB"/>
        </w:rPr>
        <w:t xml:space="preserve"> does more than just fight disease; it promotes the physiological health of the plant. Maintaining healthy green leaf area later into the season will continue to drive yield and offer protection to the crown against potential frost damage during the winter months.</w:t>
      </w:r>
    </w:p>
    <w:p w14:paraId="2EC5CEC5" w14:textId="77777777" w:rsidR="00313296" w:rsidRDefault="00313296" w:rsidP="00313296">
      <w:pPr>
        <w:spacing w:line="257" w:lineRule="auto"/>
        <w:rPr>
          <w:rFonts w:eastAsia="Aptos" w:cs="Arial"/>
          <w:b/>
          <w:bCs/>
          <w:sz w:val="24"/>
          <w:szCs w:val="24"/>
          <w:lang w:val="en-GB"/>
        </w:rPr>
      </w:pPr>
    </w:p>
    <w:p w14:paraId="3A6A3BB8" w14:textId="7AB938D2" w:rsidR="00313296" w:rsidRPr="00EE1C3B" w:rsidRDefault="00313296" w:rsidP="00313296">
      <w:pPr>
        <w:spacing w:line="257" w:lineRule="auto"/>
        <w:rPr>
          <w:rFonts w:eastAsia="Aptos" w:cs="Arial"/>
          <w:b/>
          <w:bCs/>
          <w:sz w:val="24"/>
          <w:szCs w:val="24"/>
        </w:rPr>
      </w:pPr>
      <w:r w:rsidRPr="00EE1C3B">
        <w:rPr>
          <w:rFonts w:eastAsia="Aptos" w:cs="Arial"/>
          <w:b/>
          <w:bCs/>
          <w:sz w:val="24"/>
          <w:szCs w:val="24"/>
          <w:lang w:val="en-GB"/>
        </w:rPr>
        <w:t xml:space="preserve">Optimising programmes yields £369/ha ROI </w:t>
      </w:r>
    </w:p>
    <w:p w14:paraId="35C0C252" w14:textId="77777777" w:rsidR="00313296" w:rsidRDefault="00313296" w:rsidP="00313296">
      <w:pPr>
        <w:spacing w:line="257" w:lineRule="auto"/>
        <w:rPr>
          <w:rFonts w:eastAsia="Aptos" w:cs="Arial"/>
          <w:sz w:val="24"/>
          <w:szCs w:val="24"/>
          <w:lang w:val="en-GB"/>
        </w:rPr>
      </w:pPr>
    </w:p>
    <w:p w14:paraId="1881CE33" w14:textId="759A266B" w:rsidR="00313296" w:rsidRPr="00EE1C3B" w:rsidRDefault="00313296" w:rsidP="00313296">
      <w:pPr>
        <w:spacing w:line="257" w:lineRule="auto"/>
        <w:rPr>
          <w:rFonts w:cs="Arial"/>
          <w:sz w:val="24"/>
          <w:szCs w:val="24"/>
        </w:rPr>
      </w:pPr>
      <w:r w:rsidRPr="00EE1C3B">
        <w:rPr>
          <w:rFonts w:eastAsia="Aptos" w:cs="Arial"/>
          <w:sz w:val="24"/>
          <w:szCs w:val="24"/>
          <w:lang w:val="en-GB"/>
        </w:rPr>
        <w:t xml:space="preserve">When faced with selecting the best disease control strategy, Paul provides specific guidance on programme frequency. </w:t>
      </w:r>
    </w:p>
    <w:p w14:paraId="6D089DD1" w14:textId="77777777" w:rsidR="00313296" w:rsidRDefault="00313296" w:rsidP="00313296">
      <w:pPr>
        <w:spacing w:line="257" w:lineRule="auto"/>
        <w:rPr>
          <w:rFonts w:eastAsia="Aptos" w:cs="Arial"/>
          <w:sz w:val="24"/>
          <w:szCs w:val="24"/>
          <w:lang w:val="en-GB"/>
        </w:rPr>
      </w:pPr>
    </w:p>
    <w:p w14:paraId="46D03186" w14:textId="3EEB898C" w:rsidR="00313296" w:rsidRPr="00EE1C3B" w:rsidRDefault="00313296" w:rsidP="00313296">
      <w:pPr>
        <w:spacing w:line="257" w:lineRule="auto"/>
        <w:rPr>
          <w:rFonts w:cs="Arial"/>
          <w:sz w:val="24"/>
          <w:szCs w:val="24"/>
        </w:rPr>
      </w:pPr>
      <w:r w:rsidRPr="00EE1C3B">
        <w:rPr>
          <w:rFonts w:eastAsia="Aptos" w:cs="Arial"/>
          <w:sz w:val="24"/>
          <w:szCs w:val="24"/>
          <w:lang w:val="en-GB"/>
        </w:rPr>
        <w:t xml:space="preserve">“The first application sets the foundation for what follows; trials have shown the strongest comes from </w:t>
      </w:r>
      <w:proofErr w:type="spellStart"/>
      <w:r w:rsidRPr="00EE1C3B">
        <w:rPr>
          <w:rFonts w:eastAsia="Aptos" w:cs="Arial"/>
          <w:sz w:val="24"/>
          <w:szCs w:val="24"/>
          <w:lang w:val="en-GB"/>
        </w:rPr>
        <w:t>Revystar</w:t>
      </w:r>
      <w:proofErr w:type="spellEnd"/>
      <w:r w:rsidRPr="00EE1C3B">
        <w:rPr>
          <w:rFonts w:eastAsia="Aptos" w:cs="Arial"/>
          <w:sz w:val="24"/>
          <w:szCs w:val="24"/>
          <w:lang w:val="en-GB"/>
        </w:rPr>
        <w:t xml:space="preserve">,” he says. </w:t>
      </w:r>
    </w:p>
    <w:p w14:paraId="27BC217B" w14:textId="77777777" w:rsidR="00313296" w:rsidRDefault="00313296" w:rsidP="00313296">
      <w:pPr>
        <w:spacing w:line="257" w:lineRule="auto"/>
        <w:rPr>
          <w:rFonts w:eastAsia="Aptos" w:cs="Arial"/>
          <w:sz w:val="24"/>
          <w:szCs w:val="24"/>
          <w:lang w:val="en-GB"/>
        </w:rPr>
      </w:pPr>
    </w:p>
    <w:p w14:paraId="3C08C7F5" w14:textId="0966CDAC" w:rsidR="00313296" w:rsidRPr="00313296" w:rsidRDefault="00313296" w:rsidP="00313296">
      <w:pPr>
        <w:spacing w:line="257" w:lineRule="auto"/>
        <w:rPr>
          <w:rFonts w:eastAsia="Aptos" w:cs="Arial"/>
          <w:sz w:val="24"/>
          <w:szCs w:val="24"/>
          <w:lang w:val="en-GB"/>
        </w:rPr>
      </w:pPr>
      <w:r w:rsidRPr="00EE1C3B">
        <w:rPr>
          <w:rFonts w:eastAsia="Aptos" w:cs="Arial"/>
          <w:sz w:val="24"/>
          <w:szCs w:val="24"/>
          <w:lang w:val="en-GB"/>
        </w:rPr>
        <w:t xml:space="preserve">“Our trials conducted over multiple seasons show that the benefit of a </w:t>
      </w:r>
      <w:proofErr w:type="spellStart"/>
      <w:r w:rsidRPr="00EE1C3B">
        <w:rPr>
          <w:rFonts w:eastAsia="Aptos" w:cs="Arial"/>
          <w:sz w:val="24"/>
          <w:szCs w:val="24"/>
          <w:lang w:val="en-GB"/>
        </w:rPr>
        <w:t>Revystar</w:t>
      </w:r>
      <w:proofErr w:type="spellEnd"/>
      <w:r w:rsidRPr="00EE1C3B">
        <w:rPr>
          <w:rFonts w:eastAsia="Aptos" w:cs="Arial"/>
          <w:sz w:val="24"/>
          <w:szCs w:val="24"/>
          <w:lang w:val="en-GB"/>
        </w:rPr>
        <w:t xml:space="preserve"> start cannot be clawed back; starting with anything less has been shown to lose the grower between £103 and £369/ha.”</w:t>
      </w:r>
    </w:p>
    <w:p w14:paraId="66F84722" w14:textId="77777777" w:rsidR="00313296" w:rsidRDefault="00313296" w:rsidP="00313296">
      <w:pPr>
        <w:spacing w:line="257" w:lineRule="auto"/>
        <w:rPr>
          <w:rFonts w:eastAsia="Aptos" w:cs="Arial"/>
          <w:sz w:val="24"/>
          <w:szCs w:val="24"/>
          <w:lang w:val="en-GB"/>
        </w:rPr>
      </w:pPr>
    </w:p>
    <w:p w14:paraId="37EBD985" w14:textId="47ECEACB" w:rsidR="00313296" w:rsidRPr="00EE1C3B" w:rsidRDefault="00313296" w:rsidP="00313296">
      <w:pPr>
        <w:spacing w:line="257" w:lineRule="auto"/>
        <w:rPr>
          <w:rFonts w:cs="Arial"/>
          <w:sz w:val="24"/>
          <w:szCs w:val="24"/>
        </w:rPr>
      </w:pPr>
      <w:r w:rsidRPr="00EE1C3B">
        <w:rPr>
          <w:rFonts w:eastAsia="Aptos" w:cs="Arial"/>
          <w:sz w:val="24"/>
          <w:szCs w:val="24"/>
          <w:lang w:val="en-GB"/>
        </w:rPr>
        <w:t xml:space="preserve">Pauls says that it is very rare for one fungicide application to provide adequate defence, even for the earliest lifted crops. To safeguard and maximise returns, he recommends two applications of </w:t>
      </w:r>
      <w:proofErr w:type="spellStart"/>
      <w:r w:rsidRPr="00EE1C3B">
        <w:rPr>
          <w:rFonts w:eastAsia="Aptos" w:cs="Arial"/>
          <w:sz w:val="24"/>
          <w:szCs w:val="24"/>
          <w:lang w:val="en-GB"/>
        </w:rPr>
        <w:t>Revystar</w:t>
      </w:r>
      <w:proofErr w:type="spellEnd"/>
      <w:r w:rsidRPr="00EE1C3B">
        <w:rPr>
          <w:rFonts w:eastAsia="Aptos" w:cs="Arial"/>
          <w:sz w:val="24"/>
          <w:szCs w:val="24"/>
          <w:lang w:val="en-GB"/>
        </w:rPr>
        <w:t xml:space="preserve"> XE®.</w:t>
      </w:r>
    </w:p>
    <w:p w14:paraId="3CE2044E" w14:textId="77777777" w:rsidR="00313296" w:rsidRDefault="00313296" w:rsidP="00313296">
      <w:pPr>
        <w:spacing w:line="257" w:lineRule="auto"/>
        <w:rPr>
          <w:rFonts w:eastAsia="Aptos" w:cs="Arial"/>
          <w:sz w:val="24"/>
          <w:szCs w:val="24"/>
          <w:lang w:val="en-GB"/>
        </w:rPr>
      </w:pPr>
    </w:p>
    <w:p w14:paraId="6E04A326" w14:textId="5DCDD7F0" w:rsidR="00313296" w:rsidRPr="00EE1C3B" w:rsidRDefault="00313296" w:rsidP="00313296">
      <w:pPr>
        <w:spacing w:line="257" w:lineRule="auto"/>
        <w:rPr>
          <w:rFonts w:eastAsia="Aptos" w:cs="Arial"/>
          <w:sz w:val="24"/>
          <w:szCs w:val="24"/>
        </w:rPr>
      </w:pPr>
      <w:r w:rsidRPr="00EE1C3B">
        <w:rPr>
          <w:rFonts w:eastAsia="Aptos" w:cs="Arial"/>
          <w:sz w:val="24"/>
          <w:szCs w:val="24"/>
          <w:lang w:val="en-GB"/>
        </w:rPr>
        <w:t xml:space="preserve">Given FRAC guidelines on the use of products containing </w:t>
      </w:r>
      <w:proofErr w:type="spellStart"/>
      <w:r w:rsidRPr="00EE1C3B">
        <w:rPr>
          <w:rFonts w:eastAsia="Aptos" w:cs="Arial"/>
          <w:sz w:val="24"/>
          <w:szCs w:val="24"/>
          <w:lang w:val="en-GB"/>
        </w:rPr>
        <w:t>QoI</w:t>
      </w:r>
      <w:proofErr w:type="spellEnd"/>
      <w:r w:rsidRPr="00EE1C3B">
        <w:rPr>
          <w:rFonts w:eastAsia="Aptos" w:cs="Arial"/>
          <w:sz w:val="24"/>
          <w:szCs w:val="24"/>
          <w:lang w:val="en-GB"/>
        </w:rPr>
        <w:t xml:space="preserve"> chemistry, the label restrictions of other solutions and product performance in trials, for three spray programmes, Paul recommends using</w:t>
      </w:r>
      <w:r w:rsidRPr="00EE1C3B">
        <w:rPr>
          <w:rFonts w:eastAsia="Aptos" w:cs="Arial"/>
          <w:b/>
          <w:bCs/>
          <w:sz w:val="24"/>
          <w:szCs w:val="24"/>
          <w:lang w:val="en-GB"/>
        </w:rPr>
        <w:t xml:space="preserve"> </w:t>
      </w:r>
      <w:proofErr w:type="spellStart"/>
      <w:r w:rsidRPr="00EE1C3B">
        <w:rPr>
          <w:rFonts w:eastAsia="Aptos" w:cs="Arial"/>
          <w:sz w:val="24"/>
          <w:szCs w:val="24"/>
          <w:lang w:val="en-GB"/>
        </w:rPr>
        <w:t>Revystar</w:t>
      </w:r>
      <w:proofErr w:type="spellEnd"/>
      <w:r w:rsidRPr="00EE1C3B">
        <w:rPr>
          <w:rFonts w:eastAsia="Aptos" w:cs="Arial"/>
          <w:sz w:val="24"/>
          <w:szCs w:val="24"/>
          <w:lang w:val="en-GB"/>
        </w:rPr>
        <w:t>® XE at the first and second applications,</w:t>
      </w:r>
      <w:r w:rsidRPr="00EE1C3B">
        <w:rPr>
          <w:rFonts w:eastAsia="Aptos" w:cs="Arial"/>
          <w:b/>
          <w:bCs/>
          <w:sz w:val="24"/>
          <w:szCs w:val="24"/>
          <w:lang w:val="en-GB"/>
        </w:rPr>
        <w:t xml:space="preserve"> </w:t>
      </w:r>
      <w:r w:rsidRPr="00EE1C3B">
        <w:rPr>
          <w:rFonts w:eastAsia="Aptos" w:cs="Arial"/>
          <w:sz w:val="24"/>
          <w:szCs w:val="24"/>
          <w:lang w:val="en-GB"/>
        </w:rPr>
        <w:t>followed by Angle® or Priori® Gold. This approach is also fully FRAC compliant.</w:t>
      </w:r>
    </w:p>
    <w:p w14:paraId="3BCF0DF2" w14:textId="77777777" w:rsidR="00313296" w:rsidRDefault="00313296" w:rsidP="00313296">
      <w:pPr>
        <w:spacing w:line="257" w:lineRule="auto"/>
        <w:rPr>
          <w:rFonts w:eastAsia="Aptos" w:cs="Arial"/>
          <w:sz w:val="24"/>
          <w:szCs w:val="24"/>
          <w:lang w:val="en-GB"/>
        </w:rPr>
      </w:pPr>
    </w:p>
    <w:p w14:paraId="42F3CEDB" w14:textId="45CBF050" w:rsidR="00313296" w:rsidRPr="00EE1C3B" w:rsidRDefault="00313296" w:rsidP="00313296">
      <w:pPr>
        <w:spacing w:line="257" w:lineRule="auto"/>
        <w:rPr>
          <w:rFonts w:cs="Arial"/>
          <w:sz w:val="24"/>
          <w:szCs w:val="24"/>
        </w:rPr>
      </w:pPr>
      <w:r w:rsidRPr="00EE1C3B">
        <w:rPr>
          <w:rFonts w:eastAsia="Aptos" w:cs="Arial"/>
          <w:sz w:val="24"/>
          <w:szCs w:val="24"/>
          <w:lang w:val="en-GB"/>
        </w:rPr>
        <w:t>“Don’t close the gate on beet crops too early,” reminds Mark. “</w:t>
      </w:r>
      <w:r w:rsidRPr="00EE1C3B">
        <w:rPr>
          <w:rFonts w:eastAsia="Aptos" w:cs="Arial"/>
          <w:sz w:val="24"/>
          <w:szCs w:val="24"/>
          <w:lang w:val="en-US"/>
        </w:rPr>
        <w:t xml:space="preserve">Remember you can gain up to 40% yield potential from the </w:t>
      </w:r>
      <w:bookmarkStart w:id="0" w:name="_Int_2nkffbjq"/>
      <w:proofErr w:type="gramStart"/>
      <w:r w:rsidRPr="00EE1C3B">
        <w:rPr>
          <w:rFonts w:eastAsia="Aptos" w:cs="Arial"/>
          <w:sz w:val="24"/>
          <w:szCs w:val="24"/>
          <w:lang w:val="en-US"/>
        </w:rPr>
        <w:t>1</w:t>
      </w:r>
      <w:r w:rsidRPr="00EE1C3B">
        <w:rPr>
          <w:rFonts w:eastAsia="Aptos" w:cs="Arial"/>
          <w:sz w:val="24"/>
          <w:szCs w:val="24"/>
          <w:vertAlign w:val="superscript"/>
          <w:lang w:val="en-US"/>
        </w:rPr>
        <w:t>st</w:t>
      </w:r>
      <w:bookmarkEnd w:id="0"/>
      <w:proofErr w:type="gramEnd"/>
      <w:r w:rsidRPr="00EE1C3B">
        <w:rPr>
          <w:rFonts w:eastAsia="Aptos" w:cs="Arial"/>
          <w:sz w:val="24"/>
          <w:szCs w:val="24"/>
          <w:lang w:val="en-US"/>
        </w:rPr>
        <w:t xml:space="preserve"> September onwards, so everything we can do to ensure that it is a healthy, </w:t>
      </w:r>
      <w:proofErr w:type="spellStart"/>
      <w:r w:rsidRPr="00EE1C3B">
        <w:rPr>
          <w:rFonts w:eastAsia="Aptos" w:cs="Arial"/>
          <w:sz w:val="24"/>
          <w:szCs w:val="24"/>
          <w:lang w:val="en-US"/>
        </w:rPr>
        <w:t>photosynthesising</w:t>
      </w:r>
      <w:proofErr w:type="spellEnd"/>
      <w:r w:rsidRPr="00EE1C3B">
        <w:rPr>
          <w:rFonts w:eastAsia="Aptos" w:cs="Arial"/>
          <w:sz w:val="24"/>
          <w:szCs w:val="24"/>
          <w:lang w:val="en-US"/>
        </w:rPr>
        <w:t xml:space="preserve"> crop is important.”</w:t>
      </w:r>
    </w:p>
    <w:p w14:paraId="4AAD64F8" w14:textId="77777777" w:rsidR="00313296" w:rsidRDefault="00313296" w:rsidP="00313296">
      <w:pPr>
        <w:spacing w:line="257" w:lineRule="auto"/>
        <w:rPr>
          <w:rFonts w:eastAsia="Aptos" w:cs="Arial"/>
          <w:sz w:val="24"/>
          <w:szCs w:val="24"/>
          <w:lang w:val="en-GB"/>
        </w:rPr>
      </w:pPr>
    </w:p>
    <w:p w14:paraId="1E5390AF" w14:textId="1156D170" w:rsidR="00313296" w:rsidRPr="00EE1C3B" w:rsidRDefault="00313296" w:rsidP="00313296">
      <w:pPr>
        <w:spacing w:line="257" w:lineRule="auto"/>
        <w:rPr>
          <w:rFonts w:cs="Arial"/>
          <w:sz w:val="24"/>
          <w:szCs w:val="24"/>
        </w:rPr>
      </w:pPr>
      <w:r w:rsidRPr="00EE1C3B">
        <w:rPr>
          <w:rFonts w:eastAsia="Aptos" w:cs="Arial"/>
          <w:sz w:val="24"/>
          <w:szCs w:val="24"/>
          <w:lang w:val="en-GB"/>
        </w:rPr>
        <w:t>Paul agrees, adding: “Strategic timing and choosing a robust, balanced chemistry are the best ways for growers to safeguard their investment this season.”</w:t>
      </w:r>
    </w:p>
    <w:p w14:paraId="4F9224E5" w14:textId="77777777" w:rsidR="000E55C7" w:rsidRDefault="000E55C7" w:rsidP="00C064B8">
      <w:pPr>
        <w:pStyle w:val="FormatStandard"/>
        <w:widowControl w:val="0"/>
        <w:ind w:right="0"/>
        <w:jc w:val="both"/>
        <w:rPr>
          <w:lang w:val="en-GB"/>
        </w:rPr>
      </w:pPr>
    </w:p>
    <w:p w14:paraId="5AB3F667" w14:textId="77777777" w:rsidR="000E55C7" w:rsidRPr="00E81C51" w:rsidRDefault="000E55C7" w:rsidP="000E55C7">
      <w:pPr>
        <w:pStyle w:val="FormatStandard"/>
        <w:ind w:right="0"/>
        <w:jc w:val="center"/>
        <w:rPr>
          <w:sz w:val="28"/>
          <w:szCs w:val="28"/>
          <w:lang w:val="en-GB"/>
        </w:rPr>
      </w:pPr>
      <w:r w:rsidRPr="00E81C51">
        <w:rPr>
          <w:sz w:val="28"/>
          <w:szCs w:val="28"/>
          <w:lang w:val="en-GB"/>
        </w:rPr>
        <w:t>~ENDS~</w:t>
      </w:r>
    </w:p>
    <w:p w14:paraId="4500C022" w14:textId="77777777" w:rsidR="000E55C7" w:rsidRPr="00113DB1" w:rsidRDefault="000E55C7" w:rsidP="000E55C7">
      <w:pPr>
        <w:pStyle w:val="FormatStandard"/>
        <w:ind w:right="0"/>
        <w:rPr>
          <w:sz w:val="20"/>
          <w:szCs w:val="20"/>
          <w:lang w:val="en-GB"/>
        </w:rPr>
      </w:pPr>
      <w:r>
        <w:rPr>
          <w:sz w:val="20"/>
          <w:szCs w:val="20"/>
          <w:lang w:val="en-GB"/>
        </w:rPr>
        <w:t>D</w:t>
      </w:r>
      <w:r w:rsidRPr="00113DB1">
        <w:rPr>
          <w:sz w:val="20"/>
          <w:szCs w:val="20"/>
          <w:lang w:val="en-GB"/>
        </w:rPr>
        <w:t>isclaimer</w:t>
      </w:r>
    </w:p>
    <w:p w14:paraId="48D7B5B6" w14:textId="2931DA9A" w:rsidR="000E55C7" w:rsidRDefault="000E55C7" w:rsidP="000E55C7">
      <w:pPr>
        <w:pStyle w:val="FormatStandard"/>
        <w:widowControl w:val="0"/>
        <w:ind w:right="0"/>
        <w:rPr>
          <w:sz w:val="20"/>
          <w:szCs w:val="20"/>
          <w:lang w:val="en-GB"/>
        </w:rPr>
      </w:pPr>
      <w:r w:rsidRPr="00201950">
        <w:rPr>
          <w:sz w:val="20"/>
          <w:szCs w:val="20"/>
          <w:lang w:val="en-GB"/>
        </w:rPr>
        <w:t>Use plant protection products safely. Always read the label and product information before use. For further product information including warning phrases and symbols refer to</w:t>
      </w:r>
      <w:r w:rsidR="00BE6312">
        <w:rPr>
          <w:sz w:val="20"/>
          <w:szCs w:val="20"/>
          <w:lang w:val="en-GB"/>
        </w:rPr>
        <w:t xml:space="preserve"> </w:t>
      </w:r>
      <w:hyperlink r:id="rId11" w:history="1">
        <w:r w:rsidR="00686082" w:rsidRPr="0018419D">
          <w:rPr>
            <w:rStyle w:val="Hyperlink"/>
            <w:sz w:val="20"/>
            <w:szCs w:val="20"/>
            <w:lang w:val="en-GB"/>
          </w:rPr>
          <w:t>https://www.agricentre.basf.co.uk</w:t>
        </w:r>
      </w:hyperlink>
      <w:r w:rsidR="00686082">
        <w:rPr>
          <w:sz w:val="20"/>
          <w:szCs w:val="20"/>
          <w:lang w:val="en-GB"/>
        </w:rPr>
        <w:t xml:space="preserve"> </w:t>
      </w:r>
    </w:p>
    <w:p w14:paraId="238E73C3" w14:textId="1EED9960" w:rsidR="00313296" w:rsidRDefault="00313296" w:rsidP="00313296">
      <w:pPr>
        <w:pStyle w:val="NormalWeb"/>
      </w:pPr>
      <w:proofErr w:type="spellStart"/>
      <w:r>
        <w:rPr>
          <w:rFonts w:ascii="HelveticaNeue-Medium" w:hAnsi="HelveticaNeue-Medium"/>
        </w:rPr>
        <w:lastRenderedPageBreak/>
        <w:t>Revystar</w:t>
      </w:r>
      <w:proofErr w:type="spellEnd"/>
      <w:r>
        <w:rPr>
          <w:rFonts w:ascii="HelveticaNeue-Medium" w:hAnsi="HelveticaNeue-Medium"/>
        </w:rPr>
        <w:t xml:space="preserve">® XL </w:t>
      </w:r>
      <w:r>
        <w:rPr>
          <w:rFonts w:ascii="Arial" w:hAnsi="Arial" w:cs="Arial"/>
        </w:rPr>
        <w:t xml:space="preserve">contains </w:t>
      </w:r>
      <w:proofErr w:type="spellStart"/>
      <w:r>
        <w:rPr>
          <w:rFonts w:ascii="Arial" w:hAnsi="Arial" w:cs="Arial"/>
        </w:rPr>
        <w:t>mefentrifluconazole</w:t>
      </w:r>
      <w:proofErr w:type="spellEnd"/>
      <w:r>
        <w:rPr>
          <w:rFonts w:ascii="Arial" w:hAnsi="Arial" w:cs="Arial"/>
        </w:rPr>
        <w:t xml:space="preserve"> (</w:t>
      </w:r>
      <w:proofErr w:type="spellStart"/>
      <w:r>
        <w:rPr>
          <w:rFonts w:ascii="Arial" w:hAnsi="Arial" w:cs="Arial"/>
        </w:rPr>
        <w:t>Revysol</w:t>
      </w:r>
      <w:proofErr w:type="spellEnd"/>
      <w:r>
        <w:rPr>
          <w:rFonts w:ascii="Arial" w:hAnsi="Arial" w:cs="Arial"/>
        </w:rPr>
        <w:t>®) and fluxapyroxad (</w:t>
      </w:r>
      <w:proofErr w:type="spellStart"/>
      <w:r>
        <w:rPr>
          <w:rFonts w:ascii="Arial" w:hAnsi="Arial" w:cs="Arial"/>
        </w:rPr>
        <w:t>Xemium</w:t>
      </w:r>
      <w:proofErr w:type="spellEnd"/>
      <w:r>
        <w:rPr>
          <w:rFonts w:ascii="Arial" w:hAnsi="Arial" w:cs="Arial"/>
        </w:rPr>
        <w:t>®).</w:t>
      </w:r>
      <w:r>
        <w:rPr>
          <w:rFonts w:ascii="HelveticaNeue-Medium" w:hAnsi="HelveticaNeue-Medium"/>
        </w:rPr>
        <w:t xml:space="preserve"> </w:t>
      </w:r>
      <w:proofErr w:type="spellStart"/>
      <w:r>
        <w:rPr>
          <w:rFonts w:ascii="HelveticaNeue-Medium" w:hAnsi="HelveticaNeue-Medium"/>
        </w:rPr>
        <w:t>Revystar</w:t>
      </w:r>
      <w:proofErr w:type="spellEnd"/>
      <w:r>
        <w:rPr>
          <w:rFonts w:ascii="HelveticaNeue-Medium" w:hAnsi="HelveticaNeue-Medium"/>
        </w:rPr>
        <w:t xml:space="preserve">® XL and </w:t>
      </w:r>
      <w:proofErr w:type="spellStart"/>
      <w:r>
        <w:rPr>
          <w:rFonts w:ascii="HelveticaNeue-Medium" w:hAnsi="HelveticaNeue-Medium"/>
        </w:rPr>
        <w:t>Revysol</w:t>
      </w:r>
      <w:proofErr w:type="spellEnd"/>
      <w:r>
        <w:rPr>
          <w:rFonts w:ascii="HelveticaNeue-Medium" w:hAnsi="HelveticaNeue-Medium"/>
        </w:rPr>
        <w:t>® are registered Trademarks of BASF.</w:t>
      </w:r>
      <w:r w:rsidRPr="00313296">
        <w:rPr>
          <w:rFonts w:ascii="Arial" w:hAnsi="Arial" w:cs="Arial"/>
        </w:rPr>
        <w:t xml:space="preserve"> </w:t>
      </w:r>
      <w:r>
        <w:rPr>
          <w:rFonts w:ascii="Arial" w:hAnsi="Arial" w:cs="Arial"/>
        </w:rPr>
        <w:t>All other brand names used on this publication are Trademarks of other manufacturers in which proprietary rights may exist.</w:t>
      </w:r>
      <w:r>
        <w:rPr>
          <w:rFonts w:ascii="HelveticaNeue-Medium" w:hAnsi="HelveticaNeue-Medium"/>
        </w:rPr>
        <w:t xml:space="preserve"> </w:t>
      </w:r>
      <w:r>
        <w:rPr>
          <w:rFonts w:ascii="Arial" w:hAnsi="Arial" w:cs="Arial"/>
        </w:rPr>
        <w:t>© BASF 2026. All rights reserved.</w:t>
      </w:r>
    </w:p>
    <w:p w14:paraId="1662ED66" w14:textId="77777777" w:rsidR="000E55C7" w:rsidRDefault="000E55C7" w:rsidP="000E55C7">
      <w:pPr>
        <w:pStyle w:val="FormatStandard"/>
        <w:widowControl w:val="0"/>
        <w:ind w:right="0"/>
        <w:jc w:val="both"/>
        <w:rPr>
          <w:lang w:val="en-GB"/>
        </w:rPr>
      </w:pPr>
    </w:p>
    <w:p w14:paraId="6C3A1335" w14:textId="77777777" w:rsidR="000E55C7" w:rsidRDefault="000E55C7" w:rsidP="000E55C7">
      <w:pPr>
        <w:spacing w:after="240" w:line="360" w:lineRule="auto"/>
        <w:jc w:val="both"/>
        <w:rPr>
          <w:rFonts w:cs="Arial"/>
          <w:b/>
          <w:bCs/>
          <w:lang w:val="en-US"/>
        </w:rPr>
      </w:pPr>
      <w:r>
        <w:rPr>
          <w:rFonts w:cs="Arial"/>
          <w:b/>
          <w:bCs/>
          <w:lang w:val="en-US"/>
        </w:rPr>
        <w:t>About BASF’s Agricultural Solutions division</w:t>
      </w:r>
    </w:p>
    <w:p w14:paraId="7C40499F" w14:textId="77777777" w:rsidR="00976A16" w:rsidRPr="00976A16" w:rsidRDefault="00976A16" w:rsidP="00976A16">
      <w:pPr>
        <w:widowControl w:val="0"/>
        <w:spacing w:line="360" w:lineRule="auto"/>
        <w:jc w:val="both"/>
        <w:rPr>
          <w:rFonts w:eastAsia="Calibri" w:cs="Times New Roman"/>
          <w:lang w:val="en-US"/>
        </w:rPr>
      </w:pPr>
      <w:r w:rsidRPr="00976A16">
        <w:rPr>
          <w:rFonts w:eastAsia="Calibri" w:cs="Times New Roman"/>
          <w:lang w:val="en-US"/>
        </w:rPr>
        <w:t>About BASF’s Agricultural Solutions division</w:t>
      </w:r>
    </w:p>
    <w:p w14:paraId="4955501F" w14:textId="77777777" w:rsidR="00976A16" w:rsidRPr="00976A16" w:rsidRDefault="00976A16" w:rsidP="00976A16">
      <w:pPr>
        <w:widowControl w:val="0"/>
        <w:spacing w:line="360" w:lineRule="auto"/>
        <w:jc w:val="both"/>
        <w:rPr>
          <w:rFonts w:eastAsia="Calibri" w:cs="Times New Roman"/>
          <w:lang w:val="en-US"/>
        </w:rPr>
      </w:pPr>
    </w:p>
    <w:p w14:paraId="0F460A1F" w14:textId="3DAFF481" w:rsidR="000E55C7" w:rsidRDefault="00055B9D" w:rsidP="00976A16">
      <w:pPr>
        <w:widowControl w:val="0"/>
        <w:spacing w:line="360" w:lineRule="auto"/>
        <w:jc w:val="both"/>
        <w:rPr>
          <w:rFonts w:eastAsia="Arial" w:cs="Arial"/>
          <w:lang w:val="en-US"/>
        </w:rPr>
      </w:pPr>
      <w:r w:rsidRPr="00055B9D">
        <w:rPr>
          <w:rFonts w:eastAsia="Calibri" w:cs="Times New Roman"/>
        </w:rPr>
        <w:t>Everything we do, we do for the love of farming. Farming is fundamental to provide sufficient and affordable food for a rapidly growing population, while reducing environmental impacts. That’s why we are working with partners and experts to integrate sustainability criteria into all business decisions. With €990 million in 2025, we invest in a strong R&amp;D pipeline, and our solutions are purpose-designed for different crop systems. Connecting seeds and traits, crop protection products, digital tools and sustainability approaches, to help deliver the best possible outcomes for farmers, growers and stakeholders along the value chain. In 2025, our business generated sales of €9.6 billion. For more information, please visit www.agriculture.basf.com or our social media channels.</w:t>
      </w:r>
    </w:p>
    <w:p w14:paraId="0CFF10D8" w14:textId="77777777" w:rsidR="000E55C7" w:rsidRDefault="000E55C7" w:rsidP="000E55C7">
      <w:pPr>
        <w:widowControl w:val="0"/>
        <w:spacing w:line="360" w:lineRule="auto"/>
        <w:jc w:val="both"/>
        <w:rPr>
          <w:rFonts w:eastAsia="Arial" w:cs="Arial"/>
          <w:b/>
          <w:bCs/>
          <w:lang w:val="en-US"/>
        </w:rPr>
      </w:pPr>
    </w:p>
    <w:p w14:paraId="3035F02F" w14:textId="77777777" w:rsidR="000E55C7" w:rsidRDefault="000E55C7" w:rsidP="000E55C7">
      <w:pPr>
        <w:spacing w:line="360" w:lineRule="auto"/>
        <w:jc w:val="both"/>
      </w:pPr>
      <w:r w:rsidRPr="5388DA4F">
        <w:rPr>
          <w:rFonts w:eastAsia="Arial" w:cs="Arial"/>
          <w:b/>
          <w:bCs/>
          <w:lang w:val="en-US"/>
        </w:rPr>
        <w:t>About BASF</w:t>
      </w:r>
    </w:p>
    <w:p w14:paraId="1DC3351C" w14:textId="6CBBBE7A" w:rsidR="000E55C7" w:rsidRDefault="00055B9D" w:rsidP="000E55C7">
      <w:pPr>
        <w:widowControl w:val="0"/>
        <w:spacing w:line="360" w:lineRule="auto"/>
        <w:jc w:val="both"/>
        <w:rPr>
          <w:rFonts w:eastAsia="Arial" w:cs="Arial"/>
          <w:lang w:val="en-US"/>
        </w:rPr>
      </w:pPr>
      <w:r w:rsidRPr="00055B9D">
        <w:rPr>
          <w:rFonts w:eastAsia="Arial" w:cs="Arial"/>
          <w:color w:val="000000" w:themeColor="text1"/>
        </w:rPr>
        <w:t xml:space="preserve">At BASF, we create chemistry for a sustainable future. Our ambition: We want to be the preferred chemical company to enable our customers’ green transformation. We combine economic success with environmental protection and social responsibility. Around 108,000 employees in the BASF Group contribute to the success of our customers in nearly all sectors and almost every country in the world. Our portfolio comprises, as core businesses, the segments Chemicals, Materials, Industrial Solutions, and Nutrition &amp; Care; our standalone businesses are bundled in the segments Surface Technologies and Agricultural Solutions. BASF generated sales of around €60 billion in 2025. BASF shares are traded on the stock exchange in Frankfurt (BAS) and as American Depositary Receipts (BASFY) in the United States. Further information at </w:t>
      </w:r>
      <w:hyperlink r:id="rId12" w:history="1">
        <w:r w:rsidRPr="001479A4">
          <w:rPr>
            <w:rStyle w:val="Hyperlink"/>
            <w:rFonts w:eastAsia="Arial" w:cs="Arial"/>
          </w:rPr>
          <w:t>www.basf.com</w:t>
        </w:r>
      </w:hyperlink>
      <w:r w:rsidRPr="00055B9D">
        <w:rPr>
          <w:rFonts w:eastAsia="Arial" w:cs="Arial"/>
          <w:color w:val="000000" w:themeColor="text1"/>
        </w:rPr>
        <w:t>.</w:t>
      </w:r>
      <w:r>
        <w:rPr>
          <w:rFonts w:eastAsia="Arial" w:cs="Arial"/>
          <w:color w:val="000000" w:themeColor="text1"/>
        </w:rPr>
        <w:t xml:space="preserve"> </w:t>
      </w:r>
    </w:p>
    <w:p w14:paraId="64D93BDA" w14:textId="77777777" w:rsidR="000E55C7" w:rsidRDefault="000E55C7" w:rsidP="000E55C7">
      <w:pPr>
        <w:widowControl w:val="0"/>
        <w:spacing w:line="360" w:lineRule="auto"/>
        <w:jc w:val="both"/>
        <w:rPr>
          <w:rFonts w:cs="Arial"/>
          <w:b/>
          <w:bCs/>
          <w:lang w:val="en-US"/>
        </w:rPr>
      </w:pPr>
    </w:p>
    <w:p w14:paraId="7CD9FB60" w14:textId="77777777" w:rsidR="000E55C7" w:rsidRPr="003A2732" w:rsidRDefault="000E55C7" w:rsidP="000E55C7">
      <w:pPr>
        <w:spacing w:after="200" w:line="360" w:lineRule="auto"/>
      </w:pPr>
    </w:p>
    <w:p w14:paraId="632EE4B5" w14:textId="77777777" w:rsidR="006240E2" w:rsidRDefault="006240E2" w:rsidP="00B300E4">
      <w:pPr>
        <w:pStyle w:val="FormatStandard"/>
        <w:widowControl w:val="0"/>
        <w:ind w:right="0"/>
        <w:jc w:val="both"/>
        <w:rPr>
          <w:lang w:val="en-GB"/>
        </w:rPr>
      </w:pPr>
    </w:p>
    <w:p w14:paraId="1C3DC16D" w14:textId="77777777" w:rsidR="005172CF" w:rsidRDefault="005172CF" w:rsidP="00B300E4">
      <w:pPr>
        <w:pStyle w:val="FormatStandard"/>
        <w:widowControl w:val="0"/>
        <w:ind w:right="0"/>
        <w:jc w:val="both"/>
        <w:rPr>
          <w:lang w:val="en-GB"/>
        </w:rPr>
      </w:pPr>
    </w:p>
    <w:p w14:paraId="20B363B1" w14:textId="77777777" w:rsidR="00B300E4" w:rsidRDefault="00B300E4" w:rsidP="00C064B8">
      <w:pPr>
        <w:pStyle w:val="FormatStandard"/>
        <w:widowControl w:val="0"/>
        <w:ind w:right="0"/>
        <w:jc w:val="both"/>
        <w:rPr>
          <w:lang w:val="en-GB"/>
        </w:rPr>
      </w:pPr>
    </w:p>
    <w:p w14:paraId="298CA508" w14:textId="1611201A" w:rsidR="001E656E" w:rsidRDefault="001E656E" w:rsidP="1E547A9B">
      <w:pPr>
        <w:widowControl w:val="0"/>
        <w:spacing w:line="360" w:lineRule="auto"/>
        <w:jc w:val="both"/>
        <w:rPr>
          <w:rFonts w:cs="Arial"/>
          <w:b/>
          <w:bCs/>
          <w:lang w:val="en-US"/>
        </w:rPr>
      </w:pPr>
    </w:p>
    <w:p w14:paraId="7058A584" w14:textId="77777777" w:rsidR="001E656E" w:rsidRPr="003A2732" w:rsidRDefault="001E656E" w:rsidP="00586192">
      <w:pPr>
        <w:spacing w:after="200" w:line="360" w:lineRule="auto"/>
      </w:pPr>
    </w:p>
    <w:sectPr w:rsidR="001E656E" w:rsidRPr="003A2732" w:rsidSect="00E9407E">
      <w:headerReference w:type="even" r:id="rId13"/>
      <w:headerReference w:type="default" r:id="rId14"/>
      <w:footerReference w:type="even" r:id="rId15"/>
      <w:footerReference w:type="default" r:id="rId16"/>
      <w:headerReference w:type="first" r:id="rId17"/>
      <w:footerReference w:type="first" r:id="rId18"/>
      <w:pgSz w:w="11906" w:h="16838" w:code="9"/>
      <w:pgMar w:top="1531" w:right="1134" w:bottom="567" w:left="1985" w:header="79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881D5" w14:textId="77777777" w:rsidR="00BF2553" w:rsidRDefault="00BF2553" w:rsidP="00B35193">
      <w:r>
        <w:separator/>
      </w:r>
    </w:p>
  </w:endnote>
  <w:endnote w:type="continuationSeparator" w:id="0">
    <w:p w14:paraId="04B0EAA9" w14:textId="77777777" w:rsidR="00BF2553" w:rsidRDefault="00BF2553" w:rsidP="00B35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HelveticaNeue-Medium">
    <w:altName w:val="Arial"/>
    <w:charset w:val="00"/>
    <w:family w:val="auto"/>
    <w:pitch w:val="default"/>
    <w:sig w:usb0="00000003" w:usb1="00000000" w:usb2="00000000" w:usb3="00000000" w:csb0="00000001" w:csb1="00000000"/>
  </w:font>
  <w:font w:name="SimHei">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46F8C" w14:textId="77777777" w:rsidR="004B6B40" w:rsidRDefault="004B6B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8C875" w14:textId="77777777" w:rsidR="004B6B40" w:rsidRDefault="004B6B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435D2" w14:textId="77777777" w:rsidR="0022699A" w:rsidRDefault="0022699A">
    <w:pPr>
      <w:pStyle w:val="Footer"/>
      <w:rPr>
        <w:noProof/>
      </w:rPr>
    </w:pPr>
    <w:r>
      <w:rPr>
        <w:noProof/>
        <w:lang w:val="en-US"/>
      </w:rPr>
      <mc:AlternateContent>
        <mc:Choice Requires="wps">
          <w:drawing>
            <wp:anchor distT="0" distB="0" distL="114300" distR="114300" simplePos="0" relativeHeight="295136768" behindDoc="0" locked="0" layoutInCell="1" allowOverlap="1" wp14:anchorId="157F4200" wp14:editId="4E13A994">
              <wp:simplePos x="0" y="0"/>
              <wp:positionH relativeFrom="column">
                <wp:posOffset>-1861</wp:posOffset>
              </wp:positionH>
              <wp:positionV relativeFrom="paragraph">
                <wp:posOffset>79441</wp:posOffset>
              </wp:positionV>
              <wp:extent cx="5567855" cy="13138"/>
              <wp:effectExtent l="0" t="0" r="33020" b="25400"/>
              <wp:wrapNone/>
              <wp:docPr id="7" name="Gerader Verbinder 7"/>
              <wp:cNvGraphicFramePr/>
              <a:graphic xmlns:a="http://schemas.openxmlformats.org/drawingml/2006/main">
                <a:graphicData uri="http://schemas.microsoft.com/office/word/2010/wordprocessingShape">
                  <wps:wsp>
                    <wps:cNvCnPr/>
                    <wps:spPr>
                      <a:xfrm>
                        <a:off x="0" y="0"/>
                        <a:ext cx="5567855" cy="13138"/>
                      </a:xfrm>
                      <a:prstGeom prst="line">
                        <a:avLst/>
                      </a:prstGeom>
                      <a:ln w="63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FC75FF" id="Gerader Verbinder 7" o:spid="_x0000_s1026" style="position:absolute;z-index:2951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6.25pt" to="438.2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" strokecolor="#7f7f7f [1612]" strokeweight=".5pt"/>
          </w:pict>
        </mc:Fallback>
      </mc:AlternateContent>
    </w:r>
  </w:p>
  <w:tbl>
    <w:tblPr>
      <w:tblStyle w:val="Tabellenraster1"/>
      <w:tblW w:w="958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94"/>
      <w:gridCol w:w="3194"/>
      <w:gridCol w:w="3194"/>
    </w:tblGrid>
    <w:tr w:rsidR="00E653F2" w:rsidRPr="00F7176C" w14:paraId="29D04785" w14:textId="77777777" w:rsidTr="0017745B">
      <w:tc>
        <w:tcPr>
          <w:tcW w:w="3194" w:type="dxa"/>
        </w:tcPr>
        <w:p w14:paraId="39C19F31" w14:textId="77777777" w:rsidR="00E653F2" w:rsidRPr="00F7176C" w:rsidRDefault="00E653F2" w:rsidP="00E653F2">
          <w:pPr>
            <w:shd w:val="solid" w:color="FFFFFF" w:fill="FFFFFF"/>
            <w:spacing w:line="240" w:lineRule="exact"/>
            <w:rPr>
              <w:color w:val="808080"/>
              <w:sz w:val="18"/>
              <w:szCs w:val="18"/>
              <w:lang w:val="en-US"/>
            </w:rPr>
          </w:pPr>
          <w:r w:rsidRPr="00F7176C">
            <w:rPr>
              <w:color w:val="808080"/>
              <w:sz w:val="18"/>
              <w:szCs w:val="18"/>
              <w:lang w:val="en-US"/>
            </w:rPr>
            <w:t>Media Relations</w:t>
          </w:r>
        </w:p>
        <w:p w14:paraId="5404F5D6" w14:textId="0B56C714" w:rsidR="00E653F2" w:rsidRPr="00F7176C" w:rsidRDefault="004B6B40" w:rsidP="00E653F2">
          <w:pPr>
            <w:shd w:val="solid" w:color="FFFFFF" w:fill="FFFFFF"/>
            <w:spacing w:line="240" w:lineRule="exact"/>
            <w:rPr>
              <w:color w:val="808080"/>
              <w:sz w:val="18"/>
              <w:szCs w:val="18"/>
              <w:lang w:val="en-US"/>
            </w:rPr>
          </w:pPr>
          <w:r>
            <w:rPr>
              <w:color w:val="808080"/>
              <w:sz w:val="18"/>
              <w:szCs w:val="18"/>
              <w:lang w:val="en-US"/>
            </w:rPr>
            <w:t>BASF</w:t>
          </w:r>
        </w:p>
        <w:p w14:paraId="5D58072E" w14:textId="1B200370" w:rsidR="00E653F2" w:rsidRPr="00F7176C" w:rsidRDefault="00E653F2" w:rsidP="00E653F2">
          <w:pPr>
            <w:shd w:val="solid" w:color="FFFFFF" w:fill="FFFFFF"/>
            <w:spacing w:line="240" w:lineRule="exact"/>
            <w:rPr>
              <w:color w:val="808080"/>
              <w:sz w:val="18"/>
              <w:szCs w:val="18"/>
              <w:lang w:val="en-US"/>
            </w:rPr>
          </w:pPr>
          <w:r w:rsidRPr="00F7176C">
            <w:rPr>
              <w:color w:val="808080"/>
              <w:sz w:val="18"/>
              <w:szCs w:val="18"/>
              <w:lang w:val="en-US"/>
            </w:rPr>
            <w:t xml:space="preserve">Phone: </w:t>
          </w:r>
        </w:p>
        <w:p w14:paraId="151853E5" w14:textId="08850D28" w:rsidR="00E653F2" w:rsidRPr="00F7176C" w:rsidRDefault="004B6B40" w:rsidP="00E653F2">
          <w:pPr>
            <w:tabs>
              <w:tab w:val="left" w:pos="983"/>
            </w:tabs>
            <w:spacing w:line="240" w:lineRule="exact"/>
            <w:ind w:right="454"/>
            <w:rPr>
              <w:rFonts w:eastAsia="Calibri" w:cs="Times New Roman"/>
              <w:color w:val="808080"/>
              <w:sz w:val="18"/>
              <w:szCs w:val="18"/>
            </w:rPr>
          </w:pPr>
          <w:r>
            <w:rPr>
              <w:color w:val="808080"/>
              <w:sz w:val="18"/>
              <w:szCs w:val="18"/>
            </w:rPr>
            <w:t>Email:</w:t>
          </w:r>
        </w:p>
        <w:p w14:paraId="6157260C" w14:textId="77777777" w:rsidR="00E653F2" w:rsidRPr="00F7176C" w:rsidRDefault="00E653F2" w:rsidP="00E653F2">
          <w:pPr>
            <w:tabs>
              <w:tab w:val="center" w:pos="4536"/>
              <w:tab w:val="right" w:pos="9072"/>
            </w:tabs>
            <w:ind w:right="284"/>
            <w:rPr>
              <w:rFonts w:eastAsia="Calibri" w:cs="Times New Roman"/>
              <w:noProof/>
              <w:color w:val="808080"/>
              <w:szCs w:val="22"/>
            </w:rPr>
          </w:pPr>
        </w:p>
      </w:tc>
      <w:tc>
        <w:tcPr>
          <w:tcW w:w="3194" w:type="dxa"/>
        </w:tcPr>
        <w:p w14:paraId="675B7A7E" w14:textId="0D2332CF" w:rsidR="00E653F2" w:rsidRPr="00F7176C" w:rsidRDefault="009926F2" w:rsidP="00E653F2">
          <w:pPr>
            <w:tabs>
              <w:tab w:val="left" w:pos="983"/>
            </w:tabs>
            <w:spacing w:line="240" w:lineRule="exact"/>
            <w:ind w:right="454"/>
            <w:rPr>
              <w:rFonts w:eastAsia="Calibri" w:cs="Times New Roman"/>
              <w:color w:val="808080"/>
              <w:sz w:val="18"/>
              <w:szCs w:val="18"/>
              <w:lang w:val="en-US"/>
            </w:rPr>
          </w:pPr>
          <w:r>
            <w:rPr>
              <w:rFonts w:eastAsia="Calibri" w:cs="Times New Roman"/>
              <w:color w:val="808080"/>
              <w:sz w:val="18"/>
              <w:szCs w:val="18"/>
              <w:lang w:val="en-US"/>
            </w:rPr>
            <w:t>Jane Craigie</w:t>
          </w:r>
          <w:r w:rsidR="004B6B40">
            <w:rPr>
              <w:rFonts w:eastAsia="Calibri" w:cs="Times New Roman"/>
              <w:color w:val="808080"/>
              <w:sz w:val="18"/>
              <w:szCs w:val="18"/>
              <w:lang w:val="en-US"/>
            </w:rPr>
            <w:t xml:space="preserve"> Marketing</w:t>
          </w:r>
        </w:p>
        <w:p w14:paraId="3B770F56" w14:textId="1A60E680" w:rsidR="00E653F2" w:rsidRPr="00F7176C" w:rsidRDefault="00E653F2" w:rsidP="00E653F2">
          <w:pPr>
            <w:tabs>
              <w:tab w:val="left" w:pos="983"/>
            </w:tabs>
            <w:spacing w:line="240" w:lineRule="exact"/>
            <w:ind w:right="454"/>
            <w:rPr>
              <w:rFonts w:eastAsia="Calibri" w:cs="Times New Roman"/>
              <w:color w:val="808080"/>
              <w:sz w:val="18"/>
              <w:szCs w:val="18"/>
              <w:lang w:val="en-US"/>
            </w:rPr>
          </w:pPr>
          <w:r w:rsidRPr="00F7176C">
            <w:rPr>
              <w:rFonts w:eastAsia="Calibri" w:cs="Times New Roman"/>
              <w:color w:val="808080"/>
              <w:sz w:val="18"/>
              <w:szCs w:val="18"/>
              <w:lang w:val="en-US"/>
            </w:rPr>
            <w:t xml:space="preserve">Phone: </w:t>
          </w:r>
        </w:p>
        <w:p w14:paraId="61942EBB" w14:textId="4755B685" w:rsidR="00E653F2" w:rsidRPr="00F7176C" w:rsidRDefault="004B6B40" w:rsidP="00E653F2">
          <w:pPr>
            <w:rPr>
              <w:rFonts w:eastAsia="Calibri" w:cs="Times New Roman"/>
              <w:color w:val="808080"/>
              <w:sz w:val="18"/>
              <w:szCs w:val="18"/>
              <w:lang w:val="en-US"/>
            </w:rPr>
          </w:pPr>
          <w:r>
            <w:rPr>
              <w:rFonts w:eastAsia="Calibri" w:cs="Times New Roman"/>
              <w:color w:val="808080"/>
              <w:sz w:val="18"/>
              <w:szCs w:val="18"/>
              <w:lang w:val="en-US"/>
            </w:rPr>
            <w:t>Email:</w:t>
          </w:r>
        </w:p>
        <w:p w14:paraId="0CD1A9A2" w14:textId="77777777" w:rsidR="00E653F2" w:rsidRPr="00F7176C" w:rsidRDefault="00E653F2" w:rsidP="00E653F2">
          <w:pPr>
            <w:rPr>
              <w:rFonts w:eastAsia="Calibri" w:cs="Times New Roman"/>
              <w:noProof/>
              <w:color w:val="808080"/>
              <w:szCs w:val="22"/>
              <w:lang w:val="en-US"/>
            </w:rPr>
          </w:pPr>
        </w:p>
      </w:tc>
      <w:tc>
        <w:tcPr>
          <w:tcW w:w="3194" w:type="dxa"/>
        </w:tcPr>
        <w:p w14:paraId="62655C54" w14:textId="77777777" w:rsidR="00E653F2" w:rsidRPr="006F4993" w:rsidRDefault="00E653F2" w:rsidP="00E653F2">
          <w:pPr>
            <w:tabs>
              <w:tab w:val="left" w:pos="983"/>
            </w:tabs>
            <w:spacing w:line="240" w:lineRule="exact"/>
            <w:ind w:right="454"/>
            <w:rPr>
              <w:rFonts w:eastAsia="Calibri" w:cs="Times New Roman"/>
              <w:color w:val="808080" w:themeColor="background1" w:themeShade="80"/>
              <w:sz w:val="18"/>
              <w:szCs w:val="18"/>
              <w:lang w:val="en-US"/>
            </w:rPr>
          </w:pPr>
          <w:r w:rsidRPr="006F4993">
            <w:rPr>
              <w:rFonts w:eastAsia="Calibri" w:cs="Times New Roman"/>
              <w:color w:val="808080" w:themeColor="background1" w:themeShade="80"/>
              <w:sz w:val="18"/>
              <w:szCs w:val="18"/>
              <w:lang w:val="en-US"/>
            </w:rPr>
            <w:t>BASF SE</w:t>
          </w:r>
        </w:p>
        <w:p w14:paraId="6593F05C" w14:textId="77777777" w:rsidR="00E653F2" w:rsidRPr="006F4993" w:rsidRDefault="00E653F2" w:rsidP="00E653F2">
          <w:pPr>
            <w:tabs>
              <w:tab w:val="left" w:pos="983"/>
            </w:tabs>
            <w:spacing w:line="240" w:lineRule="exact"/>
            <w:ind w:right="454"/>
            <w:rPr>
              <w:rFonts w:eastAsia="Calibri" w:cs="Times New Roman"/>
              <w:color w:val="808080" w:themeColor="background1" w:themeShade="80"/>
              <w:sz w:val="18"/>
              <w:szCs w:val="18"/>
              <w:lang w:val="en-US"/>
            </w:rPr>
          </w:pPr>
          <w:r w:rsidRPr="006F4993">
            <w:rPr>
              <w:rFonts w:eastAsia="Calibri" w:cs="Times New Roman"/>
              <w:color w:val="808080" w:themeColor="background1" w:themeShade="80"/>
              <w:sz w:val="18"/>
              <w:szCs w:val="18"/>
              <w:lang w:val="en-US"/>
            </w:rPr>
            <w:t>67056 Ludwigshafen</w:t>
          </w:r>
        </w:p>
        <w:p w14:paraId="7778DE33" w14:textId="77777777" w:rsidR="00E653F2" w:rsidRPr="00937E38" w:rsidRDefault="00D00966" w:rsidP="00E653F2">
          <w:pPr>
            <w:tabs>
              <w:tab w:val="left" w:pos="983"/>
            </w:tabs>
            <w:spacing w:line="240" w:lineRule="exact"/>
            <w:ind w:right="454"/>
            <w:rPr>
              <w:rFonts w:eastAsia="Calibri" w:cs="Times New Roman"/>
              <w:color w:val="808080" w:themeColor="background1" w:themeShade="80"/>
              <w:sz w:val="18"/>
              <w:szCs w:val="18"/>
              <w:lang w:val="en-US"/>
            </w:rPr>
          </w:pPr>
          <w:hyperlink r:id="rId1" w:history="1">
            <w:r w:rsidRPr="00937E38">
              <w:rPr>
                <w:rStyle w:val="Hyperlink"/>
                <w:rFonts w:eastAsia="Calibri" w:cs="Times New Roman"/>
                <w:color w:val="808080" w:themeColor="background1" w:themeShade="80"/>
                <w:sz w:val="18"/>
                <w:szCs w:val="18"/>
                <w:lang w:val="en-US"/>
              </w:rPr>
              <w:t>www.basf.com</w:t>
            </w:r>
          </w:hyperlink>
        </w:p>
        <w:p w14:paraId="72F13021" w14:textId="77777777" w:rsidR="00E653F2" w:rsidRPr="00F7176C" w:rsidRDefault="00E653F2" w:rsidP="00E653F2">
          <w:pPr>
            <w:tabs>
              <w:tab w:val="left" w:pos="983"/>
            </w:tabs>
            <w:spacing w:line="240" w:lineRule="exact"/>
            <w:ind w:right="454"/>
            <w:rPr>
              <w:noProof/>
              <w:color w:val="808080"/>
            </w:rPr>
          </w:pPr>
          <w:r w:rsidRPr="006F4993">
            <w:rPr>
              <w:rFonts w:eastAsia="Calibri" w:cs="Times New Roman"/>
              <w:color w:val="808080" w:themeColor="background1" w:themeShade="80"/>
              <w:sz w:val="18"/>
              <w:szCs w:val="18"/>
              <w:u w:val="single"/>
              <w:lang w:val="en-US"/>
            </w:rPr>
            <w:t>presse.kontakt@basf.com</w:t>
          </w:r>
        </w:p>
      </w:tc>
    </w:tr>
    <w:tr w:rsidR="006F4F44" w14:paraId="5D37008A" w14:textId="77777777" w:rsidTr="006F4F44">
      <w:tc>
        <w:tcPr>
          <w:tcW w:w="3194" w:type="dxa"/>
        </w:tcPr>
        <w:p w14:paraId="36547197" w14:textId="77777777" w:rsidR="006F4F44" w:rsidRDefault="006F4F44" w:rsidP="006F4F44">
          <w:pPr>
            <w:tabs>
              <w:tab w:val="center" w:pos="4536"/>
              <w:tab w:val="right" w:pos="9072"/>
            </w:tabs>
            <w:ind w:right="284"/>
            <w:rPr>
              <w:rFonts w:eastAsia="Calibri" w:cs="Times New Roman"/>
              <w:noProof/>
              <w:color w:val="808080"/>
              <w:szCs w:val="22"/>
            </w:rPr>
          </w:pPr>
        </w:p>
      </w:tc>
      <w:tc>
        <w:tcPr>
          <w:tcW w:w="3194" w:type="dxa"/>
        </w:tcPr>
        <w:p w14:paraId="60967124" w14:textId="77777777" w:rsidR="006F4F44" w:rsidRDefault="006F4F44" w:rsidP="006F4F44">
          <w:pPr>
            <w:tabs>
              <w:tab w:val="center" w:pos="4536"/>
              <w:tab w:val="right" w:pos="9072"/>
            </w:tabs>
            <w:ind w:right="284"/>
            <w:rPr>
              <w:rFonts w:eastAsia="Calibri" w:cs="Times New Roman"/>
              <w:noProof/>
              <w:color w:val="808080"/>
              <w:szCs w:val="22"/>
              <w:lang w:val="en-US"/>
            </w:rPr>
          </w:pPr>
        </w:p>
      </w:tc>
      <w:tc>
        <w:tcPr>
          <w:tcW w:w="3194" w:type="dxa"/>
        </w:tcPr>
        <w:p w14:paraId="067F5044" w14:textId="77777777" w:rsidR="006F4F44" w:rsidRDefault="006F4F44" w:rsidP="006F4F44">
          <w:pPr>
            <w:shd w:val="solid" w:color="FFFFFF" w:fill="FFFFFF"/>
            <w:spacing w:line="240" w:lineRule="exact"/>
            <w:rPr>
              <w:noProof/>
              <w:color w:val="808080"/>
            </w:rPr>
          </w:pPr>
        </w:p>
      </w:tc>
    </w:tr>
  </w:tbl>
  <w:p w14:paraId="221CA50C" w14:textId="77777777" w:rsidR="004B6B40" w:rsidRPr="00A84B6E" w:rsidRDefault="004B6B40" w:rsidP="0022699A">
    <w:pPr>
      <w:pStyle w:val="Footer"/>
      <w:rPr>
        <w:noProof/>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6E8AE" w14:textId="77777777" w:rsidR="00BF2553" w:rsidRDefault="00BF2553" w:rsidP="00B35193">
      <w:r>
        <w:separator/>
      </w:r>
    </w:p>
  </w:footnote>
  <w:footnote w:type="continuationSeparator" w:id="0">
    <w:p w14:paraId="22ED753F" w14:textId="77777777" w:rsidR="00BF2553" w:rsidRDefault="00BF2553" w:rsidP="00B351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E4BC0" w14:textId="77777777" w:rsidR="004B6B40" w:rsidRDefault="004B6B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01A94" w14:textId="2B047228" w:rsidR="004B6B40" w:rsidRPr="0094429D" w:rsidRDefault="00A84B6E" w:rsidP="00AA4270">
    <w:pPr>
      <w:pStyle w:val="Header"/>
      <w:tabs>
        <w:tab w:val="left" w:pos="7713"/>
      </w:tabs>
      <w:ind w:right="0"/>
      <w:rPr>
        <w:color w:val="808080" w:themeColor="background1" w:themeShade="80"/>
        <w:sz w:val="18"/>
      </w:rPr>
    </w:pPr>
    <w:r>
      <w:rPr>
        <w:color w:val="808080" w:themeColor="background1" w:themeShade="80"/>
        <w:sz w:val="18"/>
      </w:rPr>
      <w:t>Page</w:t>
    </w:r>
    <w:r w:rsidR="000B655C" w:rsidRPr="0094429D">
      <w:rPr>
        <w:color w:val="808080" w:themeColor="background1" w:themeShade="80"/>
        <w:sz w:val="18"/>
      </w:rPr>
      <w:t xml:space="preserve"> </w:t>
    </w:r>
    <w:r w:rsidR="000B655C" w:rsidRPr="0094429D">
      <w:rPr>
        <w:color w:val="808080" w:themeColor="background1" w:themeShade="80"/>
        <w:sz w:val="18"/>
      </w:rPr>
      <w:fldChar w:fldCharType="begin"/>
    </w:r>
    <w:r w:rsidR="000B655C" w:rsidRPr="0094429D">
      <w:rPr>
        <w:color w:val="808080" w:themeColor="background1" w:themeShade="80"/>
        <w:sz w:val="18"/>
      </w:rPr>
      <w:instrText xml:space="preserve"> PAGE  \* Arabic  \* MERGEFORMAT </w:instrText>
    </w:r>
    <w:r w:rsidR="000B655C" w:rsidRPr="0094429D">
      <w:rPr>
        <w:color w:val="808080" w:themeColor="background1" w:themeShade="80"/>
        <w:sz w:val="18"/>
      </w:rPr>
      <w:fldChar w:fldCharType="separate"/>
    </w:r>
    <w:r w:rsidR="00D30E42">
      <w:rPr>
        <w:noProof/>
        <w:color w:val="808080" w:themeColor="background1" w:themeShade="80"/>
        <w:sz w:val="18"/>
      </w:rPr>
      <w:t>2</w:t>
    </w:r>
    <w:r w:rsidR="000B655C" w:rsidRPr="0094429D">
      <w:rPr>
        <w:color w:val="808080" w:themeColor="background1" w:themeShade="80"/>
        <w:sz w:val="18"/>
      </w:rPr>
      <w:fldChar w:fldCharType="end"/>
    </w:r>
    <w:r w:rsidR="000B655C" w:rsidRPr="0094429D">
      <w:rPr>
        <w:color w:val="808080" w:themeColor="background1" w:themeShade="80"/>
        <w:sz w:val="18"/>
      </w:rPr>
      <w:tab/>
    </w:r>
    <w:r w:rsidR="00060167">
      <w:rPr>
        <w:color w:val="808080" w:themeColor="background1" w:themeShade="80"/>
        <w:sz w:val="18"/>
      </w:rPr>
      <w:t>13/08/18</w:t>
    </w:r>
  </w:p>
  <w:p w14:paraId="6EC849CC" w14:textId="77777777" w:rsidR="002A1254" w:rsidRPr="00BD03DA" w:rsidRDefault="002A1254" w:rsidP="003861F6">
    <w:pPr>
      <w:pStyle w:val="Header"/>
      <w:tabs>
        <w:tab w:val="left" w:pos="7713"/>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C9055" w14:textId="77777777" w:rsidR="004B6B40" w:rsidRDefault="0004243A" w:rsidP="002A1254">
    <w:pPr>
      <w:pStyle w:val="Header"/>
      <w:spacing w:after="480"/>
      <w:ind w:right="0"/>
    </w:pPr>
    <w:r w:rsidRPr="002063E3">
      <w:rPr>
        <w:noProof/>
      </w:rPr>
      <mc:AlternateContent>
        <mc:Choice Requires="wpg">
          <w:drawing>
            <wp:anchor distT="0" distB="0" distL="114300" distR="114300" simplePos="0" relativeHeight="295139840" behindDoc="0" locked="0" layoutInCell="1" allowOverlap="1" wp14:anchorId="08DAFA24" wp14:editId="53BAEB27">
              <wp:simplePos x="0" y="0"/>
              <wp:positionH relativeFrom="margin">
                <wp:align>left</wp:align>
              </wp:positionH>
              <wp:positionV relativeFrom="paragraph">
                <wp:posOffset>147955</wp:posOffset>
              </wp:positionV>
              <wp:extent cx="9400245" cy="1069200"/>
              <wp:effectExtent l="0" t="0" r="0" b="0"/>
              <wp:wrapNone/>
              <wp:docPr id="10" name="Gruppieren 4"/>
              <wp:cNvGraphicFramePr/>
              <a:graphic xmlns:a="http://schemas.openxmlformats.org/drawingml/2006/main">
                <a:graphicData uri="http://schemas.microsoft.com/office/word/2010/wordprocessingGroup">
                  <wpg:wgp>
                    <wpg:cNvGrpSpPr/>
                    <wpg:grpSpPr>
                      <a:xfrm>
                        <a:off x="0" y="0"/>
                        <a:ext cx="9400245" cy="1069200"/>
                        <a:chOff x="0" y="0"/>
                        <a:chExt cx="9495200" cy="1080000"/>
                      </a:xfrm>
                    </wpg:grpSpPr>
                    <wps:wsp>
                      <wps:cNvPr id="11" name="Rechteck 11"/>
                      <wps:cNvSpPr/>
                      <wps:spPr>
                        <a:xfrm>
                          <a:off x="0" y="0"/>
                          <a:ext cx="9495200" cy="10800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2" name="Grafik 1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7620716" y="273848"/>
                          <a:ext cx="1619425" cy="586390"/>
                        </a:xfrm>
                        <a:prstGeom prst="rect">
                          <a:avLst/>
                        </a:prstGeom>
                      </pic:spPr>
                    </pic:pic>
                    <pic:pic xmlns:pic="http://schemas.openxmlformats.org/drawingml/2006/picture">
                      <pic:nvPicPr>
                        <pic:cNvPr id="13" name="Grafik 1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265877" y="273848"/>
                          <a:ext cx="1619425" cy="586390"/>
                        </a:xfrm>
                        <a:prstGeom prst="rect">
                          <a:avLst/>
                        </a:prstGeom>
                      </pic:spPr>
                    </pic:pic>
                  </wpg:wgp>
                </a:graphicData>
              </a:graphic>
              <wp14:sizeRelV relativeFrom="margin">
                <wp14:pctHeight>0</wp14:pctHeight>
              </wp14:sizeRelV>
            </wp:anchor>
          </w:drawing>
        </mc:Choice>
        <mc:Fallback>
          <w:pict>
            <v:group w14:anchorId="43F5A783" id="Gruppieren 4" o:spid="_x0000_s1026" style="position:absolute;margin-left:0;margin-top:11.65pt;width:740.2pt;height:84.2pt;z-index:295139840;mso-position-horizontal:left;mso-position-horizontal-relative:margin;mso-height-relative:margin" coordsize="94952,10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">
              <v:rect id="Rechteck 11" o:spid="_x0000_s1027" style="position:absolute;width:94952;height:10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" fillcolor="#65ac1e [3204]"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2" o:spid="_x0000_s1028" type="#_x0000_t75" style="position:absolute;left:76207;top:2738;width:16194;height:5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">
                <v:imagedata r:id="rId2" o:title=""/>
              </v:shape>
              <v:shape id="Grafik 13" o:spid="_x0000_s1029" type="#_x0000_t75" style="position:absolute;left:2658;top:2738;width:16195;height:5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">
                <v:imagedata r:id="rId2" o:title=""/>
              </v:shape>
              <w10:wrap anchorx="margin"/>
            </v:group>
          </w:pict>
        </mc:Fallback>
      </mc:AlternateContent>
    </w:r>
    <w:r w:rsidR="00CF7AAE">
      <w:rPr>
        <w:noProof/>
        <w:lang w:val="en-US"/>
      </w:rPr>
      <w:drawing>
        <wp:anchor distT="0" distB="0" distL="114300" distR="114300" simplePos="0" relativeHeight="295137792" behindDoc="0" locked="0" layoutInCell="1" allowOverlap="1" wp14:anchorId="44DC1A39" wp14:editId="4AE6DB7E">
          <wp:simplePos x="0" y="0"/>
          <wp:positionH relativeFrom="column">
            <wp:posOffset>265189</wp:posOffset>
          </wp:positionH>
          <wp:positionV relativeFrom="paragraph">
            <wp:posOffset>407670</wp:posOffset>
          </wp:positionV>
          <wp:extent cx="1614286" cy="583289"/>
          <wp:effectExtent l="0" t="0" r="5080" b="7620"/>
          <wp:wrapNone/>
          <wp:docPr id="999029" name="Grafik 999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029" name="Logo_white.png"/>
                  <pic:cNvPicPr/>
                </pic:nvPicPr>
                <pic:blipFill>
                  <a:blip r:embed="rId3">
                    <a:extLst>
                      <a:ext uri="{28A0092B-C50C-407E-A947-70E740481C1C}">
                        <a14:useLocalDpi xmlns:a14="http://schemas.microsoft.com/office/drawing/2010/main" val="0"/>
                      </a:ext>
                    </a:extLst>
                  </a:blip>
                  <a:stretch>
                    <a:fillRect/>
                  </a:stretch>
                </pic:blipFill>
                <pic:spPr>
                  <a:xfrm>
                    <a:off x="0" y="0"/>
                    <a:ext cx="1614286" cy="58328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A4130"/>
    <w:multiLevelType w:val="hybridMultilevel"/>
    <w:tmpl w:val="2C2625E0"/>
    <w:lvl w:ilvl="0" w:tplc="6742C8EA">
      <w:start w:val="1"/>
      <w:numFmt w:val="bullet"/>
      <w:pStyle w:val="Bullets"/>
      <w:lvlText w:val=""/>
      <w:lvlJc w:val="left"/>
      <w:pPr>
        <w:ind w:left="360" w:hanging="360"/>
      </w:pPr>
      <w:rPr>
        <w:rFonts w:ascii="Wingdings" w:hAnsi="Wingdings" w:hint="default"/>
        <w:b w:val="0"/>
        <w:i w:val="0"/>
        <w:caps w:val="0"/>
        <w:strike w:val="0"/>
        <w:dstrike w:val="0"/>
        <w:vanish w:val="0"/>
        <w:color w:val="3B8809" w:themeColor="text2"/>
        <w:sz w:val="20"/>
        <w:vertAlign w:val="baseline"/>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E165B78"/>
    <w:multiLevelType w:val="hybridMultilevel"/>
    <w:tmpl w:val="AC20EDA0"/>
    <w:lvl w:ilvl="0" w:tplc="E5BA9A92">
      <w:start w:val="1"/>
      <w:numFmt w:val="bullet"/>
      <w:lvlText w:val=""/>
      <w:lvlJc w:val="left"/>
      <w:pPr>
        <w:tabs>
          <w:tab w:val="num" w:pos="-76"/>
        </w:tabs>
        <w:ind w:left="360" w:hanging="360"/>
      </w:pPr>
      <w:rPr>
        <w:rFonts w:ascii="Wingdings" w:hAnsi="Wingdings" w:cs="Wingdings" w:hint="default"/>
        <w:bCs w:val="0"/>
        <w:iCs w:val="0"/>
        <w:color w:val="65AC1E" w:themeColor="accent1"/>
        <w:szCs w:val="20"/>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3D23F30"/>
    <w:multiLevelType w:val="hybridMultilevel"/>
    <w:tmpl w:val="C35879C4"/>
    <w:lvl w:ilvl="0" w:tplc="039AA9A8">
      <w:start w:val="1"/>
      <w:numFmt w:val="bullet"/>
      <w:lvlText w:val=""/>
      <w:lvlJc w:val="left"/>
      <w:pPr>
        <w:tabs>
          <w:tab w:val="num" w:pos="-76"/>
        </w:tabs>
        <w:ind w:left="360" w:hanging="360"/>
      </w:pPr>
      <w:rPr>
        <w:rFonts w:ascii="Wingdings" w:hAnsi="Wingdings" w:cs="Wingdings" w:hint="default"/>
        <w:bCs w:val="0"/>
        <w:iCs w:val="0"/>
        <w:color w:val="F39500"/>
        <w:szCs w:val="20"/>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4FB50B60"/>
    <w:multiLevelType w:val="hybridMultilevel"/>
    <w:tmpl w:val="0AF6D77A"/>
    <w:lvl w:ilvl="0" w:tplc="91BEC720">
      <w:start w:val="1"/>
      <w:numFmt w:val="bullet"/>
      <w:lvlText w:val=""/>
      <w:lvlJc w:val="left"/>
      <w:pPr>
        <w:tabs>
          <w:tab w:val="num" w:pos="-76"/>
        </w:tabs>
        <w:ind w:left="360" w:hanging="360"/>
      </w:pPr>
      <w:rPr>
        <w:rFonts w:ascii="Wingdings" w:hAnsi="Wingdings" w:cs="Wingdings" w:hint="default"/>
        <w:bCs w:val="0"/>
        <w:iCs w:val="0"/>
        <w:color w:val="C50022"/>
        <w:szCs w:val="20"/>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16cid:durableId="2021740643">
    <w:abstractNumId w:val="0"/>
  </w:num>
  <w:num w:numId="2" w16cid:durableId="1985355980">
    <w:abstractNumId w:val="2"/>
  </w:num>
  <w:num w:numId="3" w16cid:durableId="870536331">
    <w:abstractNumId w:val="3"/>
  </w:num>
  <w:num w:numId="4" w16cid:durableId="845485848">
    <w:abstractNumId w:val="1"/>
  </w:num>
  <w:num w:numId="5" w16cid:durableId="111398608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jA0tDCwNDKxNLawNDJQ0lEKTi0uzszPAykwrgUArO34TiwAAAA="/>
  </w:docVars>
  <w:rsids>
    <w:rsidRoot w:val="00317257"/>
    <w:rsid w:val="00003A73"/>
    <w:rsid w:val="00020519"/>
    <w:rsid w:val="00037B12"/>
    <w:rsid w:val="0004243A"/>
    <w:rsid w:val="000500AA"/>
    <w:rsid w:val="000544D8"/>
    <w:rsid w:val="00055B9D"/>
    <w:rsid w:val="00060167"/>
    <w:rsid w:val="00060907"/>
    <w:rsid w:val="0007173B"/>
    <w:rsid w:val="00074600"/>
    <w:rsid w:val="000B54D2"/>
    <w:rsid w:val="000B655C"/>
    <w:rsid w:val="000B6C4D"/>
    <w:rsid w:val="000C0FF1"/>
    <w:rsid w:val="000D33E3"/>
    <w:rsid w:val="000D42FF"/>
    <w:rsid w:val="000D4720"/>
    <w:rsid w:val="000E55C7"/>
    <w:rsid w:val="000F0A6F"/>
    <w:rsid w:val="00104617"/>
    <w:rsid w:val="00127EEB"/>
    <w:rsid w:val="0013151E"/>
    <w:rsid w:val="001374C2"/>
    <w:rsid w:val="00141495"/>
    <w:rsid w:val="00152DE3"/>
    <w:rsid w:val="001A356D"/>
    <w:rsid w:val="001B3F17"/>
    <w:rsid w:val="001D6156"/>
    <w:rsid w:val="001E656E"/>
    <w:rsid w:val="001F4592"/>
    <w:rsid w:val="001F50AF"/>
    <w:rsid w:val="001F6B67"/>
    <w:rsid w:val="0021611F"/>
    <w:rsid w:val="0022699A"/>
    <w:rsid w:val="00232036"/>
    <w:rsid w:val="0024026D"/>
    <w:rsid w:val="00240739"/>
    <w:rsid w:val="00261026"/>
    <w:rsid w:val="00270607"/>
    <w:rsid w:val="00271514"/>
    <w:rsid w:val="00271AF3"/>
    <w:rsid w:val="002822FC"/>
    <w:rsid w:val="002A0F11"/>
    <w:rsid w:val="002A1254"/>
    <w:rsid w:val="002D5D44"/>
    <w:rsid w:val="002E4BB5"/>
    <w:rsid w:val="002F632C"/>
    <w:rsid w:val="002F6986"/>
    <w:rsid w:val="00301A22"/>
    <w:rsid w:val="00305C01"/>
    <w:rsid w:val="00313296"/>
    <w:rsid w:val="003168F0"/>
    <w:rsid w:val="00317257"/>
    <w:rsid w:val="003355ED"/>
    <w:rsid w:val="0035711D"/>
    <w:rsid w:val="00364ADF"/>
    <w:rsid w:val="003C4352"/>
    <w:rsid w:val="003D1EB0"/>
    <w:rsid w:val="003E5325"/>
    <w:rsid w:val="0040536D"/>
    <w:rsid w:val="0042444A"/>
    <w:rsid w:val="0043054B"/>
    <w:rsid w:val="004436B8"/>
    <w:rsid w:val="0044522F"/>
    <w:rsid w:val="004653C7"/>
    <w:rsid w:val="00471F81"/>
    <w:rsid w:val="00472D5E"/>
    <w:rsid w:val="00486064"/>
    <w:rsid w:val="004A5C76"/>
    <w:rsid w:val="004B6B40"/>
    <w:rsid w:val="004C535C"/>
    <w:rsid w:val="004D2237"/>
    <w:rsid w:val="004D77C9"/>
    <w:rsid w:val="004E461C"/>
    <w:rsid w:val="004E5BA4"/>
    <w:rsid w:val="004E6634"/>
    <w:rsid w:val="004F0E67"/>
    <w:rsid w:val="004F1084"/>
    <w:rsid w:val="004F1D70"/>
    <w:rsid w:val="004F2595"/>
    <w:rsid w:val="005172CF"/>
    <w:rsid w:val="005412BA"/>
    <w:rsid w:val="00547A84"/>
    <w:rsid w:val="00552E57"/>
    <w:rsid w:val="0055542E"/>
    <w:rsid w:val="005770B6"/>
    <w:rsid w:val="00586192"/>
    <w:rsid w:val="00593B97"/>
    <w:rsid w:val="005A3354"/>
    <w:rsid w:val="005A5B24"/>
    <w:rsid w:val="005C0A27"/>
    <w:rsid w:val="005C285A"/>
    <w:rsid w:val="005F06CD"/>
    <w:rsid w:val="005F3C66"/>
    <w:rsid w:val="00602441"/>
    <w:rsid w:val="006037E0"/>
    <w:rsid w:val="006240E2"/>
    <w:rsid w:val="00625780"/>
    <w:rsid w:val="0064438C"/>
    <w:rsid w:val="006762EC"/>
    <w:rsid w:val="00682800"/>
    <w:rsid w:val="00686082"/>
    <w:rsid w:val="00686186"/>
    <w:rsid w:val="006C588B"/>
    <w:rsid w:val="006E0BF7"/>
    <w:rsid w:val="006E2860"/>
    <w:rsid w:val="006F4F44"/>
    <w:rsid w:val="006F6F6B"/>
    <w:rsid w:val="00716BA6"/>
    <w:rsid w:val="007234EF"/>
    <w:rsid w:val="007741B3"/>
    <w:rsid w:val="00774D67"/>
    <w:rsid w:val="00785F24"/>
    <w:rsid w:val="00796BD2"/>
    <w:rsid w:val="007A247C"/>
    <w:rsid w:val="007A62CD"/>
    <w:rsid w:val="007A7A82"/>
    <w:rsid w:val="007B7AD1"/>
    <w:rsid w:val="007C1340"/>
    <w:rsid w:val="007D010F"/>
    <w:rsid w:val="007F0DFC"/>
    <w:rsid w:val="007F4CD8"/>
    <w:rsid w:val="007F54FA"/>
    <w:rsid w:val="008061C8"/>
    <w:rsid w:val="00812DC4"/>
    <w:rsid w:val="0082683B"/>
    <w:rsid w:val="00831762"/>
    <w:rsid w:val="008349B0"/>
    <w:rsid w:val="00844AB2"/>
    <w:rsid w:val="008724DF"/>
    <w:rsid w:val="008854A4"/>
    <w:rsid w:val="00887821"/>
    <w:rsid w:val="008D24A9"/>
    <w:rsid w:val="008F3216"/>
    <w:rsid w:val="00924875"/>
    <w:rsid w:val="00930A93"/>
    <w:rsid w:val="00932C66"/>
    <w:rsid w:val="00932F00"/>
    <w:rsid w:val="00937C87"/>
    <w:rsid w:val="00937E38"/>
    <w:rsid w:val="00942C82"/>
    <w:rsid w:val="0094429D"/>
    <w:rsid w:val="0094733F"/>
    <w:rsid w:val="00973192"/>
    <w:rsid w:val="00976A16"/>
    <w:rsid w:val="00983588"/>
    <w:rsid w:val="00991BBE"/>
    <w:rsid w:val="009926F2"/>
    <w:rsid w:val="00994716"/>
    <w:rsid w:val="0099759F"/>
    <w:rsid w:val="009A0392"/>
    <w:rsid w:val="009C34EB"/>
    <w:rsid w:val="009C59AC"/>
    <w:rsid w:val="009E69A1"/>
    <w:rsid w:val="009F3E91"/>
    <w:rsid w:val="00A32B99"/>
    <w:rsid w:val="00A3474C"/>
    <w:rsid w:val="00A41D08"/>
    <w:rsid w:val="00A64171"/>
    <w:rsid w:val="00A82094"/>
    <w:rsid w:val="00A84B6E"/>
    <w:rsid w:val="00AA4270"/>
    <w:rsid w:val="00AA79F4"/>
    <w:rsid w:val="00AB6659"/>
    <w:rsid w:val="00AD04CA"/>
    <w:rsid w:val="00AD1D93"/>
    <w:rsid w:val="00AD6D6F"/>
    <w:rsid w:val="00AE2087"/>
    <w:rsid w:val="00AE3532"/>
    <w:rsid w:val="00AF3512"/>
    <w:rsid w:val="00B10AC1"/>
    <w:rsid w:val="00B12732"/>
    <w:rsid w:val="00B1660E"/>
    <w:rsid w:val="00B247CD"/>
    <w:rsid w:val="00B300E4"/>
    <w:rsid w:val="00B35193"/>
    <w:rsid w:val="00B508C7"/>
    <w:rsid w:val="00B5473C"/>
    <w:rsid w:val="00B70E6D"/>
    <w:rsid w:val="00B73F1A"/>
    <w:rsid w:val="00B75E06"/>
    <w:rsid w:val="00B76AAA"/>
    <w:rsid w:val="00B874A3"/>
    <w:rsid w:val="00B93230"/>
    <w:rsid w:val="00BA7643"/>
    <w:rsid w:val="00BD07EC"/>
    <w:rsid w:val="00BD169D"/>
    <w:rsid w:val="00BD61E6"/>
    <w:rsid w:val="00BD7FA2"/>
    <w:rsid w:val="00BE2866"/>
    <w:rsid w:val="00BE6312"/>
    <w:rsid w:val="00BF2553"/>
    <w:rsid w:val="00BF5845"/>
    <w:rsid w:val="00C064B8"/>
    <w:rsid w:val="00C154E8"/>
    <w:rsid w:val="00C35050"/>
    <w:rsid w:val="00C358A5"/>
    <w:rsid w:val="00C373A4"/>
    <w:rsid w:val="00C37862"/>
    <w:rsid w:val="00C4448F"/>
    <w:rsid w:val="00C552BB"/>
    <w:rsid w:val="00C56C78"/>
    <w:rsid w:val="00C574C3"/>
    <w:rsid w:val="00C66ACE"/>
    <w:rsid w:val="00C74E99"/>
    <w:rsid w:val="00C915A5"/>
    <w:rsid w:val="00C936AB"/>
    <w:rsid w:val="00CA4114"/>
    <w:rsid w:val="00CB794E"/>
    <w:rsid w:val="00CE4B41"/>
    <w:rsid w:val="00CF7AAE"/>
    <w:rsid w:val="00D00966"/>
    <w:rsid w:val="00D23319"/>
    <w:rsid w:val="00D30E42"/>
    <w:rsid w:val="00D61888"/>
    <w:rsid w:val="00D649E1"/>
    <w:rsid w:val="00D866E3"/>
    <w:rsid w:val="00DA3816"/>
    <w:rsid w:val="00DA6056"/>
    <w:rsid w:val="00DB0EA4"/>
    <w:rsid w:val="00DB30A5"/>
    <w:rsid w:val="00DB43D2"/>
    <w:rsid w:val="00DD0E21"/>
    <w:rsid w:val="00E02421"/>
    <w:rsid w:val="00E06C36"/>
    <w:rsid w:val="00E3130F"/>
    <w:rsid w:val="00E33589"/>
    <w:rsid w:val="00E35D1B"/>
    <w:rsid w:val="00E64554"/>
    <w:rsid w:val="00E653F2"/>
    <w:rsid w:val="00E9407E"/>
    <w:rsid w:val="00EE1D35"/>
    <w:rsid w:val="00EF1D91"/>
    <w:rsid w:val="00F05EF8"/>
    <w:rsid w:val="00F146DB"/>
    <w:rsid w:val="00F525D9"/>
    <w:rsid w:val="00F536DC"/>
    <w:rsid w:val="00F67655"/>
    <w:rsid w:val="00F83B77"/>
    <w:rsid w:val="00FA0FB2"/>
    <w:rsid w:val="00FA31F6"/>
    <w:rsid w:val="00FB27A9"/>
    <w:rsid w:val="00FC7D30"/>
    <w:rsid w:val="00FD694D"/>
    <w:rsid w:val="00FF30AE"/>
    <w:rsid w:val="00FF63E8"/>
    <w:rsid w:val="1E547A9B"/>
    <w:rsid w:val="4921CFC9"/>
    <w:rsid w:val="5388DA4F"/>
    <w:rsid w:val="61C1C2F3"/>
    <w:rsid w:val="7E535D89"/>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13515A"/>
  <w15:docId w15:val="{C4B8C95D-CF47-4668-BB2A-657024BEA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C4D"/>
  </w:style>
  <w:style w:type="paragraph" w:styleId="Heading1">
    <w:name w:val="heading 1"/>
    <w:basedOn w:val="Normal"/>
    <w:next w:val="Normal"/>
    <w:link w:val="Heading1Char"/>
    <w:uiPriority w:val="9"/>
    <w:qFormat/>
    <w:rsid w:val="000B6C4D"/>
    <w:pPr>
      <w:spacing w:after="240"/>
      <w:outlineLvl w:val="0"/>
    </w:pPr>
    <w:rPr>
      <w:b/>
      <w:color w:val="000000" w:themeColor="text1"/>
      <w:sz w:val="24"/>
    </w:rPr>
  </w:style>
  <w:style w:type="paragraph" w:styleId="Heading2">
    <w:name w:val="heading 2"/>
    <w:basedOn w:val="Heading1"/>
    <w:next w:val="Normal"/>
    <w:link w:val="Heading2Char"/>
    <w:uiPriority w:val="9"/>
    <w:qFormat/>
    <w:rsid w:val="000B6C4D"/>
    <w:pPr>
      <w:spacing w:after="120"/>
      <w:outlineLvl w:val="1"/>
    </w:pPr>
    <w:rPr>
      <w:sz w:val="20"/>
    </w:rPr>
  </w:style>
  <w:style w:type="paragraph" w:styleId="Heading3">
    <w:name w:val="heading 3"/>
    <w:basedOn w:val="Heading2"/>
    <w:next w:val="Normal"/>
    <w:link w:val="Heading3Char"/>
    <w:uiPriority w:val="9"/>
    <w:qFormat/>
    <w:rsid w:val="000B6C4D"/>
    <w:pPr>
      <w:outlineLvl w:val="2"/>
    </w:pPr>
    <w:rPr>
      <w:b w:val="0"/>
    </w:rPr>
  </w:style>
  <w:style w:type="paragraph" w:styleId="Heading4">
    <w:name w:val="heading 4"/>
    <w:basedOn w:val="Heading3"/>
    <w:next w:val="Normal"/>
    <w:link w:val="Heading4Char"/>
    <w:uiPriority w:val="9"/>
    <w:qFormat/>
    <w:rsid w:val="000B6C4D"/>
    <w:pPr>
      <w:outlineLvl w:val="3"/>
    </w:pPr>
    <w:rPr>
      <w:bCs/>
      <w: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0B6C4D"/>
    <w:rPr>
      <w:bCs/>
      <w:i/>
    </w:rPr>
  </w:style>
  <w:style w:type="character" w:customStyle="1" w:styleId="Heading3Char">
    <w:name w:val="Heading 3 Char"/>
    <w:basedOn w:val="DefaultParagraphFont"/>
    <w:link w:val="Heading3"/>
    <w:uiPriority w:val="9"/>
    <w:rsid w:val="000B6C4D"/>
    <w:rPr>
      <w:color w:val="000000" w:themeColor="text1"/>
    </w:rPr>
  </w:style>
  <w:style w:type="character" w:customStyle="1" w:styleId="Heading1Char">
    <w:name w:val="Heading 1 Char"/>
    <w:basedOn w:val="DefaultParagraphFont"/>
    <w:link w:val="Heading1"/>
    <w:uiPriority w:val="9"/>
    <w:rsid w:val="000B6C4D"/>
    <w:rPr>
      <w:b/>
      <w:color w:val="000000" w:themeColor="text1"/>
      <w:sz w:val="24"/>
    </w:rPr>
  </w:style>
  <w:style w:type="character" w:customStyle="1" w:styleId="Heading2Char">
    <w:name w:val="Heading 2 Char"/>
    <w:basedOn w:val="DefaultParagraphFont"/>
    <w:link w:val="Heading2"/>
    <w:uiPriority w:val="9"/>
    <w:rsid w:val="000B6C4D"/>
    <w:rPr>
      <w:b/>
      <w:color w:val="000000" w:themeColor="text1"/>
    </w:rPr>
  </w:style>
  <w:style w:type="paragraph" w:styleId="Header">
    <w:name w:val="header"/>
    <w:basedOn w:val="Normal"/>
    <w:link w:val="HeaderChar"/>
    <w:uiPriority w:val="99"/>
    <w:unhideWhenUsed/>
    <w:rsid w:val="00B35193"/>
    <w:pPr>
      <w:tabs>
        <w:tab w:val="right" w:pos="10632"/>
      </w:tabs>
      <w:spacing w:line="280" w:lineRule="exact"/>
      <w:ind w:right="38"/>
    </w:pPr>
    <w:rPr>
      <w:rFonts w:eastAsia="Calibri" w:cs="Times New Roman"/>
    </w:rPr>
  </w:style>
  <w:style w:type="character" w:customStyle="1" w:styleId="HeaderChar">
    <w:name w:val="Header Char"/>
    <w:basedOn w:val="DefaultParagraphFont"/>
    <w:link w:val="Header"/>
    <w:uiPriority w:val="99"/>
    <w:rsid w:val="00B35193"/>
    <w:rPr>
      <w:rFonts w:eastAsia="Calibri" w:cs="Times New Roman"/>
    </w:rPr>
  </w:style>
  <w:style w:type="paragraph" w:styleId="Footer">
    <w:name w:val="footer"/>
    <w:basedOn w:val="Normal"/>
    <w:link w:val="FooterChar"/>
    <w:uiPriority w:val="99"/>
    <w:unhideWhenUsed/>
    <w:rsid w:val="00B35193"/>
    <w:pPr>
      <w:tabs>
        <w:tab w:val="center" w:pos="4536"/>
        <w:tab w:val="right" w:pos="9072"/>
      </w:tabs>
      <w:ind w:right="284"/>
    </w:pPr>
    <w:rPr>
      <w:rFonts w:eastAsia="Calibri" w:cs="Times New Roman"/>
      <w:szCs w:val="22"/>
    </w:rPr>
  </w:style>
  <w:style w:type="character" w:customStyle="1" w:styleId="FooterChar">
    <w:name w:val="Footer Char"/>
    <w:basedOn w:val="DefaultParagraphFont"/>
    <w:link w:val="Footer"/>
    <w:uiPriority w:val="99"/>
    <w:rsid w:val="00B35193"/>
    <w:rPr>
      <w:rFonts w:eastAsia="Calibri" w:cs="Times New Roman"/>
      <w:szCs w:val="22"/>
    </w:rPr>
  </w:style>
  <w:style w:type="character" w:styleId="Hyperlink">
    <w:name w:val="Hyperlink"/>
    <w:uiPriority w:val="99"/>
    <w:unhideWhenUsed/>
    <w:rsid w:val="002A1254"/>
    <w:rPr>
      <w:color w:val="004A96"/>
      <w:u w:val="single"/>
    </w:rPr>
  </w:style>
  <w:style w:type="paragraph" w:customStyle="1" w:styleId="Titel1">
    <w:name w:val="Titel1"/>
    <w:basedOn w:val="Normal"/>
    <w:rsid w:val="00B35193"/>
    <w:pPr>
      <w:spacing w:before="1740" w:line="280" w:lineRule="exact"/>
      <w:ind w:right="3124"/>
    </w:pPr>
    <w:rPr>
      <w:rFonts w:eastAsia="Calibri" w:cs="Times New Roman"/>
      <w:sz w:val="72"/>
      <w:szCs w:val="72"/>
    </w:rPr>
  </w:style>
  <w:style w:type="paragraph" w:customStyle="1" w:styleId="Dachzeile">
    <w:name w:val="Dachzeile"/>
    <w:basedOn w:val="Heading1"/>
    <w:rsid w:val="00B35193"/>
    <w:pPr>
      <w:spacing w:after="0" w:line="360" w:lineRule="auto"/>
      <w:ind w:right="3124"/>
    </w:pPr>
    <w:rPr>
      <w:rFonts w:eastAsia="Calibri" w:cs="Times New Roman"/>
      <w:color w:val="auto"/>
      <w:szCs w:val="24"/>
      <w:u w:val="single"/>
    </w:rPr>
  </w:style>
  <w:style w:type="paragraph" w:customStyle="1" w:styleId="Bullets">
    <w:name w:val="Bullets"/>
    <w:basedOn w:val="FormatStandard"/>
    <w:rsid w:val="00364ADF"/>
    <w:pPr>
      <w:numPr>
        <w:numId w:val="1"/>
      </w:numPr>
    </w:pPr>
    <w:rPr>
      <w:b/>
    </w:rPr>
  </w:style>
  <w:style w:type="paragraph" w:customStyle="1" w:styleId="Sender">
    <w:name w:val="Sender"/>
    <w:basedOn w:val="Normal"/>
    <w:rsid w:val="00B35193"/>
    <w:pPr>
      <w:framePr w:hSpace="141" w:wrap="around" w:vAnchor="text" w:hAnchor="text" w:x="7492" w:y="1"/>
      <w:tabs>
        <w:tab w:val="left" w:pos="983"/>
      </w:tabs>
      <w:spacing w:line="240" w:lineRule="exact"/>
      <w:ind w:left="180" w:right="-108"/>
      <w:suppressOverlap/>
    </w:pPr>
    <w:rPr>
      <w:rFonts w:eastAsia="Calibri" w:cs="Times New Roman"/>
      <w:sz w:val="18"/>
      <w:szCs w:val="18"/>
    </w:rPr>
  </w:style>
  <w:style w:type="paragraph" w:customStyle="1" w:styleId="Abstandzumtitle">
    <w:name w:val="Abstand zum title"/>
    <w:basedOn w:val="Normal"/>
    <w:rsid w:val="00B35193"/>
    <w:pPr>
      <w:spacing w:before="560" w:line="280" w:lineRule="exact"/>
      <w:ind w:right="284"/>
    </w:pPr>
    <w:rPr>
      <w:rFonts w:eastAsia="Calibri" w:cs="Times New Roman"/>
      <w:szCs w:val="22"/>
    </w:rPr>
  </w:style>
  <w:style w:type="paragraph" w:customStyle="1" w:styleId="Untertitel1">
    <w:name w:val="Untertitel1"/>
    <w:basedOn w:val="Heading2"/>
    <w:rsid w:val="00B35193"/>
    <w:pPr>
      <w:spacing w:after="360" w:line="340" w:lineRule="exact"/>
      <w:ind w:right="3124"/>
    </w:pPr>
    <w:rPr>
      <w:rFonts w:eastAsia="Calibri" w:cs="Times New Roman"/>
      <w:color w:val="auto"/>
      <w:sz w:val="28"/>
      <w:szCs w:val="28"/>
    </w:rPr>
  </w:style>
  <w:style w:type="paragraph" w:customStyle="1" w:styleId="Zwischenberschrift">
    <w:name w:val="Zwischenüberschrift"/>
    <w:basedOn w:val="Heading3"/>
    <w:rsid w:val="00B35193"/>
    <w:pPr>
      <w:spacing w:after="200" w:line="360" w:lineRule="auto"/>
      <w:ind w:right="3124"/>
    </w:pPr>
    <w:rPr>
      <w:rFonts w:eastAsia="Calibri" w:cs="Times New Roman"/>
      <w:b/>
      <w:color w:val="auto"/>
      <w:sz w:val="24"/>
      <w:szCs w:val="24"/>
    </w:rPr>
  </w:style>
  <w:style w:type="paragraph" w:customStyle="1" w:styleId="FormatStandard">
    <w:name w:val="Format Standard"/>
    <w:basedOn w:val="Normal"/>
    <w:rsid w:val="00B35193"/>
    <w:pPr>
      <w:spacing w:after="200" w:line="360" w:lineRule="auto"/>
      <w:ind w:right="3124"/>
    </w:pPr>
    <w:rPr>
      <w:rFonts w:eastAsia="Calibri" w:cs="Times New Roman"/>
      <w:sz w:val="24"/>
      <w:szCs w:val="24"/>
    </w:rPr>
  </w:style>
  <w:style w:type="paragraph" w:customStyle="1" w:styleId="Boilerplateberschrift">
    <w:name w:val="Boilerplate Überschrift"/>
    <w:basedOn w:val="Normal"/>
    <w:rsid w:val="00B35193"/>
    <w:pPr>
      <w:spacing w:after="200" w:line="360" w:lineRule="auto"/>
      <w:ind w:right="3124"/>
    </w:pPr>
    <w:rPr>
      <w:rFonts w:eastAsia="Calibri" w:cs="Times New Roman"/>
      <w:b/>
    </w:rPr>
  </w:style>
  <w:style w:type="paragraph" w:customStyle="1" w:styleId="BoilerplateText">
    <w:name w:val="Boilerplate Text"/>
    <w:basedOn w:val="Normal"/>
    <w:rsid w:val="00B35193"/>
    <w:pPr>
      <w:spacing w:after="200" w:line="360" w:lineRule="auto"/>
      <w:ind w:right="3124"/>
    </w:pPr>
    <w:rPr>
      <w:rFonts w:eastAsia="Calibri" w:cs="Times New Roman"/>
    </w:rPr>
  </w:style>
  <w:style w:type="paragraph" w:styleId="BalloonText">
    <w:name w:val="Balloon Text"/>
    <w:basedOn w:val="Normal"/>
    <w:link w:val="BalloonTextChar"/>
    <w:uiPriority w:val="99"/>
    <w:semiHidden/>
    <w:unhideWhenUsed/>
    <w:rsid w:val="00B35193"/>
    <w:rPr>
      <w:rFonts w:ascii="Tahoma" w:hAnsi="Tahoma" w:cs="Tahoma"/>
      <w:sz w:val="16"/>
      <w:szCs w:val="16"/>
    </w:rPr>
  </w:style>
  <w:style w:type="character" w:customStyle="1" w:styleId="BalloonTextChar">
    <w:name w:val="Balloon Text Char"/>
    <w:basedOn w:val="DefaultParagraphFont"/>
    <w:link w:val="BalloonText"/>
    <w:uiPriority w:val="99"/>
    <w:semiHidden/>
    <w:rsid w:val="00B35193"/>
    <w:rPr>
      <w:rFonts w:ascii="Tahoma" w:hAnsi="Tahoma" w:cs="Tahoma"/>
      <w:sz w:val="16"/>
      <w:szCs w:val="16"/>
    </w:rPr>
  </w:style>
  <w:style w:type="character" w:customStyle="1" w:styleId="NichtaufgelsteErwhnung1">
    <w:name w:val="Nicht aufgelöste Erwähnung1"/>
    <w:basedOn w:val="DefaultParagraphFont"/>
    <w:uiPriority w:val="99"/>
    <w:semiHidden/>
    <w:unhideWhenUsed/>
    <w:rsid w:val="00EF1D91"/>
    <w:rPr>
      <w:color w:val="808080"/>
      <w:shd w:val="clear" w:color="auto" w:fill="E6E6E6"/>
    </w:rPr>
  </w:style>
  <w:style w:type="table" w:styleId="TableGrid">
    <w:name w:val="Table Grid"/>
    <w:basedOn w:val="TableNormal"/>
    <w:uiPriority w:val="59"/>
    <w:rsid w:val="002269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84B6E"/>
    <w:rPr>
      <w:sz w:val="16"/>
      <w:szCs w:val="16"/>
    </w:rPr>
  </w:style>
  <w:style w:type="paragraph" w:styleId="CommentText">
    <w:name w:val="annotation text"/>
    <w:basedOn w:val="Normal"/>
    <w:link w:val="CommentTextChar"/>
    <w:uiPriority w:val="99"/>
    <w:semiHidden/>
    <w:unhideWhenUsed/>
    <w:rsid w:val="00A84B6E"/>
  </w:style>
  <w:style w:type="character" w:customStyle="1" w:styleId="CommentTextChar">
    <w:name w:val="Comment Text Char"/>
    <w:basedOn w:val="DefaultParagraphFont"/>
    <w:link w:val="CommentText"/>
    <w:uiPriority w:val="99"/>
    <w:semiHidden/>
    <w:rsid w:val="00A84B6E"/>
  </w:style>
  <w:style w:type="paragraph" w:styleId="CommentSubject">
    <w:name w:val="annotation subject"/>
    <w:basedOn w:val="CommentText"/>
    <w:next w:val="CommentText"/>
    <w:link w:val="CommentSubjectChar"/>
    <w:uiPriority w:val="99"/>
    <w:semiHidden/>
    <w:unhideWhenUsed/>
    <w:rsid w:val="00A84B6E"/>
    <w:rPr>
      <w:b/>
      <w:bCs/>
    </w:rPr>
  </w:style>
  <w:style w:type="character" w:customStyle="1" w:styleId="CommentSubjectChar">
    <w:name w:val="Comment Subject Char"/>
    <w:basedOn w:val="CommentTextChar"/>
    <w:link w:val="CommentSubject"/>
    <w:uiPriority w:val="99"/>
    <w:semiHidden/>
    <w:rsid w:val="00A84B6E"/>
    <w:rPr>
      <w:b/>
      <w:bCs/>
    </w:rPr>
  </w:style>
  <w:style w:type="table" w:customStyle="1" w:styleId="Tabellenraster1">
    <w:name w:val="Tabellenraster1"/>
    <w:basedOn w:val="TableNormal"/>
    <w:uiPriority w:val="59"/>
    <w:rsid w:val="006F4F44"/>
    <w:rPr>
      <w:rFonts w:eastAsia="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00966"/>
    <w:rPr>
      <w:color w:val="808080"/>
      <w:shd w:val="clear" w:color="auto" w:fill="E6E6E6"/>
    </w:rPr>
  </w:style>
  <w:style w:type="paragraph" w:customStyle="1" w:styleId="Default">
    <w:name w:val="Default"/>
    <w:rsid w:val="00E64554"/>
    <w:pPr>
      <w:autoSpaceDE w:val="0"/>
      <w:autoSpaceDN w:val="0"/>
      <w:adjustRightInd w:val="0"/>
    </w:pPr>
    <w:rPr>
      <w:rFonts w:cs="Arial"/>
      <w:color w:val="000000"/>
      <w:sz w:val="24"/>
      <w:szCs w:val="24"/>
    </w:rPr>
  </w:style>
  <w:style w:type="paragraph" w:styleId="PlainText">
    <w:name w:val="Plain Text"/>
    <w:basedOn w:val="Normal"/>
    <w:link w:val="PlainTextChar"/>
    <w:uiPriority w:val="99"/>
    <w:unhideWhenUsed/>
    <w:rsid w:val="00E64554"/>
    <w:rPr>
      <w:rFonts w:ascii="Calibri" w:hAnsi="Calibri"/>
      <w:sz w:val="22"/>
      <w:szCs w:val="21"/>
      <w:lang w:val="en-GB"/>
    </w:rPr>
  </w:style>
  <w:style w:type="character" w:customStyle="1" w:styleId="PlainTextChar">
    <w:name w:val="Plain Text Char"/>
    <w:basedOn w:val="DefaultParagraphFont"/>
    <w:link w:val="PlainText"/>
    <w:uiPriority w:val="99"/>
    <w:rsid w:val="00E64554"/>
    <w:rPr>
      <w:rFonts w:ascii="Calibri" w:hAnsi="Calibri"/>
      <w:sz w:val="22"/>
      <w:szCs w:val="21"/>
      <w:lang w:val="en-GB"/>
    </w:rPr>
  </w:style>
  <w:style w:type="character" w:customStyle="1" w:styleId="normaltextrun">
    <w:name w:val="normaltextrun"/>
    <w:basedOn w:val="DefaultParagraphFont"/>
    <w:rsid w:val="007741B3"/>
  </w:style>
  <w:style w:type="character" w:customStyle="1" w:styleId="eop">
    <w:name w:val="eop"/>
    <w:basedOn w:val="DefaultParagraphFont"/>
    <w:rsid w:val="007741B3"/>
  </w:style>
  <w:style w:type="paragraph" w:styleId="NormalWeb">
    <w:name w:val="Normal (Web)"/>
    <w:basedOn w:val="Normal"/>
    <w:uiPriority w:val="99"/>
    <w:semiHidden/>
    <w:unhideWhenUsed/>
    <w:rsid w:val="00313296"/>
    <w:pPr>
      <w:spacing w:before="100" w:beforeAutospacing="1" w:after="100" w:afterAutospacing="1"/>
    </w:pPr>
    <w:rPr>
      <w:rFonts w:ascii="Calibri" w:hAnsi="Calibri" w:cs="Calibri"/>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836023">
      <w:bodyDiv w:val="1"/>
      <w:marLeft w:val="0"/>
      <w:marRight w:val="0"/>
      <w:marTop w:val="0"/>
      <w:marBottom w:val="0"/>
      <w:divBdr>
        <w:top w:val="none" w:sz="0" w:space="0" w:color="auto"/>
        <w:left w:val="none" w:sz="0" w:space="0" w:color="auto"/>
        <w:bottom w:val="none" w:sz="0" w:space="0" w:color="auto"/>
        <w:right w:val="none" w:sz="0" w:space="0" w:color="auto"/>
      </w:divBdr>
    </w:div>
    <w:div w:id="614990471">
      <w:bodyDiv w:val="1"/>
      <w:marLeft w:val="0"/>
      <w:marRight w:val="0"/>
      <w:marTop w:val="0"/>
      <w:marBottom w:val="0"/>
      <w:divBdr>
        <w:top w:val="none" w:sz="0" w:space="0" w:color="auto"/>
        <w:left w:val="none" w:sz="0" w:space="0" w:color="auto"/>
        <w:bottom w:val="none" w:sz="0" w:space="0" w:color="auto"/>
        <w:right w:val="none" w:sz="0" w:space="0" w:color="auto"/>
      </w:divBdr>
    </w:div>
    <w:div w:id="872423845">
      <w:bodyDiv w:val="1"/>
      <w:marLeft w:val="0"/>
      <w:marRight w:val="0"/>
      <w:marTop w:val="0"/>
      <w:marBottom w:val="0"/>
      <w:divBdr>
        <w:top w:val="none" w:sz="0" w:space="0" w:color="auto"/>
        <w:left w:val="none" w:sz="0" w:space="0" w:color="auto"/>
        <w:bottom w:val="none" w:sz="0" w:space="0" w:color="auto"/>
        <w:right w:val="none" w:sz="0" w:space="0" w:color="auto"/>
      </w:divBdr>
    </w:div>
    <w:div w:id="924655431">
      <w:bodyDiv w:val="1"/>
      <w:marLeft w:val="0"/>
      <w:marRight w:val="0"/>
      <w:marTop w:val="0"/>
      <w:marBottom w:val="0"/>
      <w:divBdr>
        <w:top w:val="none" w:sz="0" w:space="0" w:color="auto"/>
        <w:left w:val="none" w:sz="0" w:space="0" w:color="auto"/>
        <w:bottom w:val="none" w:sz="0" w:space="0" w:color="auto"/>
        <w:right w:val="none" w:sz="0" w:space="0" w:color="auto"/>
      </w:divBdr>
    </w:div>
    <w:div w:id="1643149208">
      <w:bodyDiv w:val="1"/>
      <w:marLeft w:val="0"/>
      <w:marRight w:val="0"/>
      <w:marTop w:val="0"/>
      <w:marBottom w:val="0"/>
      <w:divBdr>
        <w:top w:val="none" w:sz="0" w:space="0" w:color="auto"/>
        <w:left w:val="none" w:sz="0" w:space="0" w:color="auto"/>
        <w:bottom w:val="none" w:sz="0" w:space="0" w:color="auto"/>
        <w:right w:val="none" w:sz="0" w:space="0" w:color="auto"/>
      </w:divBdr>
    </w:div>
    <w:div w:id="1919635517">
      <w:bodyDiv w:val="1"/>
      <w:marLeft w:val="0"/>
      <w:marRight w:val="0"/>
      <w:marTop w:val="0"/>
      <w:marBottom w:val="0"/>
      <w:divBdr>
        <w:top w:val="none" w:sz="0" w:space="0" w:color="auto"/>
        <w:left w:val="none" w:sz="0" w:space="0" w:color="auto"/>
        <w:bottom w:val="none" w:sz="0" w:space="0" w:color="auto"/>
        <w:right w:val="none" w:sz="0" w:space="0" w:color="auto"/>
      </w:divBdr>
    </w:div>
    <w:div w:id="2112042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asf.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gricentre.basf.co.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hyperlink" Target="http://www.basf.com"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BASF">
  <a:themeElements>
    <a:clrScheme name="BASF_lightgreen">
      <a:dk1>
        <a:srgbClr val="000000"/>
      </a:dk1>
      <a:lt1>
        <a:srgbClr val="FFFFFF"/>
      </a:lt1>
      <a:dk2>
        <a:srgbClr val="3B8809"/>
      </a:dk2>
      <a:lt2>
        <a:srgbClr val="FFFFFF"/>
      </a:lt2>
      <a:accent1>
        <a:srgbClr val="65AC1E"/>
      </a:accent1>
      <a:accent2>
        <a:srgbClr val="7EB74A"/>
      </a:accent2>
      <a:accent3>
        <a:srgbClr val="95C664"/>
      </a:accent3>
      <a:accent4>
        <a:srgbClr val="BADA9A"/>
      </a:accent4>
      <a:accent5>
        <a:srgbClr val="E9F3DE"/>
      </a:accent5>
      <a:accent6>
        <a:srgbClr val="808080"/>
      </a:accent6>
      <a:hlink>
        <a:srgbClr val="F39500"/>
      </a:hlink>
      <a:folHlink>
        <a:srgbClr val="FACF8C"/>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3E66FDEA6588C439533D1985D217C61" ma:contentTypeVersion="23" ma:contentTypeDescription="Create a new document." ma:contentTypeScope="" ma:versionID="0324c652387cb79025873b3bed312a0a">
  <xsd:schema xmlns:xsd="http://www.w3.org/2001/XMLSchema" xmlns:xs="http://www.w3.org/2001/XMLSchema" xmlns:p="http://schemas.microsoft.com/office/2006/metadata/properties" xmlns:ns2="ba6c1b53-23dd-4e60-899e-25a5748f1f6a" xmlns:ns3="7b3ef04f-748c-46e3-a85e-fbab415801f5" targetNamespace="http://schemas.microsoft.com/office/2006/metadata/properties" ma:root="true" ma:fieldsID="9bcd20aaec1aa37bd5658b9c4711e5de" ns2:_="" ns3:_="">
    <xsd:import namespace="ba6c1b53-23dd-4e60-899e-25a5748f1f6a"/>
    <xsd:import namespace="7b3ef04f-748c-46e3-a85e-fbab415801f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Photo" minOccurs="0"/>
                <xsd:element ref="ns2:Picture" minOccurs="0"/>
                <xsd:element ref="ns2:Image" minOccurs="0"/>
                <xsd:element ref="ns2:MediaLengthInSeconds" minOccurs="0"/>
                <xsd:element ref="ns2:_Flow_SignoffStatu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6c1b53-23dd-4e60-899e-25a5748f1f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Photo" ma:index="20" nillable="true" ma:displayName="Photo" ma:format="Image" ma:internalName="Photo">
      <xsd:complexType>
        <xsd:complexContent>
          <xsd:extension base="dms:URL">
            <xsd:sequence>
              <xsd:element name="Url" type="dms:ValidUrl" minOccurs="0" nillable="true"/>
              <xsd:element name="Description" type="xsd:string" nillable="true"/>
            </xsd:sequence>
          </xsd:extension>
        </xsd:complexContent>
      </xsd:complexType>
    </xsd:element>
    <xsd:element name="Picture" ma:index="21" nillable="true" ma:displayName="Picture" ma:format="Image" ma:internalName="Picture">
      <xsd:complexType>
        <xsd:complexContent>
          <xsd:extension base="dms:URL">
            <xsd:sequence>
              <xsd:element name="Url" type="dms:ValidUrl" minOccurs="0" nillable="true"/>
              <xsd:element name="Description" type="xsd:string" nillable="true"/>
            </xsd:sequence>
          </xsd:extension>
        </xsd:complexContent>
      </xsd:complexType>
    </xsd:element>
    <xsd:element name="Image" ma:index="22" nillable="true" ma:displayName="Image" ma:format="Hyperlink" ma:internalName="Image">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23" nillable="true" ma:displayName="Length (seconds)" ma:internalName="MediaLengthInSeconds" ma:readOnly="true">
      <xsd:simpleType>
        <xsd:restriction base="dms:Unknown"/>
      </xsd:simpleType>
    </xsd:element>
    <xsd:element name="_Flow_SignoffStatus" ma:index="24" nillable="true" ma:displayName="Sign-off status" ma:internalName="Sign_x002d_off_x0020_status">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4e73b6de-a4f7-4616-ae85-70b198381ff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3ef04f-748c-46e3-a85e-fbab415801f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257936a3-0942-42df-aa9e-7db7f9214114}" ma:internalName="TaxCatchAll" ma:showField="CatchAllData" ma:web="7b3ef04f-748c-46e3-a85e-fbab415801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hoto xmlns="ba6c1b53-23dd-4e60-899e-25a5748f1f6a">
      <Url xsi:nil="true"/>
      <Description xsi:nil="true"/>
    </Photo>
    <Picture xmlns="ba6c1b53-23dd-4e60-899e-25a5748f1f6a">
      <Url xsi:nil="true"/>
      <Description xsi:nil="true"/>
    </Picture>
    <Image xmlns="ba6c1b53-23dd-4e60-899e-25a5748f1f6a">
      <Url xsi:nil="true"/>
      <Description xsi:nil="true"/>
    </Image>
    <_Flow_SignoffStatus xmlns="ba6c1b53-23dd-4e60-899e-25a5748f1f6a" xsi:nil="true"/>
    <TaxCatchAll xmlns="7b3ef04f-748c-46e3-a85e-fbab415801f5" xsi:nil="true"/>
    <lcf76f155ced4ddcb4097134ff3c332f xmlns="ba6c1b53-23dd-4e60-899e-25a5748f1f6a">
      <Terms xmlns="http://schemas.microsoft.com/office/infopath/2007/PartnerControls"/>
    </lcf76f155ced4ddcb4097134ff3c332f>
    <SharedWithUsers xmlns="7b3ef04f-748c-46e3-a85e-fbab415801f5">
      <UserInfo>
        <DisplayName>Jo Learmonth</DisplayName>
        <AccountId>3354</AccountId>
        <AccountType/>
      </UserInfo>
    </SharedWithUsers>
  </documentManagement>
</p:properties>
</file>

<file path=customXml/itemProps1.xml><?xml version="1.0" encoding="utf-8"?>
<ds:datastoreItem xmlns:ds="http://schemas.openxmlformats.org/officeDocument/2006/customXml" ds:itemID="{B668A380-23E8-4AA5-B9D4-C752EE61AC88}">
  <ds:schemaRefs>
    <ds:schemaRef ds:uri="http://schemas.openxmlformats.org/officeDocument/2006/bibliography"/>
  </ds:schemaRefs>
</ds:datastoreItem>
</file>

<file path=customXml/itemProps2.xml><?xml version="1.0" encoding="utf-8"?>
<ds:datastoreItem xmlns:ds="http://schemas.openxmlformats.org/officeDocument/2006/customXml" ds:itemID="{C4BF2C7D-9448-4031-B58F-73344BAAC0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6c1b53-23dd-4e60-899e-25a5748f1f6a"/>
    <ds:schemaRef ds:uri="7b3ef04f-748c-46e3-a85e-fbab415801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C6D87D-DCE9-4F40-B5B3-4049AABC4043}">
  <ds:schemaRefs>
    <ds:schemaRef ds:uri="http://schemas.microsoft.com/sharepoint/v3/contenttype/forms"/>
  </ds:schemaRefs>
</ds:datastoreItem>
</file>

<file path=customXml/itemProps4.xml><?xml version="1.0" encoding="utf-8"?>
<ds:datastoreItem xmlns:ds="http://schemas.openxmlformats.org/officeDocument/2006/customXml" ds:itemID="{8AC2B014-87C0-4A62-A14B-AE5AA694A36F}">
  <ds:schemaRefs>
    <ds:schemaRef ds:uri="http://schemas.microsoft.com/office/2006/metadata/properties"/>
    <ds:schemaRef ds:uri="http://schemas.microsoft.com/office/infopath/2007/PartnerControls"/>
    <ds:schemaRef ds:uri="ba6c1b53-23dd-4e60-899e-25a5748f1f6a"/>
    <ds:schemaRef ds:uri="7b3ef04f-748c-46e3-a85e-fbab415801f5"/>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1203</Words>
  <Characters>6860</Characters>
  <Application>Microsoft Office Word</Application>
  <DocSecurity>0</DocSecurity>
  <Lines>57</Lines>
  <Paragraphs>16</Paragraphs>
  <ScaleCrop>false</ScaleCrop>
  <Company>BASF</Company>
  <LinksUpToDate>false</LinksUpToDate>
  <CharactersWithSpaces>8047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Martina Kunze</dc:creator>
  <cp:lastModifiedBy>Natalie Reed</cp:lastModifiedBy>
  <cp:revision>3</cp:revision>
  <cp:lastPrinted>2017-08-25T13:00:00Z</cp:lastPrinted>
  <dcterms:created xsi:type="dcterms:W3CDTF">2026-07-01T10:29:00Z</dcterms:created>
  <dcterms:modified xsi:type="dcterms:W3CDTF">2026-07-02T13:26:00Z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_to_AIP">
    <vt:i4>0</vt:i4>
  </property>
  <property fmtid="{D5CDD505-2E9C-101B-9397-08002B2CF9AE}" pid="3" name="ContentTypeId">
    <vt:lpwstr>0x010100C3E66FDEA6588C439533D1985D217C61</vt:lpwstr>
  </property>
  <property fmtid="{D5CDD505-2E9C-101B-9397-08002B2CF9AE}" pid="4" name="GrammarlyDocumentId">
    <vt:lpwstr>a6ba13f19f1b39a01911a2c3c0bf597a454edc8e6f4dea0c6f855cfa3bb03171</vt:lpwstr>
  </property>
  <property fmtid="{D5CDD505-2E9C-101B-9397-08002B2CF9AE}" pid="5" name="MediaServiceImageTags">
    <vt:lpwstr/>
  </property>
</Properties>
</file>