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D437" w14:textId="22F3E44F" w:rsidR="00B217F0" w:rsidRDefault="003E7CC5" w:rsidP="00663117">
      <w:pPr>
        <w:rPr>
          <w:rFonts w:ascii="Arial" w:hAnsi="Arial" w:cs="Arial"/>
          <w:b/>
          <w:bCs/>
          <w:sz w:val="22"/>
          <w:szCs w:val="22"/>
        </w:rPr>
      </w:pPr>
      <w:r>
        <w:rPr>
          <w:noProof/>
        </w:rPr>
        <w:drawing>
          <wp:inline distT="0" distB="0" distL="0" distR="0" wp14:anchorId="018A81C5" wp14:editId="7E876702">
            <wp:extent cx="2917858" cy="1113183"/>
            <wp:effectExtent l="0" t="0" r="0" b="0"/>
            <wp:docPr id="77673681" name="Picture 1" descr="A black background with green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3681" name="Picture 1" descr="A black background with green text and letters&#10;&#10;AI-generated content may be incorrect."/>
                    <pic:cNvPicPr/>
                  </pic:nvPicPr>
                  <pic:blipFill rotWithShape="1">
                    <a:blip r:embed="rId8" cstate="print">
                      <a:extLst>
                        <a:ext uri="{28A0092B-C50C-407E-A947-70E740481C1C}">
                          <a14:useLocalDpi xmlns:a14="http://schemas.microsoft.com/office/drawing/2010/main" val="0"/>
                        </a:ext>
                      </a:extLst>
                    </a:blip>
                    <a:srcRect b="28780"/>
                    <a:stretch>
                      <a:fillRect/>
                    </a:stretch>
                  </pic:blipFill>
                  <pic:spPr bwMode="auto">
                    <a:xfrm>
                      <a:off x="0" y="0"/>
                      <a:ext cx="2931508" cy="1118391"/>
                    </a:xfrm>
                    <a:prstGeom prst="rect">
                      <a:avLst/>
                    </a:prstGeom>
                    <a:ln>
                      <a:noFill/>
                    </a:ln>
                    <a:extLst>
                      <a:ext uri="{53640926-AAD7-44D8-BBD7-CCE9431645EC}">
                        <a14:shadowObscured xmlns:a14="http://schemas.microsoft.com/office/drawing/2010/main"/>
                      </a:ext>
                    </a:extLst>
                  </pic:spPr>
                </pic:pic>
              </a:graphicData>
            </a:graphic>
          </wp:inline>
        </w:drawing>
      </w:r>
    </w:p>
    <w:p w14:paraId="4715E1AA" w14:textId="008FEA45" w:rsidR="49B60115" w:rsidRDefault="49B60115" w:rsidP="49B60115">
      <w:pPr>
        <w:rPr>
          <w:rFonts w:ascii="Arial" w:hAnsi="Arial" w:cs="Arial"/>
          <w:b/>
          <w:bCs/>
          <w:sz w:val="22"/>
          <w:szCs w:val="22"/>
        </w:rPr>
      </w:pPr>
    </w:p>
    <w:p w14:paraId="2AE85C85" w14:textId="77777777" w:rsidR="00B217F0" w:rsidRPr="00B217F0" w:rsidRDefault="00B217F0" w:rsidP="00B217F0">
      <w:pPr>
        <w:rPr>
          <w:rFonts w:ascii="Arial" w:hAnsi="Arial" w:cs="Arial"/>
          <w:b/>
          <w:bCs/>
          <w:sz w:val="22"/>
          <w:szCs w:val="22"/>
        </w:rPr>
      </w:pPr>
      <w:r w:rsidRPr="49B60115">
        <w:rPr>
          <w:rFonts w:ascii="Arial" w:hAnsi="Arial" w:cs="Arial"/>
          <w:b/>
          <w:bCs/>
          <w:sz w:val="22"/>
          <w:szCs w:val="22"/>
        </w:rPr>
        <w:t>PRESS RELEASE</w:t>
      </w:r>
    </w:p>
    <w:p w14:paraId="2D2B606A" w14:textId="52D4C692" w:rsidR="7D7AF7EB" w:rsidRDefault="7D7AF7EB" w:rsidP="49B60115">
      <w:pPr>
        <w:rPr>
          <w:rFonts w:ascii="Arial" w:hAnsi="Arial" w:cs="Arial"/>
          <w:i/>
          <w:iCs/>
          <w:sz w:val="22"/>
          <w:szCs w:val="22"/>
        </w:rPr>
      </w:pPr>
      <w:r w:rsidRPr="49B60115">
        <w:rPr>
          <w:rFonts w:ascii="Arial" w:hAnsi="Arial" w:cs="Arial"/>
          <w:i/>
          <w:iCs/>
          <w:sz w:val="22"/>
          <w:szCs w:val="22"/>
        </w:rPr>
        <w:t>For immediate use</w:t>
      </w:r>
    </w:p>
    <w:p w14:paraId="18F1A5B0" w14:textId="2669018D" w:rsidR="7D7AF7EB" w:rsidRDefault="7D7AF7EB" w:rsidP="49B60115">
      <w:r w:rsidRPr="49B60115">
        <w:rPr>
          <w:rFonts w:ascii="Arial" w:hAnsi="Arial" w:cs="Arial"/>
          <w:sz w:val="22"/>
          <w:szCs w:val="22"/>
        </w:rPr>
        <w:t>Date: 05/08/2025</w:t>
      </w:r>
    </w:p>
    <w:p w14:paraId="1CFEBD85" w14:textId="4B8CCE09" w:rsidR="49B60115" w:rsidRDefault="49B60115" w:rsidP="49B60115">
      <w:pPr>
        <w:rPr>
          <w:rFonts w:ascii="Arial" w:hAnsi="Arial" w:cs="Arial"/>
          <w:sz w:val="22"/>
          <w:szCs w:val="22"/>
        </w:rPr>
      </w:pPr>
    </w:p>
    <w:p w14:paraId="2DE6CDCE" w14:textId="377A70F0" w:rsidR="00D3766B" w:rsidRPr="00D60331" w:rsidRDefault="001D77DF" w:rsidP="49B60115">
      <w:pPr>
        <w:rPr>
          <w:rFonts w:ascii="Arial" w:hAnsi="Arial" w:cs="Arial"/>
          <w:b/>
          <w:bCs/>
          <w:sz w:val="28"/>
          <w:szCs w:val="28"/>
        </w:rPr>
      </w:pPr>
      <w:r w:rsidRPr="49B60115">
        <w:rPr>
          <w:rFonts w:ascii="Arial" w:hAnsi="Arial" w:cs="Arial"/>
          <w:b/>
          <w:bCs/>
          <w:sz w:val="28"/>
          <w:szCs w:val="28"/>
        </w:rPr>
        <w:t>Inviting the agricultural sector to be Inspired</w:t>
      </w:r>
      <w:r w:rsidR="6344571C" w:rsidRPr="49B60115">
        <w:rPr>
          <w:rFonts w:ascii="Arial" w:hAnsi="Arial" w:cs="Arial"/>
          <w:b/>
          <w:bCs/>
          <w:sz w:val="28"/>
          <w:szCs w:val="28"/>
        </w:rPr>
        <w:t>.</w:t>
      </w:r>
    </w:p>
    <w:p w14:paraId="38905A5A" w14:textId="493BAD95" w:rsidR="00EC24A3" w:rsidRDefault="00755795" w:rsidP="002E4EDE">
      <w:pPr>
        <w:rPr>
          <w:rFonts w:ascii="Arial" w:hAnsi="Arial" w:cs="Arial"/>
          <w:sz w:val="22"/>
          <w:szCs w:val="22"/>
        </w:rPr>
      </w:pPr>
      <w:r>
        <w:rPr>
          <w:rFonts w:ascii="Arial" w:hAnsi="Arial" w:cs="Arial"/>
          <w:sz w:val="22"/>
          <w:szCs w:val="22"/>
        </w:rPr>
        <w:t>T</w:t>
      </w:r>
      <w:r w:rsidR="002E4EDE" w:rsidRPr="00D60331">
        <w:rPr>
          <w:rFonts w:ascii="Arial" w:hAnsi="Arial" w:cs="Arial"/>
          <w:sz w:val="22"/>
          <w:szCs w:val="22"/>
        </w:rPr>
        <w:t>he Oxford Farming Conference (OFC)</w:t>
      </w:r>
      <w:r w:rsidR="00993347">
        <w:rPr>
          <w:rFonts w:ascii="Arial" w:hAnsi="Arial" w:cs="Arial"/>
          <w:sz w:val="22"/>
          <w:szCs w:val="22"/>
        </w:rPr>
        <w:t xml:space="preserve"> </w:t>
      </w:r>
      <w:r w:rsidR="001D77DF">
        <w:rPr>
          <w:rFonts w:ascii="Arial" w:hAnsi="Arial" w:cs="Arial"/>
          <w:sz w:val="22"/>
          <w:szCs w:val="22"/>
        </w:rPr>
        <w:t xml:space="preserve">has opened applications for Inspire, </w:t>
      </w:r>
      <w:r w:rsidR="00B72A9C">
        <w:rPr>
          <w:rFonts w:ascii="Arial" w:hAnsi="Arial" w:cs="Arial"/>
          <w:sz w:val="22"/>
          <w:szCs w:val="22"/>
        </w:rPr>
        <w:t>a programme designed to support food and farming professionals to develop their skills and network.</w:t>
      </w:r>
    </w:p>
    <w:p w14:paraId="5462E56D" w14:textId="5BC46471" w:rsidR="00B72A9C" w:rsidRDefault="00881200" w:rsidP="002E4EDE">
      <w:pPr>
        <w:rPr>
          <w:rFonts w:ascii="Arial" w:hAnsi="Arial" w:cs="Arial"/>
          <w:sz w:val="22"/>
          <w:szCs w:val="22"/>
        </w:rPr>
      </w:pPr>
      <w:r>
        <w:rPr>
          <w:rFonts w:ascii="Arial" w:hAnsi="Arial" w:cs="Arial"/>
          <w:sz w:val="22"/>
          <w:szCs w:val="22"/>
        </w:rPr>
        <w:t>Created to</w:t>
      </w:r>
      <w:r w:rsidR="00C17368">
        <w:rPr>
          <w:rFonts w:ascii="Arial" w:hAnsi="Arial" w:cs="Arial"/>
          <w:sz w:val="22"/>
          <w:szCs w:val="22"/>
        </w:rPr>
        <w:t xml:space="preserve"> enable ambitious candidates across the rural and agri-food sector to att</w:t>
      </w:r>
      <w:r w:rsidR="00900D51">
        <w:rPr>
          <w:rFonts w:ascii="Arial" w:hAnsi="Arial" w:cs="Arial"/>
          <w:sz w:val="22"/>
          <w:szCs w:val="22"/>
        </w:rPr>
        <w:t>end OFC for the first time</w:t>
      </w:r>
      <w:r>
        <w:rPr>
          <w:rFonts w:ascii="Arial" w:hAnsi="Arial" w:cs="Arial"/>
          <w:sz w:val="22"/>
          <w:szCs w:val="22"/>
        </w:rPr>
        <w:t>,</w:t>
      </w:r>
      <w:r w:rsidR="00E90747">
        <w:rPr>
          <w:rFonts w:ascii="Arial" w:hAnsi="Arial" w:cs="Arial"/>
          <w:sz w:val="22"/>
          <w:szCs w:val="22"/>
        </w:rPr>
        <w:t xml:space="preserve"> </w:t>
      </w:r>
      <w:r w:rsidR="00940DD2">
        <w:rPr>
          <w:rFonts w:ascii="Arial" w:hAnsi="Arial" w:cs="Arial"/>
          <w:sz w:val="22"/>
          <w:szCs w:val="22"/>
        </w:rPr>
        <w:t xml:space="preserve">the programme has led to </w:t>
      </w:r>
      <w:r w:rsidR="00E90747">
        <w:rPr>
          <w:rFonts w:ascii="Arial" w:hAnsi="Arial" w:cs="Arial"/>
          <w:sz w:val="22"/>
          <w:szCs w:val="22"/>
        </w:rPr>
        <w:t>career changes and pr</w:t>
      </w:r>
      <w:r w:rsidR="00021B4A">
        <w:rPr>
          <w:rFonts w:ascii="Arial" w:hAnsi="Arial" w:cs="Arial"/>
          <w:sz w:val="22"/>
          <w:szCs w:val="22"/>
        </w:rPr>
        <w:t>ogression</w:t>
      </w:r>
      <w:r w:rsidR="00E90747">
        <w:rPr>
          <w:rFonts w:ascii="Arial" w:hAnsi="Arial" w:cs="Arial"/>
          <w:sz w:val="22"/>
          <w:szCs w:val="22"/>
        </w:rPr>
        <w:t>,</w:t>
      </w:r>
      <w:r w:rsidR="00D4714B">
        <w:rPr>
          <w:rFonts w:ascii="Arial" w:hAnsi="Arial" w:cs="Arial"/>
          <w:sz w:val="22"/>
          <w:szCs w:val="22"/>
        </w:rPr>
        <w:t xml:space="preserve"> </w:t>
      </w:r>
      <w:r w:rsidR="00E90747">
        <w:rPr>
          <w:rFonts w:ascii="Arial" w:hAnsi="Arial" w:cs="Arial"/>
          <w:sz w:val="22"/>
          <w:szCs w:val="22"/>
        </w:rPr>
        <w:t>new businesses</w:t>
      </w:r>
      <w:r w:rsidR="00021B4A">
        <w:rPr>
          <w:rFonts w:ascii="Arial" w:hAnsi="Arial" w:cs="Arial"/>
          <w:sz w:val="22"/>
          <w:szCs w:val="22"/>
        </w:rPr>
        <w:t>,</w:t>
      </w:r>
      <w:r w:rsidR="00E90747">
        <w:rPr>
          <w:rFonts w:ascii="Arial" w:hAnsi="Arial" w:cs="Arial"/>
          <w:sz w:val="22"/>
          <w:szCs w:val="22"/>
        </w:rPr>
        <w:t xml:space="preserve"> collaborations</w:t>
      </w:r>
      <w:r>
        <w:rPr>
          <w:rFonts w:ascii="Arial" w:hAnsi="Arial" w:cs="Arial"/>
          <w:sz w:val="22"/>
          <w:szCs w:val="22"/>
        </w:rPr>
        <w:t xml:space="preserve"> </w:t>
      </w:r>
      <w:r w:rsidR="00021B4A">
        <w:rPr>
          <w:rFonts w:ascii="Arial" w:hAnsi="Arial" w:cs="Arial"/>
          <w:sz w:val="22"/>
          <w:szCs w:val="22"/>
        </w:rPr>
        <w:t xml:space="preserve">and </w:t>
      </w:r>
      <w:r w:rsidR="00992073">
        <w:rPr>
          <w:rFonts w:ascii="Arial" w:hAnsi="Arial" w:cs="Arial"/>
          <w:sz w:val="22"/>
          <w:szCs w:val="22"/>
        </w:rPr>
        <w:t xml:space="preserve">opportunities </w:t>
      </w:r>
      <w:r>
        <w:rPr>
          <w:rFonts w:ascii="Arial" w:hAnsi="Arial" w:cs="Arial"/>
          <w:sz w:val="22"/>
          <w:szCs w:val="22"/>
        </w:rPr>
        <w:t>for many of the graduates</w:t>
      </w:r>
      <w:r w:rsidR="00D4714B">
        <w:rPr>
          <w:rFonts w:ascii="Arial" w:hAnsi="Arial" w:cs="Arial"/>
          <w:sz w:val="22"/>
          <w:szCs w:val="22"/>
        </w:rPr>
        <w:t>.</w:t>
      </w:r>
    </w:p>
    <w:p w14:paraId="74CBF652" w14:textId="3B17AC51" w:rsidR="00A21DD6" w:rsidRDefault="003E3492" w:rsidP="002E4EDE">
      <w:pPr>
        <w:rPr>
          <w:rFonts w:ascii="Arial" w:hAnsi="Arial" w:cs="Arial"/>
          <w:sz w:val="22"/>
          <w:szCs w:val="22"/>
        </w:rPr>
      </w:pPr>
      <w:r>
        <w:rPr>
          <w:rFonts w:ascii="Arial" w:hAnsi="Arial" w:cs="Arial"/>
          <w:sz w:val="22"/>
          <w:szCs w:val="22"/>
        </w:rPr>
        <w:t>The 2026 Inspire Programme will be managed by</w:t>
      </w:r>
      <w:r w:rsidR="00A21DD6">
        <w:rPr>
          <w:rFonts w:ascii="Arial" w:hAnsi="Arial" w:cs="Arial"/>
          <w:sz w:val="22"/>
          <w:szCs w:val="22"/>
        </w:rPr>
        <w:t xml:space="preserve"> OFC Director David Hill, a graduate of the Inspire Programme</w:t>
      </w:r>
      <w:r w:rsidR="00B0096F">
        <w:rPr>
          <w:rFonts w:ascii="Arial" w:hAnsi="Arial" w:cs="Arial"/>
          <w:sz w:val="22"/>
          <w:szCs w:val="22"/>
        </w:rPr>
        <w:t xml:space="preserve"> </w:t>
      </w:r>
      <w:r w:rsidR="00AC3374">
        <w:rPr>
          <w:rFonts w:ascii="Arial" w:hAnsi="Arial" w:cs="Arial"/>
          <w:sz w:val="22"/>
          <w:szCs w:val="22"/>
        </w:rPr>
        <w:t xml:space="preserve">and Estate Manager. </w:t>
      </w:r>
      <w:r w:rsidR="00E7042E">
        <w:rPr>
          <w:rFonts w:ascii="Arial" w:hAnsi="Arial" w:cs="Arial"/>
          <w:sz w:val="22"/>
          <w:szCs w:val="22"/>
        </w:rPr>
        <w:t xml:space="preserve"> </w:t>
      </w:r>
    </w:p>
    <w:p w14:paraId="39F5DEB7" w14:textId="6F422447" w:rsidR="003E3492" w:rsidRPr="0008047F" w:rsidRDefault="003E3492" w:rsidP="002E4EDE">
      <w:pPr>
        <w:rPr>
          <w:rFonts w:ascii="Arial" w:hAnsi="Arial" w:cs="Arial"/>
          <w:sz w:val="22"/>
          <w:szCs w:val="22"/>
        </w:rPr>
      </w:pPr>
      <w:r w:rsidRPr="0008047F">
        <w:rPr>
          <w:rFonts w:ascii="Arial" w:hAnsi="Arial" w:cs="Arial"/>
          <w:sz w:val="22"/>
          <w:szCs w:val="22"/>
        </w:rPr>
        <w:t>“</w:t>
      </w:r>
      <w:r w:rsidR="0008047F" w:rsidRPr="0008047F">
        <w:rPr>
          <w:rFonts w:ascii="Arial" w:hAnsi="Arial" w:cs="Arial"/>
          <w:sz w:val="22"/>
          <w:szCs w:val="22"/>
        </w:rPr>
        <w:t>Inspire has developed a reputation for encouraging excellent people in the farming and food sector</w:t>
      </w:r>
      <w:r w:rsidR="004B0814">
        <w:rPr>
          <w:rFonts w:ascii="Arial" w:hAnsi="Arial" w:cs="Arial"/>
          <w:sz w:val="22"/>
          <w:szCs w:val="22"/>
        </w:rPr>
        <w:t xml:space="preserve"> </w:t>
      </w:r>
      <w:r w:rsidR="0008047F" w:rsidRPr="0008047F">
        <w:rPr>
          <w:rFonts w:ascii="Arial" w:hAnsi="Arial" w:cs="Arial"/>
          <w:sz w:val="22"/>
          <w:szCs w:val="22"/>
        </w:rPr>
        <w:t xml:space="preserve">and giving them the push </w:t>
      </w:r>
      <w:r w:rsidR="00D36C11">
        <w:rPr>
          <w:rFonts w:ascii="Arial" w:hAnsi="Arial" w:cs="Arial"/>
          <w:sz w:val="22"/>
          <w:szCs w:val="22"/>
        </w:rPr>
        <w:t>and</w:t>
      </w:r>
      <w:r w:rsidR="0008047F" w:rsidRPr="0008047F">
        <w:rPr>
          <w:rFonts w:ascii="Arial" w:hAnsi="Arial" w:cs="Arial"/>
          <w:sz w:val="22"/>
          <w:szCs w:val="22"/>
        </w:rPr>
        <w:t xml:space="preserve"> confidence to do things that they might not otherwise have done. As is the way with </w:t>
      </w:r>
      <w:r w:rsidR="00737FDF">
        <w:rPr>
          <w:rFonts w:ascii="Arial" w:hAnsi="Arial" w:cs="Arial"/>
          <w:sz w:val="22"/>
          <w:szCs w:val="22"/>
        </w:rPr>
        <w:t>the conference</w:t>
      </w:r>
      <w:r w:rsidR="0008047F" w:rsidRPr="0008047F">
        <w:rPr>
          <w:rFonts w:ascii="Arial" w:hAnsi="Arial" w:cs="Arial"/>
          <w:sz w:val="22"/>
          <w:szCs w:val="22"/>
        </w:rPr>
        <w:t>, Inspire brings people together and great things start to happen.</w:t>
      </w:r>
      <w:r w:rsidR="00737FDF">
        <w:rPr>
          <w:rFonts w:ascii="Arial" w:hAnsi="Arial" w:cs="Arial"/>
          <w:sz w:val="22"/>
          <w:szCs w:val="22"/>
        </w:rPr>
        <w:t xml:space="preserve"> You just </w:t>
      </w:r>
      <w:proofErr w:type="gramStart"/>
      <w:r w:rsidR="00737FDF">
        <w:rPr>
          <w:rFonts w:ascii="Arial" w:hAnsi="Arial" w:cs="Arial"/>
          <w:sz w:val="22"/>
          <w:szCs w:val="22"/>
        </w:rPr>
        <w:t>have to</w:t>
      </w:r>
      <w:proofErr w:type="gramEnd"/>
      <w:r w:rsidR="00737FDF">
        <w:rPr>
          <w:rFonts w:ascii="Arial" w:hAnsi="Arial" w:cs="Arial"/>
          <w:sz w:val="22"/>
          <w:szCs w:val="22"/>
        </w:rPr>
        <w:t xml:space="preserve"> apply and be open to the opportunities.”</w:t>
      </w:r>
    </w:p>
    <w:p w14:paraId="236A4105" w14:textId="43D419C0" w:rsidR="00E7042E" w:rsidRDefault="00FF1074" w:rsidP="002E4EDE">
      <w:pPr>
        <w:rPr>
          <w:rFonts w:ascii="Arial" w:hAnsi="Arial" w:cs="Arial"/>
          <w:sz w:val="22"/>
          <w:szCs w:val="22"/>
        </w:rPr>
      </w:pPr>
      <w:r w:rsidRPr="49B60115">
        <w:rPr>
          <w:rFonts w:ascii="Arial" w:hAnsi="Arial" w:cs="Arial"/>
          <w:sz w:val="22"/>
          <w:szCs w:val="22"/>
        </w:rPr>
        <w:t>Ben Eagle took part in the programme in 2024</w:t>
      </w:r>
      <w:r w:rsidR="00B0096F" w:rsidRPr="49B60115">
        <w:rPr>
          <w:rFonts w:ascii="Arial" w:hAnsi="Arial" w:cs="Arial"/>
          <w:sz w:val="22"/>
          <w:szCs w:val="22"/>
        </w:rPr>
        <w:t xml:space="preserve">, and </w:t>
      </w:r>
      <w:r w:rsidR="00881200" w:rsidRPr="49B60115">
        <w:rPr>
          <w:rFonts w:ascii="Arial" w:hAnsi="Arial" w:cs="Arial"/>
          <w:sz w:val="22"/>
          <w:szCs w:val="22"/>
        </w:rPr>
        <w:t xml:space="preserve">feels it provided a platform for him to </w:t>
      </w:r>
      <w:r w:rsidR="006B6020" w:rsidRPr="49B60115">
        <w:rPr>
          <w:rFonts w:ascii="Arial" w:hAnsi="Arial" w:cs="Arial"/>
          <w:sz w:val="22"/>
          <w:szCs w:val="22"/>
        </w:rPr>
        <w:t xml:space="preserve">reassess his </w:t>
      </w:r>
      <w:proofErr w:type="gramStart"/>
      <w:r w:rsidR="006B6020" w:rsidRPr="49B60115">
        <w:rPr>
          <w:rFonts w:ascii="Arial" w:hAnsi="Arial" w:cs="Arial"/>
          <w:sz w:val="22"/>
          <w:szCs w:val="22"/>
        </w:rPr>
        <w:t>future plans</w:t>
      </w:r>
      <w:proofErr w:type="gramEnd"/>
      <w:r w:rsidR="006B6020" w:rsidRPr="49B60115">
        <w:rPr>
          <w:rFonts w:ascii="Arial" w:hAnsi="Arial" w:cs="Arial"/>
          <w:sz w:val="22"/>
          <w:szCs w:val="22"/>
        </w:rPr>
        <w:t>.</w:t>
      </w:r>
    </w:p>
    <w:p w14:paraId="64321722" w14:textId="6C54058A" w:rsidR="00974F32" w:rsidRDefault="00974F32" w:rsidP="002E4EDE">
      <w:pPr>
        <w:rPr>
          <w:rFonts w:ascii="Arial" w:hAnsi="Arial" w:cs="Arial"/>
          <w:sz w:val="22"/>
          <w:szCs w:val="22"/>
        </w:rPr>
      </w:pPr>
      <w:r>
        <w:rPr>
          <w:rFonts w:ascii="Arial" w:hAnsi="Arial" w:cs="Arial"/>
          <w:sz w:val="22"/>
          <w:szCs w:val="22"/>
        </w:rPr>
        <w:t xml:space="preserve">“From networking opportunities to personal reflection, the programme </w:t>
      </w:r>
      <w:r w:rsidR="003E6947">
        <w:rPr>
          <w:rFonts w:ascii="Arial" w:hAnsi="Arial" w:cs="Arial"/>
          <w:sz w:val="22"/>
          <w:szCs w:val="22"/>
        </w:rPr>
        <w:t>gave me the time and space to reflect on my next steps, as well as connect with a brilliant group of leaders, representing diverse areas of the agricultural industry</w:t>
      </w:r>
      <w:r w:rsidR="00BA32F0">
        <w:rPr>
          <w:rFonts w:ascii="Arial" w:hAnsi="Arial" w:cs="Arial"/>
          <w:sz w:val="22"/>
          <w:szCs w:val="22"/>
        </w:rPr>
        <w:t xml:space="preserve">, bringing a wide range of views and discussions, but all within a safe and welcoming environment. </w:t>
      </w:r>
      <w:r w:rsidR="00AF06B5">
        <w:rPr>
          <w:rFonts w:ascii="Arial" w:hAnsi="Arial" w:cs="Arial"/>
          <w:sz w:val="22"/>
          <w:szCs w:val="22"/>
        </w:rPr>
        <w:t xml:space="preserve">I’d encourage anyone to </w:t>
      </w:r>
      <w:r w:rsidR="006B6020">
        <w:rPr>
          <w:rFonts w:ascii="Arial" w:hAnsi="Arial" w:cs="Arial"/>
          <w:sz w:val="22"/>
          <w:szCs w:val="22"/>
        </w:rPr>
        <w:t>apply;</w:t>
      </w:r>
      <w:r w:rsidR="00AF06B5">
        <w:rPr>
          <w:rFonts w:ascii="Arial" w:hAnsi="Arial" w:cs="Arial"/>
          <w:sz w:val="22"/>
          <w:szCs w:val="22"/>
        </w:rPr>
        <w:t xml:space="preserve"> it</w:t>
      </w:r>
      <w:r w:rsidR="006B6020">
        <w:rPr>
          <w:rFonts w:ascii="Arial" w:hAnsi="Arial" w:cs="Arial"/>
          <w:sz w:val="22"/>
          <w:szCs w:val="22"/>
        </w:rPr>
        <w:t xml:space="preserve"> is a real catalyst for change and a unique experience.”</w:t>
      </w:r>
    </w:p>
    <w:p w14:paraId="2F2465CC" w14:textId="77777777" w:rsidR="00897105" w:rsidRDefault="00897105" w:rsidP="00897105">
      <w:pPr>
        <w:rPr>
          <w:rFonts w:ascii="Arial" w:hAnsi="Arial" w:cs="Arial"/>
          <w:sz w:val="22"/>
          <w:szCs w:val="22"/>
        </w:rPr>
      </w:pPr>
      <w:r w:rsidRPr="001E4A90">
        <w:rPr>
          <w:rFonts w:ascii="Arial" w:hAnsi="Arial" w:cs="Arial"/>
          <w:sz w:val="22"/>
          <w:szCs w:val="22"/>
        </w:rPr>
        <w:t>In addition to time at the conference, the group receive</w:t>
      </w:r>
      <w:r>
        <w:rPr>
          <w:rFonts w:ascii="Arial" w:hAnsi="Arial" w:cs="Arial"/>
          <w:sz w:val="22"/>
          <w:szCs w:val="22"/>
        </w:rPr>
        <w:t>s</w:t>
      </w:r>
      <w:r w:rsidRPr="001E4A90">
        <w:rPr>
          <w:rFonts w:ascii="Arial" w:hAnsi="Arial" w:cs="Arial"/>
          <w:sz w:val="22"/>
          <w:szCs w:val="22"/>
        </w:rPr>
        <w:t xml:space="preserve"> support from industry bodies and professionals, including programme </w:t>
      </w:r>
      <w:r>
        <w:rPr>
          <w:rFonts w:ascii="Arial" w:hAnsi="Arial" w:cs="Arial"/>
          <w:sz w:val="22"/>
          <w:szCs w:val="22"/>
        </w:rPr>
        <w:t>partners</w:t>
      </w:r>
      <w:r w:rsidRPr="001E4A90">
        <w:rPr>
          <w:rFonts w:ascii="Arial" w:hAnsi="Arial" w:cs="Arial"/>
          <w:sz w:val="22"/>
          <w:szCs w:val="22"/>
        </w:rPr>
        <w:t xml:space="preserve"> BASF Agricultural Solutions and </w:t>
      </w:r>
      <w:r>
        <w:rPr>
          <w:rFonts w:ascii="Arial" w:hAnsi="Arial" w:cs="Arial"/>
          <w:sz w:val="22"/>
          <w:szCs w:val="22"/>
        </w:rPr>
        <w:t>The Institute for Agriculture and Horticulture (TIAH).</w:t>
      </w:r>
    </w:p>
    <w:p w14:paraId="617CAB0F" w14:textId="2D638735" w:rsidR="00897105" w:rsidRDefault="00897105" w:rsidP="00897105">
      <w:pPr>
        <w:rPr>
          <w:rFonts w:ascii="Arial" w:hAnsi="Arial" w:cs="Arial"/>
          <w:sz w:val="22"/>
          <w:szCs w:val="22"/>
        </w:rPr>
      </w:pPr>
      <w:r w:rsidRPr="49B60115">
        <w:rPr>
          <w:rFonts w:ascii="Arial" w:hAnsi="Arial" w:cs="Arial"/>
          <w:sz w:val="22"/>
          <w:szCs w:val="22"/>
        </w:rPr>
        <w:t xml:space="preserve">Commenting on the programme, </w:t>
      </w:r>
      <w:r w:rsidR="6C3CE273" w:rsidRPr="49B60115">
        <w:rPr>
          <w:rFonts w:ascii="Arial" w:hAnsi="Arial" w:cs="Arial"/>
          <w:sz w:val="22"/>
          <w:szCs w:val="22"/>
        </w:rPr>
        <w:t>Alice Johnston, Agricultural Sustainability Manager</w:t>
      </w:r>
      <w:r w:rsidRPr="49B60115">
        <w:rPr>
          <w:rFonts w:ascii="Arial" w:hAnsi="Arial" w:cs="Arial"/>
          <w:sz w:val="22"/>
          <w:szCs w:val="22"/>
        </w:rPr>
        <w:t xml:space="preserve"> from BASF said</w:t>
      </w:r>
      <w:r w:rsidR="20AF2153" w:rsidRPr="49B60115">
        <w:rPr>
          <w:rFonts w:ascii="Arial" w:hAnsi="Arial" w:cs="Arial"/>
          <w:sz w:val="22"/>
          <w:szCs w:val="22"/>
        </w:rPr>
        <w:t>,</w:t>
      </w:r>
    </w:p>
    <w:p w14:paraId="63967E97" w14:textId="4F8D7D3F" w:rsidR="57EC7A72" w:rsidRDefault="001A436C" w:rsidP="49B60115">
      <w:pPr>
        <w:rPr>
          <w:rFonts w:ascii="Arial" w:eastAsia="Arial" w:hAnsi="Arial" w:cs="Arial"/>
          <w:sz w:val="22"/>
          <w:szCs w:val="22"/>
        </w:rPr>
      </w:pPr>
      <w:r>
        <w:rPr>
          <w:rFonts w:ascii="Arial" w:eastAsia="Arial" w:hAnsi="Arial" w:cs="Arial"/>
          <w:sz w:val="22"/>
          <w:szCs w:val="22"/>
        </w:rPr>
        <w:t>“</w:t>
      </w:r>
      <w:r w:rsidR="57EC7A72" w:rsidRPr="49B60115">
        <w:rPr>
          <w:rFonts w:ascii="Arial" w:eastAsia="Arial" w:hAnsi="Arial" w:cs="Arial"/>
          <w:sz w:val="22"/>
          <w:szCs w:val="22"/>
        </w:rPr>
        <w:t>At BASF, we are deeply committed to the long-term success and sustainability of UK agriculture. We recognise that the many challenges facing our industry, whether environmental, economic, or social, require bold thinking, diverse perspectives, and strong collaboration across the entire agricultural ecosystem.</w:t>
      </w:r>
      <w:r w:rsidR="57EC7A72">
        <w:br/>
      </w:r>
      <w:r w:rsidR="57EC7A72">
        <w:lastRenderedPageBreak/>
        <w:br/>
      </w:r>
      <w:r w:rsidR="57EC7A72" w:rsidRPr="49B60115">
        <w:rPr>
          <w:rFonts w:ascii="Arial" w:eastAsia="Arial" w:hAnsi="Arial" w:cs="Arial"/>
          <w:sz w:val="22"/>
          <w:szCs w:val="22"/>
        </w:rPr>
        <w:t>"That’s why we’re proud to continue supporting the Inspire Programme alongside TIAH, an initiative that not only nurtures emerging talent but fosters innovation, leadership, and resilience within the sector.</w:t>
      </w:r>
      <w:r w:rsidR="57EC7A72">
        <w:br/>
      </w:r>
      <w:r w:rsidR="57EC7A72">
        <w:br/>
      </w:r>
      <w:r w:rsidR="57EC7A72" w:rsidRPr="49B60115">
        <w:rPr>
          <w:rFonts w:ascii="Arial" w:eastAsia="Arial" w:hAnsi="Arial" w:cs="Arial"/>
          <w:sz w:val="22"/>
          <w:szCs w:val="22"/>
        </w:rPr>
        <w:t>“By investing in the next generation of agricultural changemakers, we’re helping to ensure that our industry continues to evolve, adapt, and thrive in the face of change.”</w:t>
      </w:r>
    </w:p>
    <w:p w14:paraId="6EE3AC85" w14:textId="5B7D735F" w:rsidR="00897105" w:rsidRDefault="007C0217" w:rsidP="00897105">
      <w:pPr>
        <w:rPr>
          <w:rFonts w:ascii="Arial" w:hAnsi="Arial" w:cs="Arial"/>
          <w:sz w:val="22"/>
          <w:szCs w:val="22"/>
        </w:rPr>
      </w:pPr>
      <w:r w:rsidRPr="49B60115">
        <w:rPr>
          <w:rFonts w:ascii="Arial" w:hAnsi="Arial" w:cs="Arial"/>
          <w:sz w:val="22"/>
          <w:szCs w:val="22"/>
        </w:rPr>
        <w:t xml:space="preserve">Tess Howe from </w:t>
      </w:r>
      <w:r w:rsidR="00886AA7" w:rsidRPr="49B60115">
        <w:rPr>
          <w:rFonts w:ascii="Arial" w:hAnsi="Arial" w:cs="Arial"/>
          <w:sz w:val="22"/>
          <w:szCs w:val="22"/>
        </w:rPr>
        <w:t>TIAH added</w:t>
      </w:r>
      <w:r w:rsidR="001B4EAD" w:rsidRPr="49B60115">
        <w:rPr>
          <w:rFonts w:ascii="Arial" w:hAnsi="Arial" w:cs="Arial"/>
          <w:sz w:val="22"/>
          <w:szCs w:val="22"/>
        </w:rPr>
        <w:t>,</w:t>
      </w:r>
    </w:p>
    <w:p w14:paraId="16893B29" w14:textId="3C4BC312" w:rsidR="1DE88E22" w:rsidRDefault="1DE88E22">
      <w:r w:rsidRPr="49B60115">
        <w:rPr>
          <w:rFonts w:ascii="Arial" w:eastAsia="Arial" w:hAnsi="Arial" w:cs="Arial"/>
          <w:sz w:val="22"/>
          <w:szCs w:val="22"/>
        </w:rPr>
        <w:t>“We’re proud to sponsor OFC Inspire for the fourth year, supporting opportunities for learning, connection, and personal growth, values at the heart of TIAH. By helping participants discover their potential and make an impact in their careers, we’re investing in the future of our industry. We look forward to meeting this year’s delegates and seeing how they develop, contribute, and help shape agriculture’s next chapter.”</w:t>
      </w:r>
    </w:p>
    <w:p w14:paraId="3C33239B" w14:textId="3AD6BB12" w:rsidR="005C0F77" w:rsidRDefault="64CCE558" w:rsidP="002E4EDE">
      <w:pPr>
        <w:rPr>
          <w:rFonts w:ascii="Arial" w:hAnsi="Arial" w:cs="Arial"/>
          <w:sz w:val="22"/>
          <w:szCs w:val="22"/>
        </w:rPr>
      </w:pPr>
      <w:r w:rsidRPr="64CCE558">
        <w:rPr>
          <w:rFonts w:ascii="Arial" w:hAnsi="Arial" w:cs="Arial"/>
          <w:sz w:val="22"/>
          <w:szCs w:val="22"/>
        </w:rPr>
        <w:t xml:space="preserve">The programme </w:t>
      </w:r>
      <w:r w:rsidRPr="00737FDF">
        <w:rPr>
          <w:rFonts w:ascii="Arial" w:hAnsi="Arial" w:cs="Arial"/>
          <w:sz w:val="22"/>
          <w:szCs w:val="22"/>
        </w:rPr>
        <w:t>includes two pre-</w:t>
      </w:r>
      <w:proofErr w:type="gramStart"/>
      <w:r w:rsidRPr="00737FDF">
        <w:rPr>
          <w:rFonts w:ascii="Arial" w:hAnsi="Arial" w:cs="Arial"/>
          <w:sz w:val="22"/>
          <w:szCs w:val="22"/>
        </w:rPr>
        <w:t>conference</w:t>
      </w:r>
      <w:proofErr w:type="gramEnd"/>
      <w:r w:rsidRPr="00737FDF">
        <w:rPr>
          <w:rFonts w:ascii="Arial" w:hAnsi="Arial" w:cs="Arial"/>
          <w:sz w:val="22"/>
          <w:szCs w:val="22"/>
        </w:rPr>
        <w:t xml:space="preserve"> Inspire Days in London</w:t>
      </w:r>
      <w:r w:rsidRPr="64CCE558">
        <w:rPr>
          <w:rFonts w:ascii="Arial" w:hAnsi="Arial" w:cs="Arial"/>
          <w:sz w:val="22"/>
          <w:szCs w:val="22"/>
        </w:rPr>
        <w:t xml:space="preserve"> in November, a full ticket to the 2026 Oxford Farming Conference from 7 to 9 January 2026, themed “Growing Resilience” including accommodation, Chair’s Welcome Reception, Christ Church Dinner and the OFC Oxford Union Debate, and the opportunity to join a network of over 115 alumni who continue to connect and network post OFC.   </w:t>
      </w:r>
    </w:p>
    <w:p w14:paraId="5686B744" w14:textId="48D8FA89" w:rsidR="000E6D39" w:rsidRPr="000E6D39" w:rsidRDefault="006B6020" w:rsidP="002E4EDE">
      <w:pPr>
        <w:rPr>
          <w:rFonts w:ascii="Arial" w:hAnsi="Arial" w:cs="Arial"/>
          <w:sz w:val="22"/>
          <w:szCs w:val="22"/>
        </w:rPr>
      </w:pPr>
      <w:r>
        <w:rPr>
          <w:rFonts w:ascii="Arial" w:hAnsi="Arial" w:cs="Arial"/>
          <w:sz w:val="22"/>
          <w:szCs w:val="22"/>
        </w:rPr>
        <w:t xml:space="preserve">Applications </w:t>
      </w:r>
      <w:r w:rsidR="005C0F77">
        <w:rPr>
          <w:rFonts w:ascii="Arial" w:hAnsi="Arial" w:cs="Arial"/>
          <w:sz w:val="22"/>
          <w:szCs w:val="22"/>
        </w:rPr>
        <w:t xml:space="preserve">are open until 27 August 2025. </w:t>
      </w:r>
      <w:r w:rsidR="0027508C">
        <w:rPr>
          <w:rFonts w:ascii="Arial" w:hAnsi="Arial" w:cs="Arial"/>
          <w:sz w:val="22"/>
          <w:szCs w:val="22"/>
        </w:rPr>
        <w:t>To find out more and apply, visit www.ofc.org.uk</w:t>
      </w:r>
    </w:p>
    <w:p w14:paraId="5E9879D5" w14:textId="768E7C47" w:rsidR="00D60331" w:rsidRPr="00D60331" w:rsidRDefault="00D60331" w:rsidP="49B60115">
      <w:pPr>
        <w:jc w:val="center"/>
        <w:rPr>
          <w:rFonts w:ascii="Arial" w:hAnsi="Arial" w:cs="Arial"/>
          <w:b/>
          <w:bCs/>
          <w:sz w:val="22"/>
          <w:szCs w:val="22"/>
        </w:rPr>
      </w:pPr>
      <w:r w:rsidRPr="49B60115">
        <w:rPr>
          <w:rFonts w:ascii="Arial" w:hAnsi="Arial" w:cs="Arial"/>
          <w:b/>
          <w:bCs/>
          <w:sz w:val="22"/>
          <w:szCs w:val="22"/>
        </w:rPr>
        <w:t>-ENDS-</w:t>
      </w:r>
    </w:p>
    <w:p w14:paraId="6BD29256" w14:textId="010B3EB5" w:rsidR="49B60115" w:rsidRDefault="49B60115" w:rsidP="49B60115">
      <w:pPr>
        <w:jc w:val="center"/>
        <w:rPr>
          <w:rFonts w:ascii="Arial" w:hAnsi="Arial" w:cs="Arial"/>
          <w:b/>
          <w:bCs/>
          <w:sz w:val="22"/>
          <w:szCs w:val="22"/>
        </w:rPr>
      </w:pPr>
    </w:p>
    <w:p w14:paraId="4627E525" w14:textId="77777777" w:rsidR="00B217F0" w:rsidRP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9"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0"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r:id="rId11" w:tgtFrame="_blank" w:history="1">
        <w:r w:rsidRPr="00B217F0">
          <w:rPr>
            <w:rStyle w:val="Hyperlink"/>
            <w:rFonts w:ascii="Arial" w:hAnsi="Arial" w:cs="Arial"/>
            <w:sz w:val="22"/>
            <w:szCs w:val="22"/>
          </w:rPr>
          <w:t>OxfordFarmingConference</w:t>
        </w:r>
      </w:hyperlink>
      <w:r w:rsidRPr="00B217F0">
        <w:rPr>
          <w:rFonts w:ascii="Arial" w:hAnsi="Arial" w:cs="Arial"/>
          <w:sz w:val="22"/>
          <w:szCs w:val="22"/>
        </w:rPr>
        <w:t>  </w:t>
      </w:r>
    </w:p>
    <w:p w14:paraId="4F28602E"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14:paraId="5AFEB66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14:paraId="78A76FC4"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HRH Princess Royal is patron of the OFC.</w:t>
      </w:r>
    </w:p>
    <w:p w14:paraId="6208C697" w14:textId="226D1770" w:rsidR="00B217F0" w:rsidRDefault="004068EF" w:rsidP="00663117">
      <w:pPr>
        <w:numPr>
          <w:ilvl w:val="0"/>
          <w:numId w:val="1"/>
        </w:numPr>
        <w:rPr>
          <w:rFonts w:ascii="Arial" w:hAnsi="Arial" w:cs="Arial"/>
          <w:sz w:val="22"/>
          <w:szCs w:val="22"/>
        </w:rPr>
      </w:pPr>
      <w:r>
        <w:rPr>
          <w:rFonts w:ascii="Arial" w:hAnsi="Arial" w:cs="Arial"/>
          <w:sz w:val="22"/>
          <w:szCs w:val="22"/>
        </w:rPr>
        <w:t>OFC 2026 will take place from</w:t>
      </w:r>
      <w:r w:rsidR="00B217F0" w:rsidRPr="00B217F0">
        <w:rPr>
          <w:rFonts w:ascii="Arial" w:hAnsi="Arial" w:cs="Arial"/>
          <w:sz w:val="22"/>
          <w:szCs w:val="22"/>
        </w:rPr>
        <w:t xml:space="preserve"> </w:t>
      </w:r>
      <w:r>
        <w:rPr>
          <w:rFonts w:ascii="Arial" w:hAnsi="Arial" w:cs="Arial"/>
          <w:sz w:val="22"/>
          <w:szCs w:val="22"/>
        </w:rPr>
        <w:t>7</w:t>
      </w:r>
      <w:r w:rsidR="00B217F0" w:rsidRPr="00B217F0">
        <w:rPr>
          <w:rFonts w:ascii="Arial" w:hAnsi="Arial" w:cs="Arial"/>
          <w:sz w:val="22"/>
          <w:szCs w:val="22"/>
        </w:rPr>
        <w:t xml:space="preserve">th - </w:t>
      </w:r>
      <w:r>
        <w:rPr>
          <w:rFonts w:ascii="Arial" w:hAnsi="Arial" w:cs="Arial"/>
          <w:sz w:val="22"/>
          <w:szCs w:val="22"/>
        </w:rPr>
        <w:t>9</w:t>
      </w:r>
      <w:r w:rsidR="00B217F0" w:rsidRPr="00B217F0">
        <w:rPr>
          <w:rFonts w:ascii="Arial" w:hAnsi="Arial" w:cs="Arial"/>
          <w:sz w:val="22"/>
          <w:szCs w:val="22"/>
        </w:rPr>
        <w:t>th January 20</w:t>
      </w:r>
      <w:r>
        <w:rPr>
          <w:rFonts w:ascii="Arial" w:hAnsi="Arial" w:cs="Arial"/>
          <w:sz w:val="22"/>
          <w:szCs w:val="22"/>
        </w:rPr>
        <w:t xml:space="preserve">26 and will mark 90 years since the launch of the charity. </w:t>
      </w:r>
    </w:p>
    <w:p w14:paraId="09968B9C" w14:textId="29E57E54" w:rsidR="004068EF" w:rsidRPr="004068EF" w:rsidRDefault="004068EF" w:rsidP="00663117">
      <w:pPr>
        <w:numPr>
          <w:ilvl w:val="0"/>
          <w:numId w:val="1"/>
        </w:numPr>
        <w:rPr>
          <w:rFonts w:ascii="Arial" w:hAnsi="Arial" w:cs="Arial"/>
          <w:sz w:val="22"/>
          <w:szCs w:val="22"/>
        </w:rPr>
      </w:pPr>
      <w:r>
        <w:rPr>
          <w:rFonts w:ascii="Arial" w:hAnsi="Arial" w:cs="Arial"/>
          <w:sz w:val="22"/>
          <w:szCs w:val="22"/>
        </w:rPr>
        <w:lastRenderedPageBreak/>
        <w:t>The OFC 2026 Chair is Jude McCann</w:t>
      </w:r>
      <w:r w:rsidR="0060034F">
        <w:rPr>
          <w:rFonts w:ascii="Arial" w:hAnsi="Arial" w:cs="Arial"/>
          <w:sz w:val="22"/>
          <w:szCs w:val="22"/>
        </w:rPr>
        <w:t xml:space="preserve"> and will be themed “Growing Resilience” </w:t>
      </w:r>
    </w:p>
    <w:sectPr w:rsidR="004068EF" w:rsidRPr="00406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21B4A"/>
    <w:rsid w:val="000429DD"/>
    <w:rsid w:val="00045147"/>
    <w:rsid w:val="000540D8"/>
    <w:rsid w:val="0006089E"/>
    <w:rsid w:val="0008047F"/>
    <w:rsid w:val="00081855"/>
    <w:rsid w:val="00084B44"/>
    <w:rsid w:val="00097F81"/>
    <w:rsid w:val="000A341A"/>
    <w:rsid w:val="000C3ACB"/>
    <w:rsid w:val="000D018D"/>
    <w:rsid w:val="000E28C0"/>
    <w:rsid w:val="000E6D39"/>
    <w:rsid w:val="00104D18"/>
    <w:rsid w:val="001148D3"/>
    <w:rsid w:val="001206AA"/>
    <w:rsid w:val="00122236"/>
    <w:rsid w:val="00130450"/>
    <w:rsid w:val="001536F3"/>
    <w:rsid w:val="00153C68"/>
    <w:rsid w:val="0016165E"/>
    <w:rsid w:val="00177F81"/>
    <w:rsid w:val="00182D75"/>
    <w:rsid w:val="00197C8E"/>
    <w:rsid w:val="001A436C"/>
    <w:rsid w:val="001A6E0E"/>
    <w:rsid w:val="001B0879"/>
    <w:rsid w:val="001B3857"/>
    <w:rsid w:val="001B4EAD"/>
    <w:rsid w:val="001B75A7"/>
    <w:rsid w:val="001C563C"/>
    <w:rsid w:val="001C5CD3"/>
    <w:rsid w:val="001D77DF"/>
    <w:rsid w:val="001E0E95"/>
    <w:rsid w:val="001E4A90"/>
    <w:rsid w:val="001E5BDC"/>
    <w:rsid w:val="001E5DF5"/>
    <w:rsid w:val="00200F9B"/>
    <w:rsid w:val="00205259"/>
    <w:rsid w:val="00216695"/>
    <w:rsid w:val="00225890"/>
    <w:rsid w:val="00240E30"/>
    <w:rsid w:val="00257CB1"/>
    <w:rsid w:val="0026384D"/>
    <w:rsid w:val="00266270"/>
    <w:rsid w:val="0027508C"/>
    <w:rsid w:val="00286F4C"/>
    <w:rsid w:val="002941F9"/>
    <w:rsid w:val="00297410"/>
    <w:rsid w:val="002A02BE"/>
    <w:rsid w:val="002A4F12"/>
    <w:rsid w:val="002E4EDE"/>
    <w:rsid w:val="003348E2"/>
    <w:rsid w:val="00343C54"/>
    <w:rsid w:val="0034593D"/>
    <w:rsid w:val="00356C6F"/>
    <w:rsid w:val="00387D66"/>
    <w:rsid w:val="003A51FC"/>
    <w:rsid w:val="003C301D"/>
    <w:rsid w:val="003D54D8"/>
    <w:rsid w:val="003E3492"/>
    <w:rsid w:val="003E6947"/>
    <w:rsid w:val="003E7CC5"/>
    <w:rsid w:val="00404DDD"/>
    <w:rsid w:val="004068EF"/>
    <w:rsid w:val="004211AE"/>
    <w:rsid w:val="00443ED6"/>
    <w:rsid w:val="004706F7"/>
    <w:rsid w:val="004725F4"/>
    <w:rsid w:val="00494438"/>
    <w:rsid w:val="004A0101"/>
    <w:rsid w:val="004B0814"/>
    <w:rsid w:val="004B0FEA"/>
    <w:rsid w:val="004B6C1C"/>
    <w:rsid w:val="0050002F"/>
    <w:rsid w:val="00523638"/>
    <w:rsid w:val="00533DC7"/>
    <w:rsid w:val="00542E92"/>
    <w:rsid w:val="005A4878"/>
    <w:rsid w:val="005C0F77"/>
    <w:rsid w:val="005C23D5"/>
    <w:rsid w:val="005C3FB3"/>
    <w:rsid w:val="0060034F"/>
    <w:rsid w:val="006061D6"/>
    <w:rsid w:val="00662DD4"/>
    <w:rsid w:val="00663117"/>
    <w:rsid w:val="006641B3"/>
    <w:rsid w:val="00665906"/>
    <w:rsid w:val="00667D8B"/>
    <w:rsid w:val="00685E51"/>
    <w:rsid w:val="006874DC"/>
    <w:rsid w:val="006B6020"/>
    <w:rsid w:val="006C3BF9"/>
    <w:rsid w:val="006D0577"/>
    <w:rsid w:val="006F6007"/>
    <w:rsid w:val="00700C40"/>
    <w:rsid w:val="00702777"/>
    <w:rsid w:val="00725226"/>
    <w:rsid w:val="007341C2"/>
    <w:rsid w:val="00737FDF"/>
    <w:rsid w:val="00740C18"/>
    <w:rsid w:val="00744328"/>
    <w:rsid w:val="00755795"/>
    <w:rsid w:val="0076281F"/>
    <w:rsid w:val="007812B9"/>
    <w:rsid w:val="007A3E2C"/>
    <w:rsid w:val="007C0217"/>
    <w:rsid w:val="007C74AA"/>
    <w:rsid w:val="007D3E3B"/>
    <w:rsid w:val="007E4622"/>
    <w:rsid w:val="007F5F32"/>
    <w:rsid w:val="0082502E"/>
    <w:rsid w:val="0084069C"/>
    <w:rsid w:val="00851851"/>
    <w:rsid w:val="008657C6"/>
    <w:rsid w:val="00874CFD"/>
    <w:rsid w:val="00881200"/>
    <w:rsid w:val="00886AA7"/>
    <w:rsid w:val="00897105"/>
    <w:rsid w:val="008A1A58"/>
    <w:rsid w:val="008E6BD8"/>
    <w:rsid w:val="008F6532"/>
    <w:rsid w:val="00900D51"/>
    <w:rsid w:val="00921C3E"/>
    <w:rsid w:val="009329CB"/>
    <w:rsid w:val="0093326B"/>
    <w:rsid w:val="00940DD2"/>
    <w:rsid w:val="00945E09"/>
    <w:rsid w:val="009473F2"/>
    <w:rsid w:val="00950E8F"/>
    <w:rsid w:val="00953D0F"/>
    <w:rsid w:val="00974F32"/>
    <w:rsid w:val="00992073"/>
    <w:rsid w:val="00993347"/>
    <w:rsid w:val="009C2C0C"/>
    <w:rsid w:val="009D773F"/>
    <w:rsid w:val="009E65F1"/>
    <w:rsid w:val="009F2F70"/>
    <w:rsid w:val="00A06F25"/>
    <w:rsid w:val="00A17A04"/>
    <w:rsid w:val="00A21DD6"/>
    <w:rsid w:val="00A372AA"/>
    <w:rsid w:val="00A55A1A"/>
    <w:rsid w:val="00A57FCF"/>
    <w:rsid w:val="00A63367"/>
    <w:rsid w:val="00AC3374"/>
    <w:rsid w:val="00AF06B5"/>
    <w:rsid w:val="00AF3D8F"/>
    <w:rsid w:val="00B00330"/>
    <w:rsid w:val="00B0096F"/>
    <w:rsid w:val="00B150C0"/>
    <w:rsid w:val="00B2026B"/>
    <w:rsid w:val="00B217F0"/>
    <w:rsid w:val="00B37A51"/>
    <w:rsid w:val="00B42522"/>
    <w:rsid w:val="00B47D4C"/>
    <w:rsid w:val="00B6276D"/>
    <w:rsid w:val="00B70255"/>
    <w:rsid w:val="00B72A9C"/>
    <w:rsid w:val="00BA32F0"/>
    <w:rsid w:val="00BC4C46"/>
    <w:rsid w:val="00BD7428"/>
    <w:rsid w:val="00BE3C88"/>
    <w:rsid w:val="00BE5A5E"/>
    <w:rsid w:val="00BE76CE"/>
    <w:rsid w:val="00BF2CC9"/>
    <w:rsid w:val="00BF7E02"/>
    <w:rsid w:val="00C05A80"/>
    <w:rsid w:val="00C135B0"/>
    <w:rsid w:val="00C17368"/>
    <w:rsid w:val="00C24CDF"/>
    <w:rsid w:val="00C300DD"/>
    <w:rsid w:val="00C60F49"/>
    <w:rsid w:val="00C70E50"/>
    <w:rsid w:val="00C840F6"/>
    <w:rsid w:val="00C8777C"/>
    <w:rsid w:val="00C9453A"/>
    <w:rsid w:val="00CA445B"/>
    <w:rsid w:val="00CB103E"/>
    <w:rsid w:val="00CC5689"/>
    <w:rsid w:val="00CD36A6"/>
    <w:rsid w:val="00CD79F9"/>
    <w:rsid w:val="00D00894"/>
    <w:rsid w:val="00D16C92"/>
    <w:rsid w:val="00D36C11"/>
    <w:rsid w:val="00D3766B"/>
    <w:rsid w:val="00D45B3D"/>
    <w:rsid w:val="00D46B6E"/>
    <w:rsid w:val="00D4714B"/>
    <w:rsid w:val="00D60331"/>
    <w:rsid w:val="00D61E49"/>
    <w:rsid w:val="00D821CE"/>
    <w:rsid w:val="00DA2B38"/>
    <w:rsid w:val="00DB525F"/>
    <w:rsid w:val="00DC7AF9"/>
    <w:rsid w:val="00DD16DA"/>
    <w:rsid w:val="00DE067F"/>
    <w:rsid w:val="00E154E0"/>
    <w:rsid w:val="00E16955"/>
    <w:rsid w:val="00E172A7"/>
    <w:rsid w:val="00E246B4"/>
    <w:rsid w:val="00E24E7E"/>
    <w:rsid w:val="00E324DF"/>
    <w:rsid w:val="00E400C9"/>
    <w:rsid w:val="00E7042E"/>
    <w:rsid w:val="00E7061C"/>
    <w:rsid w:val="00E82F8D"/>
    <w:rsid w:val="00E90747"/>
    <w:rsid w:val="00EA2E26"/>
    <w:rsid w:val="00EA4887"/>
    <w:rsid w:val="00EA76C5"/>
    <w:rsid w:val="00EC08CF"/>
    <w:rsid w:val="00EC24A3"/>
    <w:rsid w:val="00ED42A2"/>
    <w:rsid w:val="00ED77C5"/>
    <w:rsid w:val="00EF5C71"/>
    <w:rsid w:val="00F0571A"/>
    <w:rsid w:val="00F24084"/>
    <w:rsid w:val="00F328F4"/>
    <w:rsid w:val="00F46391"/>
    <w:rsid w:val="00F51FC4"/>
    <w:rsid w:val="00F53854"/>
    <w:rsid w:val="00F54B8C"/>
    <w:rsid w:val="00F66A43"/>
    <w:rsid w:val="00F75939"/>
    <w:rsid w:val="00F84B5C"/>
    <w:rsid w:val="00F94C5D"/>
    <w:rsid w:val="00FC19E3"/>
    <w:rsid w:val="00FF0AA7"/>
    <w:rsid w:val="00FF1074"/>
    <w:rsid w:val="02D4D1E6"/>
    <w:rsid w:val="03E12862"/>
    <w:rsid w:val="0B9F2F8F"/>
    <w:rsid w:val="0E33AB4C"/>
    <w:rsid w:val="0F173D00"/>
    <w:rsid w:val="14DAFFEF"/>
    <w:rsid w:val="1549C296"/>
    <w:rsid w:val="1D5C1298"/>
    <w:rsid w:val="1DE88E22"/>
    <w:rsid w:val="20AF2153"/>
    <w:rsid w:val="215A1157"/>
    <w:rsid w:val="254EBA04"/>
    <w:rsid w:val="2A821C50"/>
    <w:rsid w:val="338D23A0"/>
    <w:rsid w:val="356B3C85"/>
    <w:rsid w:val="3CF5640E"/>
    <w:rsid w:val="47736F04"/>
    <w:rsid w:val="49B60115"/>
    <w:rsid w:val="49FB5023"/>
    <w:rsid w:val="4CDF5E27"/>
    <w:rsid w:val="539547A3"/>
    <w:rsid w:val="57EC7A72"/>
    <w:rsid w:val="5895C559"/>
    <w:rsid w:val="5AA0BFA8"/>
    <w:rsid w:val="5C0C9F82"/>
    <w:rsid w:val="5C7B0CBB"/>
    <w:rsid w:val="6344571C"/>
    <w:rsid w:val="63ABCAE8"/>
    <w:rsid w:val="64B1E80A"/>
    <w:rsid w:val="64CCE558"/>
    <w:rsid w:val="6544A9A4"/>
    <w:rsid w:val="670B5EDF"/>
    <w:rsid w:val="6895A313"/>
    <w:rsid w:val="6C16854D"/>
    <w:rsid w:val="6C3CE273"/>
    <w:rsid w:val="746C30F3"/>
    <w:rsid w:val="77E83B37"/>
    <w:rsid w:val="7BE58F0F"/>
    <w:rsid w:val="7CAC490C"/>
    <w:rsid w:val="7D7AF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BE0A6"/>
  <w15:chartTrackingRefBased/>
  <w15:docId w15:val="{40A124B2-DFE0-4B56-8203-E5BA79A7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character" w:styleId="CommentReference">
    <w:name w:val="annotation reference"/>
    <w:basedOn w:val="DefaultParagraphFont"/>
    <w:uiPriority w:val="99"/>
    <w:semiHidden/>
    <w:unhideWhenUsed/>
    <w:rsid w:val="00D60331"/>
    <w:rPr>
      <w:sz w:val="16"/>
      <w:szCs w:val="16"/>
    </w:rPr>
  </w:style>
  <w:style w:type="paragraph" w:styleId="CommentText">
    <w:name w:val="annotation text"/>
    <w:basedOn w:val="Normal"/>
    <w:link w:val="CommentTextChar"/>
    <w:uiPriority w:val="99"/>
    <w:unhideWhenUsed/>
    <w:rsid w:val="00D60331"/>
    <w:pPr>
      <w:spacing w:line="240" w:lineRule="auto"/>
    </w:pPr>
    <w:rPr>
      <w:sz w:val="20"/>
      <w:szCs w:val="20"/>
    </w:rPr>
  </w:style>
  <w:style w:type="character" w:customStyle="1" w:styleId="CommentTextChar">
    <w:name w:val="Comment Text Char"/>
    <w:basedOn w:val="DefaultParagraphFont"/>
    <w:link w:val="CommentText"/>
    <w:uiPriority w:val="99"/>
    <w:rsid w:val="00D60331"/>
    <w:rPr>
      <w:sz w:val="20"/>
      <w:szCs w:val="20"/>
    </w:rPr>
  </w:style>
  <w:style w:type="paragraph" w:styleId="CommentSubject">
    <w:name w:val="annotation subject"/>
    <w:basedOn w:val="CommentText"/>
    <w:next w:val="CommentText"/>
    <w:link w:val="CommentSubjectChar"/>
    <w:uiPriority w:val="99"/>
    <w:semiHidden/>
    <w:unhideWhenUsed/>
    <w:rsid w:val="00D60331"/>
    <w:rPr>
      <w:b/>
      <w:bCs/>
    </w:rPr>
  </w:style>
  <w:style w:type="character" w:customStyle="1" w:styleId="CommentSubjectChar">
    <w:name w:val="Comment Subject Char"/>
    <w:basedOn w:val="CommentTextChar"/>
    <w:link w:val="CommentSubject"/>
    <w:uiPriority w:val="99"/>
    <w:semiHidden/>
    <w:rsid w:val="00D60331"/>
    <w:rPr>
      <w:b/>
      <w:bCs/>
      <w:sz w:val="20"/>
      <w:szCs w:val="20"/>
    </w:rPr>
  </w:style>
  <w:style w:type="paragraph" w:styleId="Revision">
    <w:name w:val="Revision"/>
    <w:hidden/>
    <w:uiPriority w:val="99"/>
    <w:semiHidden/>
    <w:rsid w:val="00C84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586036379">
      <w:bodyDiv w:val="1"/>
      <w:marLeft w:val="0"/>
      <w:marRight w:val="0"/>
      <w:marTop w:val="0"/>
      <w:marBottom w:val="0"/>
      <w:divBdr>
        <w:top w:val="none" w:sz="0" w:space="0" w:color="auto"/>
        <w:left w:val="none" w:sz="0" w:space="0" w:color="auto"/>
        <w:bottom w:val="none" w:sz="0" w:space="0" w:color="auto"/>
        <w:right w:val="none" w:sz="0" w:space="0" w:color="auto"/>
      </w:divBdr>
      <w:divsChild>
        <w:div w:id="1019310389">
          <w:marLeft w:val="0"/>
          <w:marRight w:val="0"/>
          <w:marTop w:val="0"/>
          <w:marBottom w:val="0"/>
          <w:divBdr>
            <w:top w:val="none" w:sz="0" w:space="0" w:color="auto"/>
            <w:left w:val="none" w:sz="0" w:space="0" w:color="auto"/>
            <w:bottom w:val="none" w:sz="0" w:space="0" w:color="auto"/>
            <w:right w:val="none" w:sz="0" w:space="0" w:color="auto"/>
          </w:divBdr>
        </w:div>
      </w:divsChild>
    </w:div>
    <w:div w:id="721560026">
      <w:bodyDiv w:val="1"/>
      <w:marLeft w:val="0"/>
      <w:marRight w:val="0"/>
      <w:marTop w:val="0"/>
      <w:marBottom w:val="0"/>
      <w:divBdr>
        <w:top w:val="none" w:sz="0" w:space="0" w:color="auto"/>
        <w:left w:val="none" w:sz="0" w:space="0" w:color="auto"/>
        <w:bottom w:val="none" w:sz="0" w:space="0" w:color="auto"/>
        <w:right w:val="none" w:sz="0" w:space="0" w:color="auto"/>
      </w:divBdr>
    </w:div>
    <w:div w:id="959804013">
      <w:bodyDiv w:val="1"/>
      <w:marLeft w:val="0"/>
      <w:marRight w:val="0"/>
      <w:marTop w:val="0"/>
      <w:marBottom w:val="0"/>
      <w:divBdr>
        <w:top w:val="none" w:sz="0" w:space="0" w:color="auto"/>
        <w:left w:val="none" w:sz="0" w:space="0" w:color="auto"/>
        <w:bottom w:val="none" w:sz="0" w:space="0" w:color="auto"/>
        <w:right w:val="none" w:sz="0" w:space="0" w:color="auto"/>
      </w:divBdr>
      <w:divsChild>
        <w:div w:id="329602025">
          <w:marLeft w:val="0"/>
          <w:marRight w:val="0"/>
          <w:marTop w:val="0"/>
          <w:marBottom w:val="0"/>
          <w:divBdr>
            <w:top w:val="none" w:sz="0" w:space="0" w:color="auto"/>
            <w:left w:val="none" w:sz="0" w:space="0" w:color="auto"/>
            <w:bottom w:val="none" w:sz="0" w:space="0" w:color="auto"/>
            <w:right w:val="none" w:sz="0" w:space="0" w:color="auto"/>
          </w:divBdr>
          <w:divsChild>
            <w:div w:id="585312006">
              <w:marLeft w:val="0"/>
              <w:marRight w:val="0"/>
              <w:marTop w:val="0"/>
              <w:marBottom w:val="0"/>
              <w:divBdr>
                <w:top w:val="none" w:sz="0" w:space="0" w:color="auto"/>
                <w:left w:val="none" w:sz="0" w:space="0" w:color="auto"/>
                <w:bottom w:val="none" w:sz="0" w:space="0" w:color="auto"/>
                <w:right w:val="none" w:sz="0" w:space="0" w:color="auto"/>
              </w:divBdr>
              <w:divsChild>
                <w:div w:id="570963255">
                  <w:marLeft w:val="0"/>
                  <w:marRight w:val="0"/>
                  <w:marTop w:val="0"/>
                  <w:marBottom w:val="0"/>
                  <w:divBdr>
                    <w:top w:val="none" w:sz="0" w:space="0" w:color="auto"/>
                    <w:left w:val="none" w:sz="0" w:space="0" w:color="auto"/>
                    <w:bottom w:val="none" w:sz="0" w:space="0" w:color="auto"/>
                    <w:right w:val="none" w:sz="0" w:space="0" w:color="auto"/>
                  </w:divBdr>
                  <w:divsChild>
                    <w:div w:id="1462917687">
                      <w:marLeft w:val="0"/>
                      <w:marRight w:val="0"/>
                      <w:marTop w:val="0"/>
                      <w:marBottom w:val="0"/>
                      <w:divBdr>
                        <w:top w:val="none" w:sz="0" w:space="0" w:color="auto"/>
                        <w:left w:val="none" w:sz="0" w:space="0" w:color="auto"/>
                        <w:bottom w:val="none" w:sz="0" w:space="0" w:color="auto"/>
                        <w:right w:val="none" w:sz="0" w:space="0" w:color="auto"/>
                      </w:divBdr>
                      <w:divsChild>
                        <w:div w:id="345981338">
                          <w:marLeft w:val="0"/>
                          <w:marRight w:val="0"/>
                          <w:marTop w:val="0"/>
                          <w:marBottom w:val="0"/>
                          <w:divBdr>
                            <w:top w:val="none" w:sz="0" w:space="0" w:color="auto"/>
                            <w:left w:val="none" w:sz="0" w:space="0" w:color="auto"/>
                            <w:bottom w:val="none" w:sz="0" w:space="0" w:color="auto"/>
                            <w:right w:val="none" w:sz="0" w:space="0" w:color="auto"/>
                          </w:divBdr>
                          <w:divsChild>
                            <w:div w:id="5354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4600">
      <w:bodyDiv w:val="1"/>
      <w:marLeft w:val="0"/>
      <w:marRight w:val="0"/>
      <w:marTop w:val="0"/>
      <w:marBottom w:val="0"/>
      <w:divBdr>
        <w:top w:val="none" w:sz="0" w:space="0" w:color="auto"/>
        <w:left w:val="none" w:sz="0" w:space="0" w:color="auto"/>
        <w:bottom w:val="none" w:sz="0" w:space="0" w:color="auto"/>
        <w:right w:val="none" w:sz="0" w:space="0" w:color="auto"/>
      </w:divBdr>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260673508">
      <w:bodyDiv w:val="1"/>
      <w:marLeft w:val="0"/>
      <w:marRight w:val="0"/>
      <w:marTop w:val="0"/>
      <w:marBottom w:val="0"/>
      <w:divBdr>
        <w:top w:val="none" w:sz="0" w:space="0" w:color="auto"/>
        <w:left w:val="none" w:sz="0" w:space="0" w:color="auto"/>
        <w:bottom w:val="none" w:sz="0" w:space="0" w:color="auto"/>
        <w:right w:val="none" w:sz="0" w:space="0" w:color="auto"/>
      </w:divBdr>
      <w:divsChild>
        <w:div w:id="694423051">
          <w:marLeft w:val="0"/>
          <w:marRight w:val="0"/>
          <w:marTop w:val="0"/>
          <w:marBottom w:val="0"/>
          <w:divBdr>
            <w:top w:val="none" w:sz="0" w:space="0" w:color="auto"/>
            <w:left w:val="none" w:sz="0" w:space="0" w:color="auto"/>
            <w:bottom w:val="none" w:sz="0" w:space="0" w:color="auto"/>
            <w:right w:val="none" w:sz="0" w:space="0" w:color="auto"/>
          </w:divBdr>
          <w:divsChild>
            <w:div w:id="1116409064">
              <w:marLeft w:val="0"/>
              <w:marRight w:val="0"/>
              <w:marTop w:val="0"/>
              <w:marBottom w:val="0"/>
              <w:divBdr>
                <w:top w:val="none" w:sz="0" w:space="0" w:color="auto"/>
                <w:left w:val="none" w:sz="0" w:space="0" w:color="auto"/>
                <w:bottom w:val="none" w:sz="0" w:space="0" w:color="auto"/>
                <w:right w:val="none" w:sz="0" w:space="0" w:color="auto"/>
              </w:divBdr>
              <w:divsChild>
                <w:div w:id="72239631">
                  <w:marLeft w:val="0"/>
                  <w:marRight w:val="0"/>
                  <w:marTop w:val="0"/>
                  <w:marBottom w:val="0"/>
                  <w:divBdr>
                    <w:top w:val="none" w:sz="0" w:space="0" w:color="auto"/>
                    <w:left w:val="none" w:sz="0" w:space="0" w:color="auto"/>
                    <w:bottom w:val="none" w:sz="0" w:space="0" w:color="auto"/>
                    <w:right w:val="none" w:sz="0" w:space="0" w:color="auto"/>
                  </w:divBdr>
                  <w:divsChild>
                    <w:div w:id="1783458126">
                      <w:marLeft w:val="0"/>
                      <w:marRight w:val="0"/>
                      <w:marTop w:val="0"/>
                      <w:marBottom w:val="0"/>
                      <w:divBdr>
                        <w:top w:val="none" w:sz="0" w:space="0" w:color="auto"/>
                        <w:left w:val="none" w:sz="0" w:space="0" w:color="auto"/>
                        <w:bottom w:val="none" w:sz="0" w:space="0" w:color="auto"/>
                        <w:right w:val="none" w:sz="0" w:space="0" w:color="auto"/>
                      </w:divBdr>
                      <w:divsChild>
                        <w:div w:id="1656297039">
                          <w:marLeft w:val="0"/>
                          <w:marRight w:val="0"/>
                          <w:marTop w:val="0"/>
                          <w:marBottom w:val="0"/>
                          <w:divBdr>
                            <w:top w:val="none" w:sz="0" w:space="0" w:color="auto"/>
                            <w:left w:val="none" w:sz="0" w:space="0" w:color="auto"/>
                            <w:bottom w:val="none" w:sz="0" w:space="0" w:color="auto"/>
                            <w:right w:val="none" w:sz="0" w:space="0" w:color="auto"/>
                          </w:divBdr>
                          <w:divsChild>
                            <w:div w:id="829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634630689">
      <w:bodyDiv w:val="1"/>
      <w:marLeft w:val="0"/>
      <w:marRight w:val="0"/>
      <w:marTop w:val="0"/>
      <w:marBottom w:val="0"/>
      <w:divBdr>
        <w:top w:val="none" w:sz="0" w:space="0" w:color="auto"/>
        <w:left w:val="none" w:sz="0" w:space="0" w:color="auto"/>
        <w:bottom w:val="none" w:sz="0" w:space="0" w:color="auto"/>
        <w:right w:val="none" w:sz="0" w:space="0" w:color="auto"/>
      </w:divBdr>
    </w:div>
    <w:div w:id="1647710200">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 w:id="1952853299">
      <w:bodyDiv w:val="1"/>
      <w:marLeft w:val="0"/>
      <w:marRight w:val="0"/>
      <w:marTop w:val="0"/>
      <w:marBottom w:val="0"/>
      <w:divBdr>
        <w:top w:val="none" w:sz="0" w:space="0" w:color="auto"/>
        <w:left w:val="none" w:sz="0" w:space="0" w:color="auto"/>
        <w:bottom w:val="none" w:sz="0" w:space="0" w:color="auto"/>
        <w:right w:val="none" w:sz="0" w:space="0" w:color="auto"/>
      </w:divBdr>
      <w:divsChild>
        <w:div w:id="1121152437">
          <w:marLeft w:val="0"/>
          <w:marRight w:val="0"/>
          <w:marTop w:val="0"/>
          <w:marBottom w:val="0"/>
          <w:divBdr>
            <w:top w:val="none" w:sz="0" w:space="0" w:color="auto"/>
            <w:left w:val="none" w:sz="0" w:space="0" w:color="auto"/>
            <w:bottom w:val="none" w:sz="0" w:space="0" w:color="auto"/>
            <w:right w:val="none" w:sz="0" w:space="0" w:color="auto"/>
          </w:divBdr>
        </w:div>
      </w:divsChild>
    </w:div>
    <w:div w:id="20299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oxfordfarmingconference" TargetMode="External"/><Relationship Id="rId5" Type="http://schemas.openxmlformats.org/officeDocument/2006/relationships/styles" Target="styles.xml"/><Relationship Id="rId10" Type="http://schemas.openxmlformats.org/officeDocument/2006/relationships/hyperlink" Target="http://www.twitter.com/oxfordfarming" TargetMode="External"/><Relationship Id="rId4" Type="http://schemas.openxmlformats.org/officeDocument/2006/relationships/numbering" Target="numbering.xml"/><Relationship Id="rId9" Type="http://schemas.openxmlformats.org/officeDocument/2006/relationships/hyperlink" Target="http://www.of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6DD8C-B73F-4ED2-B327-01AF88EEC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CB697-4DDD-4FAA-AE64-B70EF16C5FE3}">
  <ds:schemaRefs>
    <ds:schemaRef ds:uri="http://schemas.microsoft.com/sharepoint/v3/contenttype/forms"/>
  </ds:schemaRefs>
</ds:datastoreItem>
</file>

<file path=customXml/itemProps3.xml><?xml version="1.0" encoding="utf-8"?>
<ds:datastoreItem xmlns:ds="http://schemas.openxmlformats.org/officeDocument/2006/customXml" ds:itemID="{2FC4A7E4-775E-461B-B2A2-C42D24AB810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Lois Campbell</cp:lastModifiedBy>
  <cp:revision>53</cp:revision>
  <dcterms:created xsi:type="dcterms:W3CDTF">2025-07-29T13:12:00Z</dcterms:created>
  <dcterms:modified xsi:type="dcterms:W3CDTF">2025-08-05T10:18:00Z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1f0a02a9-8ec4-498c-b7b9-22c73db43c3a</vt:lpwstr>
  </property>
</Properties>
</file>