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AF2630" w:rsidRDefault="0004243A" w:rsidP="0004243A">
      <w:pPr>
        <w:tabs>
          <w:tab w:val="left" w:pos="2923"/>
        </w:tabs>
        <w:spacing w:before="1600"/>
      </w:pPr>
      <w:r w:rsidRPr="00AF2630">
        <w:tab/>
      </w:r>
    </w:p>
    <w:p w14:paraId="52820C65" w14:textId="571D2152" w:rsidR="00F02924" w:rsidRDefault="00DC2232" w:rsidP="00AF2630">
      <w:pPr>
        <w:rPr>
          <w:b/>
          <w:bCs/>
          <w:sz w:val="40"/>
          <w:szCs w:val="40"/>
        </w:rPr>
      </w:pPr>
      <w:r>
        <w:rPr>
          <w:b/>
          <w:bCs/>
          <w:sz w:val="40"/>
          <w:szCs w:val="40"/>
        </w:rPr>
        <w:t>Black-grass –</w:t>
      </w:r>
      <w:r w:rsidR="006F1A37">
        <w:rPr>
          <w:b/>
          <w:bCs/>
          <w:sz w:val="40"/>
          <w:szCs w:val="40"/>
        </w:rPr>
        <w:t xml:space="preserve"> </w:t>
      </w:r>
      <w:r>
        <w:rPr>
          <w:b/>
          <w:bCs/>
          <w:sz w:val="40"/>
          <w:szCs w:val="40"/>
        </w:rPr>
        <w:t>there</w:t>
      </w:r>
      <w:r w:rsidR="006F1A37">
        <w:rPr>
          <w:b/>
          <w:bCs/>
          <w:sz w:val="40"/>
          <w:szCs w:val="40"/>
        </w:rPr>
        <w:t>’s</w:t>
      </w:r>
      <w:r>
        <w:rPr>
          <w:b/>
          <w:bCs/>
          <w:sz w:val="40"/>
          <w:szCs w:val="40"/>
        </w:rPr>
        <w:t xml:space="preserve"> more to come</w:t>
      </w:r>
    </w:p>
    <w:p w14:paraId="7C2EF89B" w14:textId="77777777" w:rsidR="00F02924" w:rsidRDefault="00F02924" w:rsidP="00AF2630">
      <w:pPr>
        <w:rPr>
          <w:b/>
          <w:bCs/>
          <w:sz w:val="40"/>
          <w:szCs w:val="40"/>
        </w:rPr>
      </w:pPr>
    </w:p>
    <w:p w14:paraId="5E80F925" w14:textId="6AAB0718" w:rsidR="00DC2232" w:rsidRPr="00DC2232" w:rsidRDefault="00023398" w:rsidP="00DC2232">
      <w:pPr>
        <w:rPr>
          <w:b/>
          <w:bCs/>
          <w:i/>
          <w:iCs/>
          <w:sz w:val="24"/>
          <w:szCs w:val="24"/>
        </w:rPr>
      </w:pPr>
      <w:r w:rsidRPr="00DE0CA9">
        <w:rPr>
          <w:b/>
          <w:bCs/>
          <w:i/>
          <w:iCs/>
          <w:sz w:val="24"/>
          <w:szCs w:val="24"/>
        </w:rPr>
        <w:t>BASF Agronomy blog featuring</w:t>
      </w:r>
      <w:r w:rsidR="00DC2232">
        <w:rPr>
          <w:b/>
          <w:bCs/>
          <w:i/>
          <w:iCs/>
          <w:sz w:val="24"/>
          <w:szCs w:val="24"/>
        </w:rPr>
        <w:t xml:space="preserve"> award</w:t>
      </w:r>
      <w:r w:rsidR="00175D16">
        <w:rPr>
          <w:b/>
          <w:bCs/>
          <w:i/>
          <w:iCs/>
          <w:sz w:val="24"/>
          <w:szCs w:val="24"/>
        </w:rPr>
        <w:t>-</w:t>
      </w:r>
      <w:r w:rsidR="00DC2232">
        <w:rPr>
          <w:b/>
          <w:bCs/>
          <w:i/>
          <w:iCs/>
          <w:sz w:val="24"/>
          <w:szCs w:val="24"/>
        </w:rPr>
        <w:t>winning</w:t>
      </w:r>
      <w:r w:rsidRPr="00DE0CA9">
        <w:rPr>
          <w:b/>
          <w:bCs/>
          <w:i/>
          <w:iCs/>
          <w:sz w:val="24"/>
          <w:szCs w:val="24"/>
        </w:rPr>
        <w:t xml:space="preserve"> </w:t>
      </w:r>
      <w:proofErr w:type="spellStart"/>
      <w:r w:rsidR="00BF02F0" w:rsidRPr="00DE0CA9">
        <w:rPr>
          <w:b/>
          <w:bCs/>
          <w:i/>
          <w:iCs/>
          <w:sz w:val="24"/>
          <w:szCs w:val="24"/>
        </w:rPr>
        <w:t>Niab</w:t>
      </w:r>
      <w:proofErr w:type="spellEnd"/>
      <w:r w:rsidR="00BF02F0" w:rsidRPr="00DE0CA9">
        <w:rPr>
          <w:b/>
          <w:bCs/>
          <w:i/>
          <w:iCs/>
          <w:sz w:val="24"/>
          <w:szCs w:val="24"/>
        </w:rPr>
        <w:t xml:space="preserve"> </w:t>
      </w:r>
      <w:r w:rsidRPr="00DE0CA9">
        <w:rPr>
          <w:b/>
          <w:bCs/>
          <w:i/>
          <w:iCs/>
          <w:sz w:val="24"/>
          <w:szCs w:val="24"/>
        </w:rPr>
        <w:t xml:space="preserve">agronomist, </w:t>
      </w:r>
      <w:r w:rsidR="00DC2232">
        <w:rPr>
          <w:b/>
          <w:bCs/>
          <w:i/>
          <w:iCs/>
          <w:sz w:val="24"/>
          <w:szCs w:val="24"/>
        </w:rPr>
        <w:t>Patrick Stephenson</w:t>
      </w:r>
    </w:p>
    <w:p w14:paraId="08C1B642" w14:textId="77777777" w:rsidR="00DC2232" w:rsidRPr="005164B0" w:rsidRDefault="00DC2232" w:rsidP="00DC2232">
      <w:pPr>
        <w:spacing w:before="100" w:beforeAutospacing="1" w:after="100" w:afterAutospacing="1"/>
        <w:rPr>
          <w:rFonts w:asciiTheme="minorHAnsi" w:eastAsia="Times New Roman" w:hAnsiTheme="minorHAnsi" w:cstheme="minorHAnsi"/>
          <w:sz w:val="24"/>
          <w:szCs w:val="24"/>
          <w:lang w:eastAsia="en-GB"/>
        </w:rPr>
      </w:pPr>
      <w:r w:rsidRPr="005164B0">
        <w:rPr>
          <w:rFonts w:asciiTheme="minorHAnsi" w:eastAsia="Times New Roman" w:hAnsiTheme="minorHAnsi" w:cstheme="minorHAnsi"/>
          <w:b/>
          <w:bCs/>
          <w:sz w:val="24"/>
          <w:szCs w:val="24"/>
          <w:lang w:eastAsia="en-GB"/>
        </w:rPr>
        <w:t>Current situation:</w:t>
      </w:r>
    </w:p>
    <w:p w14:paraId="7BC32D83" w14:textId="3E3C2006" w:rsidR="00F40020" w:rsidRPr="00F40020" w:rsidRDefault="00F40020" w:rsidP="00F40020">
      <w:pPr>
        <w:spacing w:before="100" w:beforeAutospacing="1" w:after="100" w:afterAutospacing="1"/>
        <w:rPr>
          <w:rFonts w:asciiTheme="minorHAnsi" w:eastAsia="Times New Roman" w:hAnsiTheme="minorHAnsi" w:cstheme="minorHAnsi"/>
          <w:sz w:val="24"/>
          <w:szCs w:val="24"/>
          <w:lang w:eastAsia="en-GB"/>
        </w:rPr>
      </w:pPr>
      <w:r w:rsidRPr="00F40020">
        <w:rPr>
          <w:rFonts w:asciiTheme="minorHAnsi" w:eastAsia="Times New Roman" w:hAnsiTheme="minorHAnsi" w:cstheme="minorHAnsi"/>
          <w:sz w:val="24"/>
          <w:szCs w:val="24"/>
          <w:lang w:eastAsia="en-GB"/>
        </w:rPr>
        <w:t>“</w:t>
      </w:r>
      <w:r w:rsidR="006F1A37">
        <w:rPr>
          <w:rFonts w:asciiTheme="minorHAnsi" w:eastAsia="Times New Roman" w:hAnsiTheme="minorHAnsi" w:cstheme="minorHAnsi"/>
          <w:sz w:val="24"/>
          <w:szCs w:val="24"/>
          <w:lang w:eastAsia="en-GB"/>
        </w:rPr>
        <w:t>W</w:t>
      </w:r>
      <w:r w:rsidRPr="00DC2232">
        <w:rPr>
          <w:rFonts w:asciiTheme="minorHAnsi" w:eastAsia="Times New Roman" w:hAnsiTheme="minorHAnsi" w:cstheme="minorHAnsi"/>
          <w:sz w:val="24"/>
          <w:szCs w:val="24"/>
          <w:lang w:eastAsia="en-GB"/>
        </w:rPr>
        <w:t xml:space="preserve">e were doing quite well at </w:t>
      </w:r>
      <w:r w:rsidRPr="00F40020">
        <w:rPr>
          <w:rFonts w:asciiTheme="minorHAnsi" w:eastAsia="Times New Roman" w:hAnsiTheme="minorHAnsi" w:cstheme="minorHAnsi"/>
          <w:sz w:val="24"/>
          <w:szCs w:val="24"/>
          <w:lang w:eastAsia="en-GB"/>
        </w:rPr>
        <w:t xml:space="preserve">delaying </w:t>
      </w:r>
      <w:r w:rsidRPr="00DC2232">
        <w:rPr>
          <w:rFonts w:asciiTheme="minorHAnsi" w:eastAsia="Times New Roman" w:hAnsiTheme="minorHAnsi" w:cstheme="minorHAnsi"/>
          <w:sz w:val="24"/>
          <w:szCs w:val="24"/>
          <w:lang w:eastAsia="en-GB"/>
        </w:rPr>
        <w:t>drilling</w:t>
      </w:r>
      <w:r w:rsidRPr="00F40020">
        <w:rPr>
          <w:rFonts w:asciiTheme="minorHAnsi" w:eastAsia="Times New Roman" w:hAnsiTheme="minorHAnsi" w:cstheme="minorHAnsi"/>
          <w:sz w:val="24"/>
          <w:szCs w:val="24"/>
          <w:lang w:eastAsia="en-GB"/>
        </w:rPr>
        <w:t xml:space="preserve"> this </w:t>
      </w:r>
      <w:proofErr w:type="gramStart"/>
      <w:r w:rsidRPr="00F40020">
        <w:rPr>
          <w:rFonts w:asciiTheme="minorHAnsi" w:eastAsia="Times New Roman" w:hAnsiTheme="minorHAnsi" w:cstheme="minorHAnsi"/>
          <w:sz w:val="24"/>
          <w:szCs w:val="24"/>
          <w:lang w:eastAsia="en-GB"/>
        </w:rPr>
        <w:t>autumn</w:t>
      </w:r>
      <w:proofErr w:type="gramEnd"/>
      <w:r w:rsidRPr="00DC2232">
        <w:rPr>
          <w:rFonts w:asciiTheme="minorHAnsi" w:eastAsia="Times New Roman" w:hAnsiTheme="minorHAnsi" w:cstheme="minorHAnsi"/>
          <w:sz w:val="24"/>
          <w:szCs w:val="24"/>
          <w:lang w:eastAsia="en-GB"/>
        </w:rPr>
        <w:t xml:space="preserve"> but the dam has </w:t>
      </w:r>
      <w:r w:rsidR="006F1A37">
        <w:rPr>
          <w:rFonts w:asciiTheme="minorHAnsi" w:eastAsia="Times New Roman" w:hAnsiTheme="minorHAnsi" w:cstheme="minorHAnsi"/>
          <w:sz w:val="24"/>
          <w:szCs w:val="24"/>
          <w:lang w:eastAsia="en-GB"/>
        </w:rPr>
        <w:t xml:space="preserve">now </w:t>
      </w:r>
      <w:proofErr w:type="gramStart"/>
      <w:r w:rsidRPr="00DC2232">
        <w:rPr>
          <w:rFonts w:asciiTheme="minorHAnsi" w:eastAsia="Times New Roman" w:hAnsiTheme="minorHAnsi" w:cstheme="minorHAnsi"/>
          <w:sz w:val="24"/>
          <w:szCs w:val="24"/>
          <w:lang w:eastAsia="en-GB"/>
        </w:rPr>
        <w:t>burst</w:t>
      </w:r>
      <w:proofErr w:type="gramEnd"/>
      <w:r w:rsidRPr="00DC2232">
        <w:rPr>
          <w:rFonts w:asciiTheme="minorHAnsi" w:eastAsia="Times New Roman" w:hAnsiTheme="minorHAnsi" w:cstheme="minorHAnsi"/>
          <w:sz w:val="24"/>
          <w:szCs w:val="24"/>
          <w:lang w:eastAsia="en-GB"/>
        </w:rPr>
        <w:t xml:space="preserve"> and diesel is being burnt. Weather and soil conditions are</w:t>
      </w:r>
      <w:r w:rsidR="006F1A37">
        <w:rPr>
          <w:rFonts w:asciiTheme="minorHAnsi" w:eastAsia="Times New Roman" w:hAnsiTheme="minorHAnsi" w:cstheme="minorHAnsi"/>
          <w:sz w:val="24"/>
          <w:szCs w:val="24"/>
          <w:lang w:eastAsia="en-GB"/>
        </w:rPr>
        <w:t xml:space="preserve"> </w:t>
      </w:r>
      <w:r w:rsidRPr="00DC2232">
        <w:rPr>
          <w:rFonts w:asciiTheme="minorHAnsi" w:eastAsia="Times New Roman" w:hAnsiTheme="minorHAnsi" w:cstheme="minorHAnsi"/>
          <w:sz w:val="24"/>
          <w:szCs w:val="24"/>
          <w:lang w:eastAsia="en-GB"/>
        </w:rPr>
        <w:t>just too good to hold back drilling any longer.</w:t>
      </w:r>
    </w:p>
    <w:p w14:paraId="27BF50E9" w14:textId="0A807E3F" w:rsidR="002D6726" w:rsidRPr="00DC2232" w:rsidRDefault="002D6726" w:rsidP="002D6726">
      <w:pPr>
        <w:spacing w:before="100" w:beforeAutospacing="1" w:after="100" w:afterAutospacing="1"/>
        <w:rPr>
          <w:rFonts w:asciiTheme="minorHAnsi" w:eastAsia="Times New Roman" w:hAnsiTheme="minorHAnsi" w:cstheme="minorHAnsi"/>
          <w:sz w:val="24"/>
          <w:szCs w:val="24"/>
          <w:lang w:eastAsia="en-GB"/>
        </w:rPr>
      </w:pPr>
      <w:r w:rsidRPr="00F40020">
        <w:rPr>
          <w:rFonts w:asciiTheme="minorHAnsi" w:eastAsia="Times New Roman" w:hAnsiTheme="minorHAnsi" w:cstheme="minorHAnsi"/>
          <w:sz w:val="24"/>
          <w:szCs w:val="24"/>
          <w:lang w:eastAsia="en-GB"/>
        </w:rPr>
        <w:t>“</w:t>
      </w:r>
      <w:r w:rsidRPr="00DC2232">
        <w:rPr>
          <w:rFonts w:asciiTheme="minorHAnsi" w:eastAsia="Times New Roman" w:hAnsiTheme="minorHAnsi" w:cstheme="minorHAnsi"/>
          <w:sz w:val="24"/>
          <w:szCs w:val="24"/>
          <w:lang w:eastAsia="en-GB"/>
        </w:rPr>
        <w:t>In the far north of the region - where black-grass isn’t so much of an issue</w:t>
      </w:r>
      <w:r w:rsidRPr="00F40020">
        <w:rPr>
          <w:rFonts w:asciiTheme="minorHAnsi" w:eastAsia="Times New Roman" w:hAnsiTheme="minorHAnsi" w:cstheme="minorHAnsi"/>
          <w:sz w:val="24"/>
          <w:szCs w:val="24"/>
          <w:lang w:eastAsia="en-GB"/>
        </w:rPr>
        <w:t xml:space="preserve"> and there has been moisture to get crops off to a good start </w:t>
      </w:r>
      <w:r w:rsidR="00F40020" w:rsidRPr="00F40020">
        <w:rPr>
          <w:rFonts w:asciiTheme="minorHAnsi" w:eastAsia="Times New Roman" w:hAnsiTheme="minorHAnsi" w:cstheme="minorHAnsi"/>
          <w:sz w:val="24"/>
          <w:szCs w:val="24"/>
          <w:lang w:eastAsia="en-GB"/>
        </w:rPr>
        <w:t>–</w:t>
      </w:r>
      <w:r w:rsidRPr="00DC2232">
        <w:rPr>
          <w:rFonts w:asciiTheme="minorHAnsi" w:eastAsia="Times New Roman" w:hAnsiTheme="minorHAnsi" w:cstheme="minorHAnsi"/>
          <w:sz w:val="24"/>
          <w:szCs w:val="24"/>
          <w:lang w:eastAsia="en-GB"/>
        </w:rPr>
        <w:t xml:space="preserve"> </w:t>
      </w:r>
      <w:r w:rsidR="00F40020" w:rsidRPr="00F40020">
        <w:rPr>
          <w:rFonts w:asciiTheme="minorHAnsi" w:eastAsia="Times New Roman" w:hAnsiTheme="minorHAnsi" w:cstheme="minorHAnsi"/>
          <w:sz w:val="24"/>
          <w:szCs w:val="24"/>
          <w:lang w:eastAsia="en-GB"/>
        </w:rPr>
        <w:t xml:space="preserve">growers </w:t>
      </w:r>
      <w:r w:rsidRPr="00DC2232">
        <w:rPr>
          <w:rFonts w:asciiTheme="minorHAnsi" w:eastAsia="Times New Roman" w:hAnsiTheme="minorHAnsi" w:cstheme="minorHAnsi"/>
          <w:sz w:val="24"/>
          <w:szCs w:val="24"/>
          <w:lang w:eastAsia="en-GB"/>
        </w:rPr>
        <w:t>are well into drilling</w:t>
      </w:r>
      <w:r w:rsidRPr="00F40020">
        <w:rPr>
          <w:rFonts w:asciiTheme="minorHAnsi" w:eastAsia="Times New Roman" w:hAnsiTheme="minorHAnsi" w:cstheme="minorHAnsi"/>
          <w:sz w:val="24"/>
          <w:szCs w:val="24"/>
          <w:lang w:eastAsia="en-GB"/>
        </w:rPr>
        <w:t>. Many will have well over half their winter wheat acreage in the ground</w:t>
      </w:r>
      <w:r w:rsidR="00F40020" w:rsidRPr="00F40020">
        <w:rPr>
          <w:rFonts w:asciiTheme="minorHAnsi" w:eastAsia="Times New Roman" w:hAnsiTheme="minorHAnsi" w:cstheme="minorHAnsi"/>
          <w:sz w:val="24"/>
          <w:szCs w:val="24"/>
          <w:lang w:eastAsia="en-GB"/>
        </w:rPr>
        <w:t xml:space="preserve"> now</w:t>
      </w:r>
      <w:r w:rsidRPr="00F40020">
        <w:rPr>
          <w:rFonts w:asciiTheme="minorHAnsi" w:eastAsia="Times New Roman" w:hAnsiTheme="minorHAnsi" w:cstheme="minorHAnsi"/>
          <w:sz w:val="24"/>
          <w:szCs w:val="24"/>
          <w:lang w:eastAsia="en-GB"/>
        </w:rPr>
        <w:t xml:space="preserve">. </w:t>
      </w:r>
    </w:p>
    <w:p w14:paraId="22EF4D33" w14:textId="1C587ADC" w:rsidR="002D6726" w:rsidRPr="00F40020" w:rsidRDefault="002D6726" w:rsidP="00DC2232">
      <w:pPr>
        <w:spacing w:before="100" w:beforeAutospacing="1" w:after="100" w:afterAutospacing="1"/>
        <w:rPr>
          <w:rFonts w:asciiTheme="minorHAnsi" w:eastAsia="Times New Roman" w:hAnsiTheme="minorHAnsi" w:cstheme="minorHAnsi"/>
          <w:sz w:val="24"/>
          <w:szCs w:val="24"/>
          <w:lang w:eastAsia="en-GB"/>
        </w:rPr>
      </w:pPr>
      <w:r w:rsidRPr="00F40020">
        <w:rPr>
          <w:rFonts w:asciiTheme="minorHAnsi" w:eastAsia="Times New Roman" w:hAnsiTheme="minorHAnsi" w:cstheme="minorHAnsi"/>
          <w:sz w:val="24"/>
          <w:szCs w:val="24"/>
          <w:lang w:eastAsia="en-GB"/>
        </w:rPr>
        <w:t>“</w:t>
      </w:r>
      <w:r w:rsidR="00F40020" w:rsidRPr="00F40020">
        <w:rPr>
          <w:rFonts w:asciiTheme="minorHAnsi" w:eastAsia="Times New Roman" w:hAnsiTheme="minorHAnsi" w:cstheme="minorHAnsi"/>
          <w:sz w:val="24"/>
          <w:szCs w:val="24"/>
          <w:lang w:eastAsia="en-GB"/>
        </w:rPr>
        <w:t>Further south, a</w:t>
      </w:r>
      <w:r w:rsidRPr="00F40020">
        <w:rPr>
          <w:rFonts w:asciiTheme="minorHAnsi" w:eastAsia="Times New Roman" w:hAnsiTheme="minorHAnsi" w:cstheme="minorHAnsi"/>
          <w:sz w:val="24"/>
          <w:szCs w:val="24"/>
          <w:lang w:eastAsia="en-GB"/>
        </w:rPr>
        <w:t xml:space="preserve">round </w:t>
      </w:r>
      <w:r w:rsidRPr="00DC2232">
        <w:rPr>
          <w:rFonts w:asciiTheme="minorHAnsi" w:eastAsia="Times New Roman" w:hAnsiTheme="minorHAnsi" w:cstheme="minorHAnsi"/>
          <w:sz w:val="24"/>
          <w:szCs w:val="24"/>
          <w:lang w:eastAsia="en-GB"/>
        </w:rPr>
        <w:t>Lincolnshire</w:t>
      </w:r>
      <w:r w:rsidR="00F40020" w:rsidRPr="00F40020">
        <w:rPr>
          <w:rFonts w:asciiTheme="minorHAnsi" w:eastAsia="Times New Roman" w:hAnsiTheme="minorHAnsi" w:cstheme="minorHAnsi"/>
          <w:sz w:val="24"/>
          <w:szCs w:val="24"/>
          <w:lang w:eastAsia="en-GB"/>
        </w:rPr>
        <w:t xml:space="preserve"> for example, there’s been less rainfall and, because </w:t>
      </w:r>
      <w:proofErr w:type="gramStart"/>
      <w:r w:rsidRPr="00F40020">
        <w:rPr>
          <w:rFonts w:asciiTheme="minorHAnsi" w:eastAsia="Times New Roman" w:hAnsiTheme="minorHAnsi" w:cstheme="minorHAnsi"/>
          <w:sz w:val="24"/>
          <w:szCs w:val="24"/>
          <w:lang w:eastAsia="en-GB"/>
        </w:rPr>
        <w:t>black-grass</w:t>
      </w:r>
      <w:proofErr w:type="gramEnd"/>
      <w:r w:rsidRPr="00F40020">
        <w:rPr>
          <w:rFonts w:asciiTheme="minorHAnsi" w:eastAsia="Times New Roman" w:hAnsiTheme="minorHAnsi" w:cstheme="minorHAnsi"/>
          <w:sz w:val="24"/>
          <w:szCs w:val="24"/>
          <w:lang w:eastAsia="en-GB"/>
        </w:rPr>
        <w:t xml:space="preserve"> is more problematic</w:t>
      </w:r>
      <w:r w:rsidR="00D92E36">
        <w:rPr>
          <w:rFonts w:asciiTheme="minorHAnsi" w:eastAsia="Times New Roman" w:hAnsiTheme="minorHAnsi" w:cstheme="minorHAnsi"/>
          <w:sz w:val="24"/>
          <w:szCs w:val="24"/>
          <w:lang w:eastAsia="en-GB"/>
        </w:rPr>
        <w:t xml:space="preserve"> here</w:t>
      </w:r>
      <w:r w:rsidR="00F40020" w:rsidRPr="00F40020">
        <w:rPr>
          <w:rFonts w:asciiTheme="minorHAnsi" w:eastAsia="Times New Roman" w:hAnsiTheme="minorHAnsi" w:cstheme="minorHAnsi"/>
          <w:sz w:val="24"/>
          <w:szCs w:val="24"/>
          <w:lang w:eastAsia="en-GB"/>
        </w:rPr>
        <w:t xml:space="preserve">, more </w:t>
      </w:r>
      <w:r w:rsidRPr="00F40020">
        <w:rPr>
          <w:rFonts w:asciiTheme="minorHAnsi" w:eastAsia="Times New Roman" w:hAnsiTheme="minorHAnsi" w:cstheme="minorHAnsi"/>
          <w:sz w:val="24"/>
          <w:szCs w:val="24"/>
          <w:lang w:eastAsia="en-GB"/>
        </w:rPr>
        <w:t>g</w:t>
      </w:r>
      <w:r w:rsidRPr="00DC2232">
        <w:rPr>
          <w:rFonts w:asciiTheme="minorHAnsi" w:eastAsia="Times New Roman" w:hAnsiTheme="minorHAnsi" w:cstheme="minorHAnsi"/>
          <w:sz w:val="24"/>
          <w:szCs w:val="24"/>
          <w:lang w:eastAsia="en-GB"/>
        </w:rPr>
        <w:t>rowers</w:t>
      </w:r>
      <w:r w:rsidRPr="00F40020">
        <w:rPr>
          <w:rFonts w:asciiTheme="minorHAnsi" w:eastAsia="Times New Roman" w:hAnsiTheme="minorHAnsi" w:cstheme="minorHAnsi"/>
          <w:sz w:val="24"/>
          <w:szCs w:val="24"/>
          <w:lang w:eastAsia="en-GB"/>
        </w:rPr>
        <w:t xml:space="preserve"> have</w:t>
      </w:r>
      <w:r w:rsidRPr="00DC2232">
        <w:rPr>
          <w:rFonts w:asciiTheme="minorHAnsi" w:eastAsia="Times New Roman" w:hAnsiTheme="minorHAnsi" w:cstheme="minorHAnsi"/>
          <w:sz w:val="24"/>
          <w:szCs w:val="24"/>
          <w:lang w:eastAsia="en-GB"/>
        </w:rPr>
        <w:t xml:space="preserve"> delayed drilling</w:t>
      </w:r>
      <w:r w:rsidR="00F40020" w:rsidRPr="00F40020">
        <w:rPr>
          <w:rFonts w:asciiTheme="minorHAnsi" w:eastAsia="Times New Roman" w:hAnsiTheme="minorHAnsi" w:cstheme="minorHAnsi"/>
          <w:sz w:val="24"/>
          <w:szCs w:val="24"/>
          <w:lang w:eastAsia="en-GB"/>
        </w:rPr>
        <w:t>…</w:t>
      </w:r>
      <w:r w:rsidRPr="00DC2232">
        <w:rPr>
          <w:rFonts w:asciiTheme="minorHAnsi" w:eastAsia="Times New Roman" w:hAnsiTheme="minorHAnsi" w:cstheme="minorHAnsi"/>
          <w:sz w:val="24"/>
          <w:szCs w:val="24"/>
          <w:lang w:eastAsia="en-GB"/>
        </w:rPr>
        <w:t xml:space="preserve"> until now</w:t>
      </w:r>
      <w:r w:rsidRPr="00F40020">
        <w:rPr>
          <w:rFonts w:asciiTheme="minorHAnsi" w:eastAsia="Times New Roman" w:hAnsiTheme="minorHAnsi" w:cstheme="minorHAnsi"/>
          <w:sz w:val="24"/>
          <w:szCs w:val="24"/>
          <w:lang w:eastAsia="en-GB"/>
        </w:rPr>
        <w:t xml:space="preserve">.  </w:t>
      </w:r>
    </w:p>
    <w:p w14:paraId="0C8B6BEC" w14:textId="77D38E1A" w:rsidR="006F1A37" w:rsidRDefault="002D6726" w:rsidP="00DC2232">
      <w:pPr>
        <w:spacing w:before="100" w:beforeAutospacing="1" w:after="100" w:afterAutospacing="1"/>
        <w:rPr>
          <w:rFonts w:asciiTheme="minorHAnsi" w:eastAsia="Times New Roman" w:hAnsiTheme="minorHAnsi" w:cstheme="minorHAnsi"/>
          <w:sz w:val="24"/>
          <w:szCs w:val="24"/>
          <w:lang w:eastAsia="en-GB"/>
        </w:rPr>
      </w:pPr>
      <w:r w:rsidRPr="00F40020">
        <w:rPr>
          <w:rFonts w:asciiTheme="minorHAnsi" w:eastAsia="Times New Roman" w:hAnsiTheme="minorHAnsi" w:cstheme="minorHAnsi"/>
          <w:sz w:val="24"/>
          <w:szCs w:val="24"/>
          <w:lang w:eastAsia="en-GB"/>
        </w:rPr>
        <w:t>“</w:t>
      </w:r>
      <w:r w:rsidR="00DC2232" w:rsidRPr="00DC2232">
        <w:rPr>
          <w:rFonts w:asciiTheme="minorHAnsi" w:eastAsia="Times New Roman" w:hAnsiTheme="minorHAnsi" w:cstheme="minorHAnsi"/>
          <w:sz w:val="24"/>
          <w:szCs w:val="24"/>
          <w:lang w:eastAsia="en-GB"/>
        </w:rPr>
        <w:t>Growers have been able to establish stale seedbeds</w:t>
      </w:r>
      <w:r w:rsidR="00D92E36">
        <w:rPr>
          <w:rFonts w:asciiTheme="minorHAnsi" w:eastAsia="Times New Roman" w:hAnsiTheme="minorHAnsi" w:cstheme="minorHAnsi"/>
          <w:sz w:val="24"/>
          <w:szCs w:val="24"/>
          <w:lang w:eastAsia="en-GB"/>
        </w:rPr>
        <w:t xml:space="preserve"> this autumn</w:t>
      </w:r>
      <w:r w:rsidR="00DC2232" w:rsidRPr="00DC2232">
        <w:rPr>
          <w:rFonts w:asciiTheme="minorHAnsi" w:eastAsia="Times New Roman" w:hAnsiTheme="minorHAnsi" w:cstheme="minorHAnsi"/>
          <w:sz w:val="24"/>
          <w:szCs w:val="24"/>
          <w:lang w:eastAsia="en-GB"/>
        </w:rPr>
        <w:t xml:space="preserve">, but only in the last </w:t>
      </w:r>
      <w:r w:rsidR="006F1A37">
        <w:rPr>
          <w:rFonts w:asciiTheme="minorHAnsi" w:eastAsia="Times New Roman" w:hAnsiTheme="minorHAnsi" w:cstheme="minorHAnsi"/>
          <w:sz w:val="24"/>
          <w:szCs w:val="24"/>
          <w:lang w:eastAsia="en-GB"/>
        </w:rPr>
        <w:t>10</w:t>
      </w:r>
      <w:r w:rsidR="00DC2232" w:rsidRPr="00DC2232">
        <w:rPr>
          <w:rFonts w:asciiTheme="minorHAnsi" w:eastAsia="Times New Roman" w:hAnsiTheme="minorHAnsi" w:cstheme="minorHAnsi"/>
          <w:sz w:val="24"/>
          <w:szCs w:val="24"/>
          <w:lang w:eastAsia="en-GB"/>
        </w:rPr>
        <w:t>-1</w:t>
      </w:r>
      <w:r w:rsidR="006F1A37">
        <w:rPr>
          <w:rFonts w:asciiTheme="minorHAnsi" w:eastAsia="Times New Roman" w:hAnsiTheme="minorHAnsi" w:cstheme="minorHAnsi"/>
          <w:sz w:val="24"/>
          <w:szCs w:val="24"/>
          <w:lang w:eastAsia="en-GB"/>
        </w:rPr>
        <w:t>4</w:t>
      </w:r>
      <w:r w:rsidR="00DC2232" w:rsidRPr="00DC2232">
        <w:rPr>
          <w:rFonts w:asciiTheme="minorHAnsi" w:eastAsia="Times New Roman" w:hAnsiTheme="minorHAnsi" w:cstheme="minorHAnsi"/>
          <w:sz w:val="24"/>
          <w:szCs w:val="24"/>
          <w:lang w:eastAsia="en-GB"/>
        </w:rPr>
        <w:t xml:space="preserve"> days when we finally had the rain to prompt grass</w:t>
      </w:r>
      <w:r w:rsidR="00FD1074">
        <w:rPr>
          <w:rFonts w:asciiTheme="minorHAnsi" w:eastAsia="Times New Roman" w:hAnsiTheme="minorHAnsi" w:cstheme="minorHAnsi"/>
          <w:sz w:val="24"/>
          <w:szCs w:val="24"/>
          <w:lang w:eastAsia="en-GB"/>
        </w:rPr>
        <w:t xml:space="preserve"> </w:t>
      </w:r>
      <w:r w:rsidR="00DC2232" w:rsidRPr="00DC2232">
        <w:rPr>
          <w:rFonts w:asciiTheme="minorHAnsi" w:eastAsia="Times New Roman" w:hAnsiTheme="minorHAnsi" w:cstheme="minorHAnsi"/>
          <w:sz w:val="24"/>
          <w:szCs w:val="24"/>
          <w:lang w:eastAsia="en-GB"/>
        </w:rPr>
        <w:t xml:space="preserve">weed germination. </w:t>
      </w:r>
      <w:r w:rsidR="00D92E36">
        <w:rPr>
          <w:rFonts w:asciiTheme="minorHAnsi" w:eastAsia="Times New Roman" w:hAnsiTheme="minorHAnsi" w:cstheme="minorHAnsi"/>
          <w:sz w:val="24"/>
          <w:szCs w:val="24"/>
          <w:lang w:eastAsia="en-GB"/>
        </w:rPr>
        <w:t>S</w:t>
      </w:r>
      <w:r w:rsidR="00DC2232" w:rsidRPr="00DC2232">
        <w:rPr>
          <w:rFonts w:asciiTheme="minorHAnsi" w:eastAsia="Times New Roman" w:hAnsiTheme="minorHAnsi" w:cstheme="minorHAnsi"/>
          <w:sz w:val="24"/>
          <w:szCs w:val="24"/>
          <w:lang w:eastAsia="en-GB"/>
        </w:rPr>
        <w:t xml:space="preserve">ome have </w:t>
      </w:r>
      <w:r w:rsidR="006F1A37">
        <w:rPr>
          <w:rFonts w:asciiTheme="minorHAnsi" w:eastAsia="Times New Roman" w:hAnsiTheme="minorHAnsi" w:cstheme="minorHAnsi"/>
          <w:sz w:val="24"/>
          <w:szCs w:val="24"/>
          <w:lang w:eastAsia="en-GB"/>
        </w:rPr>
        <w:t xml:space="preserve">even </w:t>
      </w:r>
      <w:r w:rsidR="00DC2232" w:rsidRPr="00DC2232">
        <w:rPr>
          <w:rFonts w:asciiTheme="minorHAnsi" w:eastAsia="Times New Roman" w:hAnsiTheme="minorHAnsi" w:cstheme="minorHAnsi"/>
          <w:sz w:val="24"/>
          <w:szCs w:val="24"/>
          <w:lang w:eastAsia="en-GB"/>
        </w:rPr>
        <w:t xml:space="preserve">managed to get two </w:t>
      </w:r>
      <w:r w:rsidR="00D92E36">
        <w:rPr>
          <w:rFonts w:asciiTheme="minorHAnsi" w:eastAsia="Times New Roman" w:hAnsiTheme="minorHAnsi" w:cstheme="minorHAnsi"/>
          <w:sz w:val="24"/>
          <w:szCs w:val="24"/>
          <w:lang w:eastAsia="en-GB"/>
        </w:rPr>
        <w:t xml:space="preserve">glyphosate </w:t>
      </w:r>
      <w:r w:rsidR="00DC2232" w:rsidRPr="00DC2232">
        <w:rPr>
          <w:rFonts w:asciiTheme="minorHAnsi" w:eastAsia="Times New Roman" w:hAnsiTheme="minorHAnsi" w:cstheme="minorHAnsi"/>
          <w:sz w:val="24"/>
          <w:szCs w:val="24"/>
          <w:lang w:eastAsia="en-GB"/>
        </w:rPr>
        <w:t xml:space="preserve">applications </w:t>
      </w:r>
      <w:r w:rsidR="006F1A37">
        <w:rPr>
          <w:rFonts w:asciiTheme="minorHAnsi" w:eastAsia="Times New Roman" w:hAnsiTheme="minorHAnsi" w:cstheme="minorHAnsi"/>
          <w:sz w:val="24"/>
          <w:szCs w:val="24"/>
          <w:lang w:eastAsia="en-GB"/>
        </w:rPr>
        <w:t xml:space="preserve">on, </w:t>
      </w:r>
      <w:r w:rsidR="00DC2232" w:rsidRPr="00DC2232">
        <w:rPr>
          <w:rFonts w:asciiTheme="minorHAnsi" w:eastAsia="Times New Roman" w:hAnsiTheme="minorHAnsi" w:cstheme="minorHAnsi"/>
          <w:sz w:val="24"/>
          <w:szCs w:val="24"/>
          <w:lang w:eastAsia="en-GB"/>
        </w:rPr>
        <w:t xml:space="preserve">but it very much depends on when they got rain. </w:t>
      </w:r>
    </w:p>
    <w:p w14:paraId="762D08D1" w14:textId="600F9F85" w:rsidR="00DC2232" w:rsidRPr="00DC2232" w:rsidRDefault="006F1A37" w:rsidP="00DC2232">
      <w:pPr>
        <w:spacing w:before="100" w:beforeAutospacing="1" w:after="100" w:after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w:t>
      </w:r>
      <w:r w:rsidR="00DC2232" w:rsidRPr="00DC2232">
        <w:rPr>
          <w:rFonts w:asciiTheme="minorHAnsi" w:eastAsia="Times New Roman" w:hAnsiTheme="minorHAnsi" w:cstheme="minorHAnsi"/>
          <w:sz w:val="24"/>
          <w:szCs w:val="24"/>
          <w:lang w:eastAsia="en-GB"/>
        </w:rPr>
        <w:t>The</w:t>
      </w:r>
      <w:r w:rsidR="00880B79">
        <w:rPr>
          <w:rFonts w:asciiTheme="minorHAnsi" w:eastAsia="Times New Roman" w:hAnsiTheme="minorHAnsi" w:cstheme="minorHAnsi"/>
          <w:sz w:val="24"/>
          <w:szCs w:val="24"/>
          <w:lang w:eastAsia="en-GB"/>
        </w:rPr>
        <w:t>re’s no doubt that the</w:t>
      </w:r>
      <w:r w:rsidR="00DC2232" w:rsidRPr="00DC2232">
        <w:rPr>
          <w:rFonts w:asciiTheme="minorHAnsi" w:eastAsia="Times New Roman" w:hAnsiTheme="minorHAnsi" w:cstheme="minorHAnsi"/>
          <w:sz w:val="24"/>
          <w:szCs w:val="24"/>
          <w:lang w:eastAsia="en-GB"/>
        </w:rPr>
        <w:t xml:space="preserve"> stale seedbeds achieved this autumn will help us control the grass</w:t>
      </w:r>
      <w:r w:rsidR="00812F4E">
        <w:rPr>
          <w:rFonts w:asciiTheme="minorHAnsi" w:eastAsia="Times New Roman" w:hAnsiTheme="minorHAnsi" w:cstheme="minorHAnsi"/>
          <w:sz w:val="24"/>
          <w:szCs w:val="24"/>
          <w:lang w:eastAsia="en-GB"/>
        </w:rPr>
        <w:t xml:space="preserve"> </w:t>
      </w:r>
      <w:r w:rsidR="00DC2232" w:rsidRPr="00DC2232">
        <w:rPr>
          <w:rFonts w:asciiTheme="minorHAnsi" w:eastAsia="Times New Roman" w:hAnsiTheme="minorHAnsi" w:cstheme="minorHAnsi"/>
          <w:sz w:val="24"/>
          <w:szCs w:val="24"/>
          <w:lang w:eastAsia="en-GB"/>
        </w:rPr>
        <w:t>weeds but I’m worried that there’s still more to come.</w:t>
      </w:r>
      <w:r w:rsidR="00880B79">
        <w:rPr>
          <w:rFonts w:asciiTheme="minorHAnsi" w:eastAsia="Times New Roman" w:hAnsiTheme="minorHAnsi" w:cstheme="minorHAnsi"/>
          <w:sz w:val="24"/>
          <w:szCs w:val="24"/>
          <w:lang w:eastAsia="en-GB"/>
        </w:rPr>
        <w:t xml:space="preserve"> The dry conditions since harvest has stopped </w:t>
      </w:r>
      <w:r w:rsidR="00812F4E">
        <w:rPr>
          <w:rFonts w:asciiTheme="minorHAnsi" w:eastAsia="Times New Roman" w:hAnsiTheme="minorHAnsi" w:cstheme="minorHAnsi"/>
          <w:sz w:val="24"/>
          <w:szCs w:val="24"/>
          <w:lang w:eastAsia="en-GB"/>
        </w:rPr>
        <w:t>them</w:t>
      </w:r>
      <w:r w:rsidR="00880B79">
        <w:rPr>
          <w:rFonts w:asciiTheme="minorHAnsi" w:eastAsia="Times New Roman" w:hAnsiTheme="minorHAnsi" w:cstheme="minorHAnsi"/>
          <w:sz w:val="24"/>
          <w:szCs w:val="24"/>
          <w:lang w:eastAsia="en-GB"/>
        </w:rPr>
        <w:t xml:space="preserve"> from chitting until very recently.</w:t>
      </w:r>
    </w:p>
    <w:p w14:paraId="0782ABF4" w14:textId="096E04AB" w:rsidR="00F40020" w:rsidRPr="00DC2232" w:rsidRDefault="00F40020" w:rsidP="00F40020">
      <w:pPr>
        <w:spacing w:before="100" w:beforeAutospacing="1" w:after="100" w:afterAutospacing="1"/>
        <w:rPr>
          <w:rFonts w:asciiTheme="minorHAnsi" w:eastAsia="Times New Roman" w:hAnsiTheme="minorHAnsi" w:cstheme="minorHAnsi"/>
          <w:sz w:val="24"/>
          <w:szCs w:val="24"/>
          <w:lang w:eastAsia="en-GB"/>
        </w:rPr>
      </w:pPr>
      <w:r w:rsidRPr="00F40020">
        <w:rPr>
          <w:rFonts w:asciiTheme="minorHAnsi" w:eastAsia="Times New Roman" w:hAnsiTheme="minorHAnsi" w:cstheme="minorHAnsi"/>
          <w:sz w:val="24"/>
          <w:szCs w:val="24"/>
          <w:lang w:eastAsia="en-GB"/>
        </w:rPr>
        <w:t>“</w:t>
      </w:r>
      <w:r w:rsidR="00880B79">
        <w:rPr>
          <w:rFonts w:asciiTheme="minorHAnsi" w:eastAsia="Times New Roman" w:hAnsiTheme="minorHAnsi" w:cstheme="minorHAnsi"/>
          <w:sz w:val="24"/>
          <w:szCs w:val="24"/>
          <w:lang w:eastAsia="en-GB"/>
        </w:rPr>
        <w:t>It is important to remember that although c</w:t>
      </w:r>
      <w:r w:rsidRPr="00DC2232">
        <w:rPr>
          <w:rFonts w:asciiTheme="minorHAnsi" w:eastAsia="Times New Roman" w:hAnsiTheme="minorHAnsi" w:cstheme="minorHAnsi"/>
          <w:sz w:val="24"/>
          <w:szCs w:val="24"/>
          <w:lang w:eastAsia="en-GB"/>
        </w:rPr>
        <w:t xml:space="preserve">ontrol last year was good, one </w:t>
      </w:r>
      <w:r w:rsidR="00880B79">
        <w:rPr>
          <w:rFonts w:asciiTheme="minorHAnsi" w:eastAsia="Times New Roman" w:hAnsiTheme="minorHAnsi" w:cstheme="minorHAnsi"/>
          <w:sz w:val="24"/>
          <w:szCs w:val="24"/>
          <w:lang w:eastAsia="en-GB"/>
        </w:rPr>
        <w:t xml:space="preserve">clean </w:t>
      </w:r>
      <w:r w:rsidRPr="00DC2232">
        <w:rPr>
          <w:rFonts w:asciiTheme="minorHAnsi" w:eastAsia="Times New Roman" w:hAnsiTheme="minorHAnsi" w:cstheme="minorHAnsi"/>
          <w:sz w:val="24"/>
          <w:szCs w:val="24"/>
          <w:lang w:eastAsia="en-GB"/>
        </w:rPr>
        <w:t>year doesn’t mean the next year will be weed free.</w:t>
      </w:r>
      <w:r w:rsidR="00880B79">
        <w:rPr>
          <w:rFonts w:asciiTheme="minorHAnsi" w:eastAsia="Times New Roman" w:hAnsiTheme="minorHAnsi" w:cstheme="minorHAnsi"/>
          <w:sz w:val="24"/>
          <w:szCs w:val="24"/>
          <w:lang w:eastAsia="en-GB"/>
        </w:rPr>
        <w:t xml:space="preserve"> Where black-grass or ryegrass are a problem there will be many seeds in the soil profile ready to chit when conditions are right.</w:t>
      </w:r>
    </w:p>
    <w:p w14:paraId="69B1B505" w14:textId="381F023A" w:rsidR="00DC2232" w:rsidRPr="00DC2232" w:rsidRDefault="00F40020" w:rsidP="00DC2232">
      <w:pPr>
        <w:spacing w:before="100" w:beforeAutospacing="1" w:after="100" w:afterAutospacing="1"/>
        <w:rPr>
          <w:rFonts w:asciiTheme="minorHAnsi" w:eastAsia="Times New Roman" w:hAnsiTheme="minorHAnsi" w:cstheme="minorHAnsi"/>
          <w:sz w:val="24"/>
          <w:szCs w:val="24"/>
          <w:lang w:eastAsia="en-GB"/>
        </w:rPr>
      </w:pPr>
      <w:r w:rsidRPr="00880B79">
        <w:rPr>
          <w:rFonts w:asciiTheme="minorHAnsi" w:eastAsia="Times New Roman" w:hAnsiTheme="minorHAnsi" w:cstheme="minorHAnsi"/>
          <w:b/>
          <w:bCs/>
          <w:sz w:val="24"/>
          <w:szCs w:val="24"/>
          <w:lang w:eastAsia="en-GB"/>
        </w:rPr>
        <w:t>Spring cropping squeezed by financial pressure:</w:t>
      </w:r>
    </w:p>
    <w:p w14:paraId="14F53318" w14:textId="63AA08C7" w:rsidR="002D6B46" w:rsidRPr="00880B79" w:rsidRDefault="00F40020" w:rsidP="00DC2232">
      <w:pPr>
        <w:spacing w:before="100" w:beforeAutospacing="1" w:after="100" w:afterAutospacing="1"/>
        <w:rPr>
          <w:rFonts w:asciiTheme="minorHAnsi" w:eastAsia="Times New Roman" w:hAnsiTheme="minorHAnsi" w:cstheme="minorHAnsi"/>
          <w:sz w:val="24"/>
          <w:szCs w:val="24"/>
          <w:lang w:eastAsia="en-GB"/>
        </w:rPr>
      </w:pPr>
      <w:r w:rsidRPr="00880B79">
        <w:rPr>
          <w:rFonts w:asciiTheme="minorHAnsi" w:eastAsia="Times New Roman" w:hAnsiTheme="minorHAnsi" w:cstheme="minorHAnsi"/>
          <w:sz w:val="24"/>
          <w:szCs w:val="24"/>
          <w:lang w:eastAsia="en-GB"/>
        </w:rPr>
        <w:t>“</w:t>
      </w:r>
      <w:r w:rsidR="002D6B46" w:rsidRPr="00880B79">
        <w:rPr>
          <w:rFonts w:asciiTheme="minorHAnsi" w:eastAsia="Times New Roman" w:hAnsiTheme="minorHAnsi" w:cstheme="minorHAnsi"/>
          <w:sz w:val="24"/>
          <w:szCs w:val="24"/>
          <w:lang w:eastAsia="en-GB"/>
        </w:rPr>
        <w:t>W</w:t>
      </w:r>
      <w:r w:rsidR="002D6B46" w:rsidRPr="00DC2232">
        <w:rPr>
          <w:rFonts w:asciiTheme="minorHAnsi" w:eastAsia="Times New Roman" w:hAnsiTheme="minorHAnsi" w:cstheme="minorHAnsi"/>
          <w:sz w:val="24"/>
          <w:szCs w:val="24"/>
          <w:lang w:eastAsia="en-GB"/>
        </w:rPr>
        <w:t>hile spring crops are still an important route to grass</w:t>
      </w:r>
      <w:r w:rsidR="00DC4E9F">
        <w:rPr>
          <w:rFonts w:asciiTheme="minorHAnsi" w:eastAsia="Times New Roman" w:hAnsiTheme="minorHAnsi" w:cstheme="minorHAnsi"/>
          <w:sz w:val="24"/>
          <w:szCs w:val="24"/>
          <w:lang w:eastAsia="en-GB"/>
        </w:rPr>
        <w:t xml:space="preserve"> </w:t>
      </w:r>
      <w:r w:rsidR="002D6B46" w:rsidRPr="00DC2232">
        <w:rPr>
          <w:rFonts w:asciiTheme="minorHAnsi" w:eastAsia="Times New Roman" w:hAnsiTheme="minorHAnsi" w:cstheme="minorHAnsi"/>
          <w:sz w:val="24"/>
          <w:szCs w:val="24"/>
          <w:lang w:eastAsia="en-GB"/>
        </w:rPr>
        <w:t>weed control, financial pressures are making it hard</w:t>
      </w:r>
      <w:r w:rsidR="002D6B46" w:rsidRPr="00880B79">
        <w:rPr>
          <w:rFonts w:asciiTheme="minorHAnsi" w:eastAsia="Times New Roman" w:hAnsiTheme="minorHAnsi" w:cstheme="minorHAnsi"/>
          <w:sz w:val="24"/>
          <w:szCs w:val="24"/>
          <w:lang w:eastAsia="en-GB"/>
        </w:rPr>
        <w:t>er</w:t>
      </w:r>
      <w:r w:rsidR="002D6B46" w:rsidRPr="00DC2232">
        <w:rPr>
          <w:rFonts w:asciiTheme="minorHAnsi" w:eastAsia="Times New Roman" w:hAnsiTheme="minorHAnsi" w:cstheme="minorHAnsi"/>
          <w:sz w:val="24"/>
          <w:szCs w:val="24"/>
          <w:lang w:eastAsia="en-GB"/>
        </w:rPr>
        <w:t xml:space="preserve"> to use them.  </w:t>
      </w:r>
    </w:p>
    <w:p w14:paraId="0D80F196" w14:textId="266F1E5C" w:rsidR="00DC2232" w:rsidRPr="00DC2232" w:rsidRDefault="002D6B46" w:rsidP="00DC2232">
      <w:pPr>
        <w:spacing w:before="100" w:beforeAutospacing="1" w:after="100" w:afterAutospacing="1"/>
        <w:rPr>
          <w:rFonts w:asciiTheme="minorHAnsi" w:eastAsia="Times New Roman" w:hAnsiTheme="minorHAnsi" w:cstheme="minorHAnsi"/>
          <w:sz w:val="24"/>
          <w:szCs w:val="24"/>
          <w:lang w:eastAsia="en-GB"/>
        </w:rPr>
      </w:pPr>
      <w:r w:rsidRPr="00880B79">
        <w:rPr>
          <w:rFonts w:asciiTheme="minorHAnsi" w:eastAsia="Times New Roman" w:hAnsiTheme="minorHAnsi" w:cstheme="minorHAnsi"/>
          <w:sz w:val="24"/>
          <w:szCs w:val="24"/>
          <w:lang w:eastAsia="en-GB"/>
        </w:rPr>
        <w:lastRenderedPageBreak/>
        <w:t>“</w:t>
      </w:r>
      <w:r w:rsidR="00DC2232" w:rsidRPr="00DC2232">
        <w:rPr>
          <w:rFonts w:asciiTheme="minorHAnsi" w:eastAsia="Times New Roman" w:hAnsiTheme="minorHAnsi" w:cstheme="minorHAnsi"/>
          <w:sz w:val="24"/>
          <w:szCs w:val="24"/>
          <w:lang w:eastAsia="en-GB"/>
        </w:rPr>
        <w:t>Low commodity prices together with a l</w:t>
      </w:r>
      <w:r w:rsidR="006F1A37" w:rsidRPr="00880B79">
        <w:rPr>
          <w:rFonts w:asciiTheme="minorHAnsi" w:eastAsia="Times New Roman" w:hAnsiTheme="minorHAnsi" w:cstheme="minorHAnsi"/>
          <w:sz w:val="24"/>
          <w:szCs w:val="24"/>
          <w:lang w:eastAsia="en-GB"/>
        </w:rPr>
        <w:t xml:space="preserve">ack of </w:t>
      </w:r>
      <w:r w:rsidR="00DC2232" w:rsidRPr="00DC2232">
        <w:rPr>
          <w:rFonts w:asciiTheme="minorHAnsi" w:eastAsia="Times New Roman" w:hAnsiTheme="minorHAnsi" w:cstheme="minorHAnsi"/>
          <w:sz w:val="24"/>
          <w:szCs w:val="24"/>
          <w:lang w:eastAsia="en-GB"/>
        </w:rPr>
        <w:t>movement with input prices</w:t>
      </w:r>
      <w:r w:rsidRPr="00880B79">
        <w:rPr>
          <w:rFonts w:asciiTheme="minorHAnsi" w:eastAsia="Times New Roman" w:hAnsiTheme="minorHAnsi" w:cstheme="minorHAnsi"/>
          <w:sz w:val="24"/>
          <w:szCs w:val="24"/>
          <w:lang w:eastAsia="en-GB"/>
        </w:rPr>
        <w:t>,</w:t>
      </w:r>
      <w:r w:rsidR="00DC2232" w:rsidRPr="00DC2232">
        <w:rPr>
          <w:rFonts w:asciiTheme="minorHAnsi" w:eastAsia="Times New Roman" w:hAnsiTheme="minorHAnsi" w:cstheme="minorHAnsi"/>
          <w:sz w:val="24"/>
          <w:szCs w:val="24"/>
          <w:lang w:eastAsia="en-GB"/>
        </w:rPr>
        <w:t xml:space="preserve"> means that it is quite hard to get a profit out of a spring crop. </w:t>
      </w:r>
      <w:r w:rsidRPr="00880B79">
        <w:rPr>
          <w:rFonts w:asciiTheme="minorHAnsi" w:eastAsia="Times New Roman" w:hAnsiTheme="minorHAnsi" w:cstheme="minorHAnsi"/>
          <w:sz w:val="24"/>
          <w:szCs w:val="24"/>
          <w:lang w:eastAsia="en-GB"/>
        </w:rPr>
        <w:t>As a result, m</w:t>
      </w:r>
      <w:r w:rsidR="00DC2232" w:rsidRPr="00DC2232">
        <w:rPr>
          <w:rFonts w:asciiTheme="minorHAnsi" w:eastAsia="Times New Roman" w:hAnsiTheme="minorHAnsi" w:cstheme="minorHAnsi"/>
          <w:sz w:val="24"/>
          <w:szCs w:val="24"/>
          <w:lang w:eastAsia="en-GB"/>
        </w:rPr>
        <w:t xml:space="preserve">ore people are looking at maize or </w:t>
      </w:r>
      <w:r w:rsidRPr="00880B79">
        <w:rPr>
          <w:rFonts w:asciiTheme="minorHAnsi" w:eastAsia="Times New Roman" w:hAnsiTheme="minorHAnsi" w:cstheme="minorHAnsi"/>
          <w:sz w:val="24"/>
          <w:szCs w:val="24"/>
          <w:lang w:eastAsia="en-GB"/>
        </w:rPr>
        <w:t>SFI options.</w:t>
      </w:r>
    </w:p>
    <w:p w14:paraId="26C0BEB7" w14:textId="0FEC85E4" w:rsidR="00DC2232" w:rsidRPr="00DC2232" w:rsidRDefault="002D6B46" w:rsidP="00DC2232">
      <w:pPr>
        <w:spacing w:before="100" w:beforeAutospacing="1" w:after="100" w:afterAutospacing="1"/>
        <w:rPr>
          <w:rFonts w:asciiTheme="minorHAnsi" w:eastAsia="Times New Roman" w:hAnsiTheme="minorHAnsi" w:cstheme="minorHAnsi"/>
          <w:sz w:val="24"/>
          <w:szCs w:val="24"/>
          <w:lang w:eastAsia="en-GB"/>
        </w:rPr>
      </w:pPr>
      <w:r w:rsidRPr="00880B79">
        <w:rPr>
          <w:rFonts w:asciiTheme="minorHAnsi" w:eastAsia="Times New Roman" w:hAnsiTheme="minorHAnsi" w:cstheme="minorHAnsi"/>
          <w:sz w:val="24"/>
          <w:szCs w:val="24"/>
          <w:lang w:eastAsia="en-GB"/>
        </w:rPr>
        <w:t>“</w:t>
      </w:r>
      <w:r w:rsidR="00DC2232" w:rsidRPr="00DC2232">
        <w:rPr>
          <w:rFonts w:asciiTheme="minorHAnsi" w:eastAsia="Times New Roman" w:hAnsiTheme="minorHAnsi" w:cstheme="minorHAnsi"/>
          <w:sz w:val="24"/>
          <w:szCs w:val="24"/>
          <w:lang w:eastAsia="en-GB"/>
        </w:rPr>
        <w:t>This year, with a good season of control behind us people think they are ‘ahead’ and are more likely to put another winter crop in and drill earlier. Although the products we’ve got now are better than we’ve had for a long time, they still have limitations. </w:t>
      </w:r>
    </w:p>
    <w:p w14:paraId="7592E82B" w14:textId="757FC4BB" w:rsidR="00F40020" w:rsidRPr="00DC2232" w:rsidRDefault="00F40020" w:rsidP="00F40020">
      <w:pPr>
        <w:spacing w:before="100" w:beforeAutospacing="1" w:after="100" w:afterAutospacing="1"/>
        <w:rPr>
          <w:rFonts w:asciiTheme="minorHAnsi" w:eastAsia="Times New Roman" w:hAnsiTheme="minorHAnsi" w:cstheme="minorHAnsi"/>
          <w:sz w:val="24"/>
          <w:szCs w:val="24"/>
          <w:lang w:eastAsia="en-GB"/>
        </w:rPr>
      </w:pPr>
      <w:r w:rsidRPr="00D92E36">
        <w:rPr>
          <w:rFonts w:asciiTheme="minorHAnsi" w:eastAsia="Times New Roman" w:hAnsiTheme="minorHAnsi" w:cstheme="minorHAnsi"/>
          <w:b/>
          <w:bCs/>
          <w:sz w:val="24"/>
          <w:szCs w:val="24"/>
          <w:lang w:eastAsia="en-GB"/>
        </w:rPr>
        <w:t xml:space="preserve">Use multiple modes of action in </w:t>
      </w:r>
      <w:r w:rsidRPr="00DC2232">
        <w:rPr>
          <w:rFonts w:asciiTheme="minorHAnsi" w:eastAsia="Times New Roman" w:hAnsiTheme="minorHAnsi" w:cstheme="minorHAnsi"/>
          <w:b/>
          <w:bCs/>
          <w:sz w:val="24"/>
          <w:szCs w:val="24"/>
          <w:lang w:eastAsia="en-GB"/>
        </w:rPr>
        <w:t>herb</w:t>
      </w:r>
      <w:r w:rsidRPr="00D92E36">
        <w:rPr>
          <w:rFonts w:asciiTheme="minorHAnsi" w:eastAsia="Times New Roman" w:hAnsiTheme="minorHAnsi" w:cstheme="minorHAnsi"/>
          <w:b/>
          <w:bCs/>
          <w:sz w:val="24"/>
          <w:szCs w:val="24"/>
          <w:lang w:eastAsia="en-GB"/>
        </w:rPr>
        <w:t>icide</w:t>
      </w:r>
      <w:r w:rsidRPr="00DC2232">
        <w:rPr>
          <w:rFonts w:asciiTheme="minorHAnsi" w:eastAsia="Times New Roman" w:hAnsiTheme="minorHAnsi" w:cstheme="minorHAnsi"/>
          <w:b/>
          <w:bCs/>
          <w:sz w:val="24"/>
          <w:szCs w:val="24"/>
          <w:lang w:eastAsia="en-GB"/>
        </w:rPr>
        <w:t xml:space="preserve"> programmes:</w:t>
      </w:r>
    </w:p>
    <w:p w14:paraId="1FE1B8C7" w14:textId="1AE7D737" w:rsidR="00F40020" w:rsidRPr="00D92E36" w:rsidRDefault="002D6B46" w:rsidP="00F40020">
      <w:pPr>
        <w:spacing w:before="100" w:beforeAutospacing="1" w:after="100" w:afterAutospacing="1"/>
        <w:rPr>
          <w:rFonts w:asciiTheme="minorHAnsi" w:eastAsia="Times New Roman" w:hAnsiTheme="minorHAnsi" w:cstheme="minorHAnsi"/>
          <w:sz w:val="24"/>
          <w:szCs w:val="24"/>
          <w:lang w:eastAsia="en-GB"/>
        </w:rPr>
      </w:pPr>
      <w:r w:rsidRPr="00D92E36">
        <w:rPr>
          <w:rFonts w:asciiTheme="minorHAnsi" w:eastAsia="Times New Roman" w:hAnsiTheme="minorHAnsi" w:cstheme="minorHAnsi"/>
          <w:sz w:val="24"/>
          <w:szCs w:val="24"/>
          <w:lang w:eastAsia="en-GB"/>
        </w:rPr>
        <w:t>“</w:t>
      </w:r>
      <w:r w:rsidR="00F40020" w:rsidRPr="00DC2232">
        <w:rPr>
          <w:rFonts w:asciiTheme="minorHAnsi" w:eastAsia="Times New Roman" w:hAnsiTheme="minorHAnsi" w:cstheme="minorHAnsi"/>
          <w:sz w:val="24"/>
          <w:szCs w:val="24"/>
          <w:lang w:eastAsia="en-GB"/>
        </w:rPr>
        <w:t>Using multiple modes of action is key to herbicide programmes</w:t>
      </w:r>
      <w:r w:rsidRPr="00D92E36">
        <w:rPr>
          <w:rFonts w:asciiTheme="minorHAnsi" w:eastAsia="Times New Roman" w:hAnsiTheme="minorHAnsi" w:cstheme="minorHAnsi"/>
          <w:sz w:val="24"/>
          <w:szCs w:val="24"/>
          <w:lang w:eastAsia="en-GB"/>
        </w:rPr>
        <w:t>, particularly when targeting ryegrass.</w:t>
      </w:r>
    </w:p>
    <w:p w14:paraId="79EFE302" w14:textId="7AD1B8DF" w:rsidR="002D6B46" w:rsidRPr="00DC2232" w:rsidRDefault="002D6B46" w:rsidP="002D6B46">
      <w:pPr>
        <w:spacing w:before="100" w:beforeAutospacing="1" w:after="100" w:afterAutospacing="1"/>
        <w:rPr>
          <w:rFonts w:asciiTheme="minorHAnsi" w:eastAsia="Times New Roman" w:hAnsiTheme="minorHAnsi" w:cstheme="minorHAnsi"/>
          <w:sz w:val="24"/>
          <w:szCs w:val="24"/>
          <w:lang w:eastAsia="en-GB"/>
        </w:rPr>
      </w:pPr>
      <w:r w:rsidRPr="00D92E36">
        <w:rPr>
          <w:rFonts w:asciiTheme="minorHAnsi" w:eastAsia="Times New Roman" w:hAnsiTheme="minorHAnsi" w:cstheme="minorHAnsi"/>
          <w:sz w:val="24"/>
          <w:szCs w:val="24"/>
          <w:lang w:eastAsia="en-GB"/>
        </w:rPr>
        <w:t>“</w:t>
      </w:r>
      <w:r w:rsidRPr="00DC2232">
        <w:rPr>
          <w:rFonts w:asciiTheme="minorHAnsi" w:eastAsia="Times New Roman" w:hAnsiTheme="minorHAnsi" w:cstheme="minorHAnsi"/>
          <w:sz w:val="24"/>
          <w:szCs w:val="24"/>
          <w:lang w:eastAsia="en-GB"/>
        </w:rPr>
        <w:t xml:space="preserve">Resistance in ryegrass will become more of an issue and part of that is because </w:t>
      </w:r>
      <w:r w:rsidR="00A17AA5">
        <w:rPr>
          <w:rFonts w:asciiTheme="minorHAnsi" w:eastAsia="Times New Roman" w:hAnsiTheme="minorHAnsi" w:cstheme="minorHAnsi"/>
          <w:sz w:val="24"/>
          <w:szCs w:val="24"/>
          <w:lang w:eastAsia="en-GB"/>
        </w:rPr>
        <w:t>farmers</w:t>
      </w:r>
      <w:r w:rsidRPr="00DC2232">
        <w:rPr>
          <w:rFonts w:asciiTheme="minorHAnsi" w:eastAsia="Times New Roman" w:hAnsiTheme="minorHAnsi" w:cstheme="minorHAnsi"/>
          <w:sz w:val="24"/>
          <w:szCs w:val="24"/>
          <w:lang w:eastAsia="en-GB"/>
        </w:rPr>
        <w:t xml:space="preserve"> are farming </w:t>
      </w:r>
      <w:r w:rsidR="00880B79">
        <w:rPr>
          <w:rFonts w:asciiTheme="minorHAnsi" w:eastAsia="Times New Roman" w:hAnsiTheme="minorHAnsi" w:cstheme="minorHAnsi"/>
          <w:sz w:val="24"/>
          <w:szCs w:val="24"/>
          <w:lang w:eastAsia="en-GB"/>
        </w:rPr>
        <w:t xml:space="preserve">or contracting across </w:t>
      </w:r>
      <w:r w:rsidRPr="00DC2232">
        <w:rPr>
          <w:rFonts w:asciiTheme="minorHAnsi" w:eastAsia="Times New Roman" w:hAnsiTheme="minorHAnsi" w:cstheme="minorHAnsi"/>
          <w:sz w:val="24"/>
          <w:szCs w:val="24"/>
          <w:lang w:eastAsia="en-GB"/>
        </w:rPr>
        <w:t>bigger acreages and</w:t>
      </w:r>
      <w:r w:rsidRPr="00D92E36">
        <w:rPr>
          <w:rFonts w:asciiTheme="minorHAnsi" w:eastAsia="Times New Roman" w:hAnsiTheme="minorHAnsi" w:cstheme="minorHAnsi"/>
          <w:sz w:val="24"/>
          <w:szCs w:val="24"/>
          <w:lang w:eastAsia="en-GB"/>
        </w:rPr>
        <w:t xml:space="preserve"> under considerable time pressure</w:t>
      </w:r>
      <w:r w:rsidRPr="00DC2232">
        <w:rPr>
          <w:rFonts w:asciiTheme="minorHAnsi" w:eastAsia="Times New Roman" w:hAnsiTheme="minorHAnsi" w:cstheme="minorHAnsi"/>
          <w:sz w:val="24"/>
          <w:szCs w:val="24"/>
          <w:lang w:eastAsia="en-GB"/>
        </w:rPr>
        <w:t xml:space="preserve"> </w:t>
      </w:r>
      <w:r w:rsidRPr="00D92E36">
        <w:rPr>
          <w:rFonts w:asciiTheme="minorHAnsi" w:eastAsia="Times New Roman" w:hAnsiTheme="minorHAnsi" w:cstheme="minorHAnsi"/>
          <w:sz w:val="24"/>
          <w:szCs w:val="24"/>
          <w:lang w:eastAsia="en-GB"/>
        </w:rPr>
        <w:t>at harvest</w:t>
      </w:r>
      <w:r w:rsidR="006F1A37" w:rsidRPr="00D92E36">
        <w:rPr>
          <w:rFonts w:asciiTheme="minorHAnsi" w:eastAsia="Times New Roman" w:hAnsiTheme="minorHAnsi" w:cstheme="minorHAnsi"/>
          <w:sz w:val="24"/>
          <w:szCs w:val="24"/>
          <w:lang w:eastAsia="en-GB"/>
        </w:rPr>
        <w:t>,</w:t>
      </w:r>
      <w:r w:rsidRPr="00D92E36">
        <w:rPr>
          <w:rFonts w:asciiTheme="minorHAnsi" w:eastAsia="Times New Roman" w:hAnsiTheme="minorHAnsi" w:cstheme="minorHAnsi"/>
          <w:sz w:val="24"/>
          <w:szCs w:val="24"/>
          <w:lang w:eastAsia="en-GB"/>
        </w:rPr>
        <w:t xml:space="preserve"> leaving less time for good hygiene practices. </w:t>
      </w:r>
      <w:r w:rsidRPr="00DC2232">
        <w:rPr>
          <w:rFonts w:asciiTheme="minorHAnsi" w:eastAsia="Times New Roman" w:hAnsiTheme="minorHAnsi" w:cstheme="minorHAnsi"/>
          <w:sz w:val="24"/>
          <w:szCs w:val="24"/>
          <w:lang w:eastAsia="en-GB"/>
        </w:rPr>
        <w:t>Seed is being spread with machinery</w:t>
      </w:r>
      <w:r w:rsidRPr="00D92E36">
        <w:rPr>
          <w:rFonts w:asciiTheme="minorHAnsi" w:eastAsia="Times New Roman" w:hAnsiTheme="minorHAnsi" w:cstheme="minorHAnsi"/>
          <w:sz w:val="24"/>
          <w:szCs w:val="24"/>
          <w:lang w:eastAsia="en-GB"/>
        </w:rPr>
        <w:t xml:space="preserve"> as a result</w:t>
      </w:r>
      <w:r w:rsidRPr="00DC2232">
        <w:rPr>
          <w:rFonts w:asciiTheme="minorHAnsi" w:eastAsia="Times New Roman" w:hAnsiTheme="minorHAnsi" w:cstheme="minorHAnsi"/>
          <w:sz w:val="24"/>
          <w:szCs w:val="24"/>
          <w:lang w:eastAsia="en-GB"/>
        </w:rPr>
        <w:t>.</w:t>
      </w:r>
    </w:p>
    <w:p w14:paraId="317A6736" w14:textId="470CEF5B" w:rsidR="00F40020" w:rsidRPr="00DC2232" w:rsidRDefault="002D6B46" w:rsidP="00F40020">
      <w:pPr>
        <w:spacing w:before="100" w:beforeAutospacing="1" w:after="100" w:afterAutospacing="1"/>
        <w:rPr>
          <w:rFonts w:asciiTheme="minorHAnsi" w:eastAsia="Times New Roman" w:hAnsiTheme="minorHAnsi" w:cstheme="minorHAnsi"/>
          <w:sz w:val="24"/>
          <w:szCs w:val="24"/>
          <w:lang w:eastAsia="en-GB"/>
        </w:rPr>
      </w:pPr>
      <w:r w:rsidRPr="00D92E36">
        <w:rPr>
          <w:rFonts w:asciiTheme="minorHAnsi" w:eastAsia="Times New Roman" w:hAnsiTheme="minorHAnsi" w:cstheme="minorHAnsi"/>
          <w:sz w:val="24"/>
          <w:szCs w:val="24"/>
          <w:lang w:eastAsia="en-GB"/>
        </w:rPr>
        <w:t xml:space="preserve">“Growers </w:t>
      </w:r>
      <w:r w:rsidR="00F40020" w:rsidRPr="00DC2232">
        <w:rPr>
          <w:rFonts w:asciiTheme="minorHAnsi" w:eastAsia="Times New Roman" w:hAnsiTheme="minorHAnsi" w:cstheme="minorHAnsi"/>
          <w:sz w:val="24"/>
          <w:szCs w:val="24"/>
          <w:lang w:eastAsia="en-GB"/>
        </w:rPr>
        <w:t>who started drilling earlier than I would have liked</w:t>
      </w:r>
      <w:r w:rsidRPr="00D92E36">
        <w:rPr>
          <w:rFonts w:asciiTheme="minorHAnsi" w:eastAsia="Times New Roman" w:hAnsiTheme="minorHAnsi" w:cstheme="minorHAnsi"/>
          <w:sz w:val="24"/>
          <w:szCs w:val="24"/>
          <w:lang w:eastAsia="en-GB"/>
        </w:rPr>
        <w:t xml:space="preserve">, tend to be those with less of a </w:t>
      </w:r>
      <w:r w:rsidR="00130670">
        <w:rPr>
          <w:rFonts w:asciiTheme="minorHAnsi" w:eastAsia="Times New Roman" w:hAnsiTheme="minorHAnsi" w:cstheme="minorHAnsi"/>
          <w:sz w:val="24"/>
          <w:szCs w:val="24"/>
          <w:lang w:eastAsia="en-GB"/>
        </w:rPr>
        <w:t xml:space="preserve">grass weed </w:t>
      </w:r>
      <w:r w:rsidRPr="00D92E36">
        <w:rPr>
          <w:rFonts w:asciiTheme="minorHAnsi" w:eastAsia="Times New Roman" w:hAnsiTheme="minorHAnsi" w:cstheme="minorHAnsi"/>
          <w:sz w:val="24"/>
          <w:szCs w:val="24"/>
          <w:lang w:eastAsia="en-GB"/>
        </w:rPr>
        <w:t>challenge and</w:t>
      </w:r>
      <w:r w:rsidR="00F40020" w:rsidRPr="00DC2232">
        <w:rPr>
          <w:rFonts w:asciiTheme="minorHAnsi" w:eastAsia="Times New Roman" w:hAnsiTheme="minorHAnsi" w:cstheme="minorHAnsi"/>
          <w:sz w:val="24"/>
          <w:szCs w:val="24"/>
          <w:lang w:eastAsia="en-GB"/>
        </w:rPr>
        <w:t xml:space="preserve"> </w:t>
      </w:r>
      <w:r w:rsidRPr="00D92E36">
        <w:rPr>
          <w:rFonts w:asciiTheme="minorHAnsi" w:eastAsia="Times New Roman" w:hAnsiTheme="minorHAnsi" w:cstheme="minorHAnsi"/>
          <w:sz w:val="24"/>
          <w:szCs w:val="24"/>
          <w:lang w:eastAsia="en-GB"/>
        </w:rPr>
        <w:t xml:space="preserve">have understandably, </w:t>
      </w:r>
      <w:r w:rsidR="00F40020" w:rsidRPr="00DC2232">
        <w:rPr>
          <w:rFonts w:asciiTheme="minorHAnsi" w:eastAsia="Times New Roman" w:hAnsiTheme="minorHAnsi" w:cstheme="minorHAnsi"/>
          <w:sz w:val="24"/>
          <w:szCs w:val="24"/>
          <w:lang w:eastAsia="en-GB"/>
        </w:rPr>
        <w:t>base</w:t>
      </w:r>
      <w:r w:rsidRPr="00D92E36">
        <w:rPr>
          <w:rFonts w:asciiTheme="minorHAnsi" w:eastAsia="Times New Roman" w:hAnsiTheme="minorHAnsi" w:cstheme="minorHAnsi"/>
          <w:sz w:val="24"/>
          <w:szCs w:val="24"/>
          <w:lang w:eastAsia="en-GB"/>
        </w:rPr>
        <w:t xml:space="preserve">d their </w:t>
      </w:r>
      <w:r w:rsidR="00F40020" w:rsidRPr="00DC2232">
        <w:rPr>
          <w:rFonts w:asciiTheme="minorHAnsi" w:eastAsia="Times New Roman" w:hAnsiTheme="minorHAnsi" w:cstheme="minorHAnsi"/>
          <w:sz w:val="24"/>
          <w:szCs w:val="24"/>
          <w:lang w:eastAsia="en-GB"/>
        </w:rPr>
        <w:t>programme</w:t>
      </w:r>
      <w:r w:rsidRPr="00D92E36">
        <w:rPr>
          <w:rFonts w:asciiTheme="minorHAnsi" w:eastAsia="Times New Roman" w:hAnsiTheme="minorHAnsi" w:cstheme="minorHAnsi"/>
          <w:sz w:val="24"/>
          <w:szCs w:val="24"/>
          <w:lang w:eastAsia="en-GB"/>
        </w:rPr>
        <w:t>s</w:t>
      </w:r>
      <w:r w:rsidR="00F40020" w:rsidRPr="00DC2232">
        <w:rPr>
          <w:rFonts w:asciiTheme="minorHAnsi" w:eastAsia="Times New Roman" w:hAnsiTheme="minorHAnsi" w:cstheme="minorHAnsi"/>
          <w:sz w:val="24"/>
          <w:szCs w:val="24"/>
          <w:lang w:eastAsia="en-GB"/>
        </w:rPr>
        <w:t xml:space="preserve"> </w:t>
      </w:r>
      <w:r w:rsidRPr="00D92E36">
        <w:rPr>
          <w:rFonts w:asciiTheme="minorHAnsi" w:eastAsia="Times New Roman" w:hAnsiTheme="minorHAnsi" w:cstheme="minorHAnsi"/>
          <w:sz w:val="24"/>
          <w:szCs w:val="24"/>
          <w:lang w:eastAsia="en-GB"/>
        </w:rPr>
        <w:t xml:space="preserve">around </w:t>
      </w:r>
      <w:r w:rsidR="00F40020" w:rsidRPr="00DC2232">
        <w:rPr>
          <w:rFonts w:asciiTheme="minorHAnsi" w:eastAsia="Times New Roman" w:hAnsiTheme="minorHAnsi" w:cstheme="minorHAnsi"/>
          <w:sz w:val="24"/>
          <w:szCs w:val="24"/>
          <w:lang w:eastAsia="en-GB"/>
        </w:rPr>
        <w:t>flufenacet, pendimethalin</w:t>
      </w:r>
      <w:r w:rsidRPr="00D92E36">
        <w:rPr>
          <w:rFonts w:asciiTheme="minorHAnsi" w:eastAsia="Times New Roman" w:hAnsiTheme="minorHAnsi" w:cstheme="minorHAnsi"/>
          <w:sz w:val="24"/>
          <w:szCs w:val="24"/>
          <w:lang w:eastAsia="en-GB"/>
        </w:rPr>
        <w:t xml:space="preserve"> +</w:t>
      </w:r>
      <w:r w:rsidR="00F40020" w:rsidRPr="00DC2232">
        <w:rPr>
          <w:rFonts w:asciiTheme="minorHAnsi" w:eastAsia="Times New Roman" w:hAnsiTheme="minorHAnsi" w:cstheme="minorHAnsi"/>
          <w:sz w:val="24"/>
          <w:szCs w:val="24"/>
          <w:lang w:eastAsia="en-GB"/>
        </w:rPr>
        <w:t xml:space="preserve"> diflufenican</w:t>
      </w:r>
      <w:r w:rsidRPr="00D92E36">
        <w:rPr>
          <w:rFonts w:asciiTheme="minorHAnsi" w:eastAsia="Times New Roman" w:hAnsiTheme="minorHAnsi" w:cstheme="minorHAnsi"/>
          <w:sz w:val="24"/>
          <w:szCs w:val="24"/>
          <w:lang w:eastAsia="en-GB"/>
        </w:rPr>
        <w:t xml:space="preserve">. </w:t>
      </w:r>
      <w:r w:rsidR="00F40020" w:rsidRPr="00DC2232">
        <w:rPr>
          <w:rFonts w:asciiTheme="minorHAnsi" w:eastAsia="Times New Roman" w:hAnsiTheme="minorHAnsi" w:cstheme="minorHAnsi"/>
          <w:sz w:val="24"/>
          <w:szCs w:val="24"/>
          <w:lang w:eastAsia="en-GB"/>
        </w:rPr>
        <w:t xml:space="preserve"> </w:t>
      </w:r>
      <w:r w:rsidR="006F1A37" w:rsidRPr="00D92E36">
        <w:rPr>
          <w:rFonts w:asciiTheme="minorHAnsi" w:eastAsia="Times New Roman" w:hAnsiTheme="minorHAnsi" w:cstheme="minorHAnsi"/>
          <w:sz w:val="24"/>
          <w:szCs w:val="24"/>
          <w:lang w:eastAsia="en-GB"/>
        </w:rPr>
        <w:t>In wheat, t</w:t>
      </w:r>
      <w:r w:rsidRPr="00D92E36">
        <w:rPr>
          <w:rFonts w:asciiTheme="minorHAnsi" w:eastAsia="Times New Roman" w:hAnsiTheme="minorHAnsi" w:cstheme="minorHAnsi"/>
          <w:sz w:val="24"/>
          <w:szCs w:val="24"/>
          <w:lang w:eastAsia="en-GB"/>
        </w:rPr>
        <w:t xml:space="preserve">hey do have the </w:t>
      </w:r>
      <w:r w:rsidR="00F40020" w:rsidRPr="00DC2232">
        <w:rPr>
          <w:rFonts w:asciiTheme="minorHAnsi" w:eastAsia="Times New Roman" w:hAnsiTheme="minorHAnsi" w:cstheme="minorHAnsi"/>
          <w:sz w:val="24"/>
          <w:szCs w:val="24"/>
          <w:lang w:eastAsia="en-GB"/>
        </w:rPr>
        <w:t xml:space="preserve">option </w:t>
      </w:r>
      <w:r w:rsidRPr="00D92E36">
        <w:rPr>
          <w:rFonts w:asciiTheme="minorHAnsi" w:eastAsia="Times New Roman" w:hAnsiTheme="minorHAnsi" w:cstheme="minorHAnsi"/>
          <w:sz w:val="24"/>
          <w:szCs w:val="24"/>
          <w:lang w:eastAsia="en-GB"/>
        </w:rPr>
        <w:t xml:space="preserve">of following </w:t>
      </w:r>
      <w:r w:rsidR="00F40020" w:rsidRPr="00DC2232">
        <w:rPr>
          <w:rFonts w:asciiTheme="minorHAnsi" w:eastAsia="Times New Roman" w:hAnsiTheme="minorHAnsi" w:cstheme="minorHAnsi"/>
          <w:sz w:val="24"/>
          <w:szCs w:val="24"/>
          <w:lang w:eastAsia="en-GB"/>
        </w:rPr>
        <w:t xml:space="preserve">up </w:t>
      </w:r>
      <w:r w:rsidRPr="00D92E36">
        <w:rPr>
          <w:rFonts w:asciiTheme="minorHAnsi" w:eastAsia="Times New Roman" w:hAnsiTheme="minorHAnsi" w:cstheme="minorHAnsi"/>
          <w:sz w:val="24"/>
          <w:szCs w:val="24"/>
          <w:lang w:eastAsia="en-GB"/>
        </w:rPr>
        <w:t>with Luximo, if they need to</w:t>
      </w:r>
      <w:r w:rsidR="00F40020" w:rsidRPr="00DC2232">
        <w:rPr>
          <w:rFonts w:asciiTheme="minorHAnsi" w:eastAsia="Times New Roman" w:hAnsiTheme="minorHAnsi" w:cstheme="minorHAnsi"/>
          <w:sz w:val="24"/>
          <w:szCs w:val="24"/>
          <w:lang w:eastAsia="en-GB"/>
        </w:rPr>
        <w:t>.</w:t>
      </w:r>
    </w:p>
    <w:p w14:paraId="1BC5BBC7" w14:textId="56474242" w:rsidR="00F40020" w:rsidRPr="00DC2232" w:rsidRDefault="002D6B46" w:rsidP="00F40020">
      <w:pPr>
        <w:spacing w:before="100" w:beforeAutospacing="1" w:after="100" w:afterAutospacing="1"/>
        <w:rPr>
          <w:rFonts w:asciiTheme="minorHAnsi" w:eastAsia="Times New Roman" w:hAnsiTheme="minorHAnsi" w:cstheme="minorHAnsi"/>
          <w:sz w:val="24"/>
          <w:szCs w:val="24"/>
          <w:lang w:eastAsia="en-GB"/>
        </w:rPr>
      </w:pPr>
      <w:r w:rsidRPr="00D92E36">
        <w:rPr>
          <w:rFonts w:asciiTheme="minorHAnsi" w:eastAsia="Times New Roman" w:hAnsiTheme="minorHAnsi" w:cstheme="minorHAnsi"/>
          <w:sz w:val="24"/>
          <w:szCs w:val="24"/>
          <w:lang w:eastAsia="en-GB"/>
        </w:rPr>
        <w:t>“</w:t>
      </w:r>
      <w:r w:rsidR="00130670">
        <w:rPr>
          <w:rFonts w:asciiTheme="minorHAnsi" w:eastAsia="Times New Roman" w:hAnsiTheme="minorHAnsi" w:cstheme="minorHAnsi"/>
          <w:sz w:val="24"/>
          <w:szCs w:val="24"/>
          <w:lang w:eastAsia="en-GB"/>
        </w:rPr>
        <w:t>F</w:t>
      </w:r>
      <w:r w:rsidR="00F40020" w:rsidRPr="00DC2232">
        <w:rPr>
          <w:rFonts w:asciiTheme="minorHAnsi" w:eastAsia="Times New Roman" w:hAnsiTheme="minorHAnsi" w:cstheme="minorHAnsi"/>
          <w:sz w:val="24"/>
          <w:szCs w:val="24"/>
          <w:lang w:eastAsia="en-GB"/>
        </w:rPr>
        <w:t xml:space="preserve">or those with wheat going in the ground now, </w:t>
      </w:r>
      <w:r w:rsidR="006F1A37" w:rsidRPr="00D92E36">
        <w:rPr>
          <w:rFonts w:asciiTheme="minorHAnsi" w:eastAsia="Times New Roman" w:hAnsiTheme="minorHAnsi" w:cstheme="minorHAnsi"/>
          <w:sz w:val="24"/>
          <w:szCs w:val="24"/>
          <w:lang w:eastAsia="en-GB"/>
        </w:rPr>
        <w:t>Luximo</w:t>
      </w:r>
      <w:r w:rsidR="00F40020" w:rsidRPr="00DC2232">
        <w:rPr>
          <w:rFonts w:asciiTheme="minorHAnsi" w:eastAsia="Times New Roman" w:hAnsiTheme="minorHAnsi" w:cstheme="minorHAnsi"/>
          <w:sz w:val="24"/>
          <w:szCs w:val="24"/>
          <w:lang w:eastAsia="en-GB"/>
        </w:rPr>
        <w:t xml:space="preserve"> will be an important part of</w:t>
      </w:r>
      <w:r w:rsidR="006F1A37" w:rsidRPr="00D92E36">
        <w:rPr>
          <w:rFonts w:asciiTheme="minorHAnsi" w:eastAsia="Times New Roman" w:hAnsiTheme="minorHAnsi" w:cstheme="minorHAnsi"/>
          <w:sz w:val="24"/>
          <w:szCs w:val="24"/>
          <w:lang w:eastAsia="en-GB"/>
        </w:rPr>
        <w:t xml:space="preserve"> their herbicide programmes</w:t>
      </w:r>
      <w:r w:rsidR="00F40020" w:rsidRPr="00DC2232">
        <w:rPr>
          <w:rFonts w:asciiTheme="minorHAnsi" w:eastAsia="Times New Roman" w:hAnsiTheme="minorHAnsi" w:cstheme="minorHAnsi"/>
          <w:sz w:val="24"/>
          <w:szCs w:val="24"/>
          <w:lang w:eastAsia="en-GB"/>
        </w:rPr>
        <w:t>.</w:t>
      </w:r>
    </w:p>
    <w:p w14:paraId="6DF92020" w14:textId="77777777" w:rsidR="00DC2232" w:rsidRPr="00DC2232" w:rsidRDefault="00DC2232" w:rsidP="00DC2232">
      <w:pPr>
        <w:spacing w:before="100" w:beforeAutospacing="1" w:after="100" w:afterAutospacing="1"/>
        <w:rPr>
          <w:rFonts w:asciiTheme="minorHAnsi" w:eastAsia="Times New Roman" w:hAnsiTheme="minorHAnsi" w:cstheme="minorHAnsi"/>
          <w:sz w:val="24"/>
          <w:szCs w:val="24"/>
          <w:lang w:eastAsia="en-GB"/>
        </w:rPr>
      </w:pPr>
      <w:r w:rsidRPr="00DC2232">
        <w:rPr>
          <w:rFonts w:asciiTheme="minorHAnsi" w:eastAsia="Times New Roman" w:hAnsiTheme="minorHAnsi" w:cstheme="minorHAnsi"/>
          <w:b/>
          <w:bCs/>
          <w:sz w:val="24"/>
          <w:szCs w:val="24"/>
          <w:lang w:eastAsia="en-GB"/>
        </w:rPr>
        <w:t>Thoughts on Luximo:</w:t>
      </w:r>
    </w:p>
    <w:p w14:paraId="77B40E12" w14:textId="06C5D3C5" w:rsidR="002D6B46" w:rsidRPr="00D92E36" w:rsidRDefault="002D6B46" w:rsidP="00DC2232">
      <w:pPr>
        <w:spacing w:before="100" w:beforeAutospacing="1" w:after="100" w:afterAutospacing="1"/>
        <w:rPr>
          <w:rFonts w:asciiTheme="minorHAnsi" w:eastAsia="Times New Roman" w:hAnsiTheme="minorHAnsi" w:cstheme="minorHAnsi"/>
          <w:sz w:val="24"/>
          <w:szCs w:val="24"/>
          <w:lang w:eastAsia="en-GB"/>
        </w:rPr>
      </w:pPr>
      <w:r w:rsidRPr="00D92E36">
        <w:rPr>
          <w:rFonts w:asciiTheme="minorHAnsi" w:eastAsia="Times New Roman" w:hAnsiTheme="minorHAnsi" w:cstheme="minorHAnsi"/>
          <w:sz w:val="24"/>
          <w:szCs w:val="24"/>
          <w:lang w:eastAsia="en-GB"/>
        </w:rPr>
        <w:t>“Luximo is</w:t>
      </w:r>
      <w:r w:rsidR="00DC2232" w:rsidRPr="00DC2232">
        <w:rPr>
          <w:rFonts w:asciiTheme="minorHAnsi" w:eastAsia="Times New Roman" w:hAnsiTheme="minorHAnsi" w:cstheme="minorHAnsi"/>
          <w:sz w:val="24"/>
          <w:szCs w:val="24"/>
          <w:lang w:eastAsia="en-GB"/>
        </w:rPr>
        <w:t xml:space="preserve"> certainly the number one product for black-grass control.</w:t>
      </w:r>
      <w:r w:rsidRPr="00D92E36">
        <w:rPr>
          <w:rFonts w:asciiTheme="minorHAnsi" w:eastAsia="Times New Roman" w:hAnsiTheme="minorHAnsi" w:cstheme="minorHAnsi"/>
          <w:sz w:val="24"/>
          <w:szCs w:val="24"/>
          <w:lang w:eastAsia="en-GB"/>
        </w:rPr>
        <w:t xml:space="preserve"> I</w:t>
      </w:r>
      <w:r w:rsidRPr="00DC2232">
        <w:rPr>
          <w:rFonts w:asciiTheme="minorHAnsi" w:eastAsia="Times New Roman" w:hAnsiTheme="minorHAnsi" w:cstheme="minorHAnsi"/>
          <w:sz w:val="24"/>
          <w:szCs w:val="24"/>
          <w:lang w:eastAsia="en-GB"/>
        </w:rPr>
        <w:t xml:space="preserve">t is very </w:t>
      </w:r>
      <w:r w:rsidRPr="00D92E36">
        <w:rPr>
          <w:rFonts w:asciiTheme="minorHAnsi" w:eastAsia="Times New Roman" w:hAnsiTheme="minorHAnsi" w:cstheme="minorHAnsi"/>
          <w:sz w:val="24"/>
          <w:szCs w:val="24"/>
          <w:lang w:eastAsia="en-GB"/>
        </w:rPr>
        <w:t xml:space="preserve">effective </w:t>
      </w:r>
      <w:r w:rsidRPr="00DC2232">
        <w:rPr>
          <w:rFonts w:asciiTheme="minorHAnsi" w:eastAsia="Times New Roman" w:hAnsiTheme="minorHAnsi" w:cstheme="minorHAnsi"/>
          <w:sz w:val="24"/>
          <w:szCs w:val="24"/>
          <w:lang w:eastAsia="en-GB"/>
        </w:rPr>
        <w:t xml:space="preserve">and where there </w:t>
      </w:r>
      <w:proofErr w:type="gramStart"/>
      <w:r w:rsidRPr="00DC2232">
        <w:rPr>
          <w:rFonts w:asciiTheme="minorHAnsi" w:eastAsia="Times New Roman" w:hAnsiTheme="minorHAnsi" w:cstheme="minorHAnsi"/>
          <w:sz w:val="24"/>
          <w:szCs w:val="24"/>
          <w:lang w:eastAsia="en-GB"/>
        </w:rPr>
        <w:t>are</w:t>
      </w:r>
      <w:proofErr w:type="gramEnd"/>
      <w:r w:rsidR="00FF4454">
        <w:rPr>
          <w:rFonts w:asciiTheme="minorHAnsi" w:eastAsia="Times New Roman" w:hAnsiTheme="minorHAnsi" w:cstheme="minorHAnsi"/>
          <w:sz w:val="24"/>
          <w:szCs w:val="24"/>
          <w:lang w:eastAsia="en-GB"/>
        </w:rPr>
        <w:t xml:space="preserve"> grass weed</w:t>
      </w:r>
      <w:r w:rsidRPr="00DC2232">
        <w:rPr>
          <w:rFonts w:asciiTheme="minorHAnsi" w:eastAsia="Times New Roman" w:hAnsiTheme="minorHAnsi" w:cstheme="minorHAnsi"/>
          <w:sz w:val="24"/>
          <w:szCs w:val="24"/>
          <w:lang w:eastAsia="en-GB"/>
        </w:rPr>
        <w:t xml:space="preserve"> issues</w:t>
      </w:r>
      <w:r w:rsidR="006F1A37" w:rsidRPr="00D92E36">
        <w:rPr>
          <w:rFonts w:asciiTheme="minorHAnsi" w:eastAsia="Times New Roman" w:hAnsiTheme="minorHAnsi" w:cstheme="minorHAnsi"/>
          <w:sz w:val="24"/>
          <w:szCs w:val="24"/>
          <w:lang w:eastAsia="en-GB"/>
        </w:rPr>
        <w:t>,</w:t>
      </w:r>
      <w:r w:rsidRPr="00DC2232">
        <w:rPr>
          <w:rFonts w:asciiTheme="minorHAnsi" w:eastAsia="Times New Roman" w:hAnsiTheme="minorHAnsi" w:cstheme="minorHAnsi"/>
          <w:sz w:val="24"/>
          <w:szCs w:val="24"/>
          <w:lang w:eastAsia="en-GB"/>
        </w:rPr>
        <w:t xml:space="preserve"> Luximo is </w:t>
      </w:r>
      <w:r w:rsidRPr="00D92E36">
        <w:rPr>
          <w:rFonts w:asciiTheme="minorHAnsi" w:eastAsia="Times New Roman" w:hAnsiTheme="minorHAnsi" w:cstheme="minorHAnsi"/>
          <w:sz w:val="24"/>
          <w:szCs w:val="24"/>
          <w:lang w:eastAsia="en-GB"/>
        </w:rPr>
        <w:t xml:space="preserve">now the </w:t>
      </w:r>
      <w:r w:rsidRPr="00DC2232">
        <w:rPr>
          <w:rFonts w:asciiTheme="minorHAnsi" w:eastAsia="Times New Roman" w:hAnsiTheme="minorHAnsi" w:cstheme="minorHAnsi"/>
          <w:sz w:val="24"/>
          <w:szCs w:val="24"/>
          <w:lang w:eastAsia="en-GB"/>
        </w:rPr>
        <w:t xml:space="preserve">key </w:t>
      </w:r>
      <w:r w:rsidR="006F1A37" w:rsidRPr="00D92E36">
        <w:rPr>
          <w:rFonts w:asciiTheme="minorHAnsi" w:eastAsia="Times New Roman" w:hAnsiTheme="minorHAnsi" w:cstheme="minorHAnsi"/>
          <w:sz w:val="24"/>
          <w:szCs w:val="24"/>
          <w:lang w:eastAsia="en-GB"/>
        </w:rPr>
        <w:t xml:space="preserve">active </w:t>
      </w:r>
      <w:r w:rsidRPr="00DC2232">
        <w:rPr>
          <w:rFonts w:asciiTheme="minorHAnsi" w:eastAsia="Times New Roman" w:hAnsiTheme="minorHAnsi" w:cstheme="minorHAnsi"/>
          <w:sz w:val="24"/>
          <w:szCs w:val="24"/>
          <w:lang w:eastAsia="en-GB"/>
        </w:rPr>
        <w:t>ingredient.</w:t>
      </w:r>
    </w:p>
    <w:p w14:paraId="77A5FDA9" w14:textId="110E6C08" w:rsidR="00DC2232" w:rsidRPr="00DC2232" w:rsidRDefault="002D6B46" w:rsidP="006F1A37">
      <w:pPr>
        <w:spacing w:before="100" w:beforeAutospacing="1" w:after="100" w:afterAutospacing="1"/>
        <w:rPr>
          <w:rFonts w:asciiTheme="minorHAnsi" w:eastAsia="Times New Roman" w:hAnsiTheme="minorHAnsi" w:cstheme="minorHAnsi"/>
          <w:sz w:val="24"/>
          <w:szCs w:val="24"/>
          <w:lang w:eastAsia="en-GB"/>
        </w:rPr>
      </w:pPr>
      <w:r w:rsidRPr="00D92E36">
        <w:rPr>
          <w:rFonts w:asciiTheme="minorHAnsi" w:eastAsia="Times New Roman" w:hAnsiTheme="minorHAnsi" w:cstheme="minorHAnsi"/>
          <w:sz w:val="24"/>
          <w:szCs w:val="24"/>
          <w:lang w:eastAsia="en-GB"/>
        </w:rPr>
        <w:t xml:space="preserve">“Ryegrass is more of a challenge and Luximo certainly </w:t>
      </w:r>
      <w:r w:rsidR="006F1A37" w:rsidRPr="00D92E36">
        <w:rPr>
          <w:rFonts w:asciiTheme="minorHAnsi" w:eastAsia="Times New Roman" w:hAnsiTheme="minorHAnsi" w:cstheme="minorHAnsi"/>
          <w:sz w:val="24"/>
          <w:szCs w:val="24"/>
          <w:lang w:eastAsia="en-GB"/>
        </w:rPr>
        <w:t>offers goo</w:t>
      </w:r>
      <w:r w:rsidR="00880B79">
        <w:rPr>
          <w:rFonts w:asciiTheme="minorHAnsi" w:eastAsia="Times New Roman" w:hAnsiTheme="minorHAnsi" w:cstheme="minorHAnsi"/>
          <w:sz w:val="24"/>
          <w:szCs w:val="24"/>
          <w:lang w:eastAsia="en-GB"/>
        </w:rPr>
        <w:t>d</w:t>
      </w:r>
      <w:r w:rsidR="006F1A37" w:rsidRPr="00D92E36">
        <w:rPr>
          <w:rFonts w:asciiTheme="minorHAnsi" w:eastAsia="Times New Roman" w:hAnsiTheme="minorHAnsi" w:cstheme="minorHAnsi"/>
          <w:sz w:val="24"/>
          <w:szCs w:val="24"/>
          <w:lang w:eastAsia="en-GB"/>
        </w:rPr>
        <w:t xml:space="preserve"> </w:t>
      </w:r>
      <w:r w:rsidR="00880B79" w:rsidRPr="00D92E36">
        <w:rPr>
          <w:rFonts w:asciiTheme="minorHAnsi" w:eastAsia="Times New Roman" w:hAnsiTheme="minorHAnsi" w:cstheme="minorHAnsi"/>
          <w:sz w:val="24"/>
          <w:szCs w:val="24"/>
          <w:lang w:eastAsia="en-GB"/>
        </w:rPr>
        <w:t>efficacy</w:t>
      </w:r>
      <w:r w:rsidR="006F1A37" w:rsidRPr="00D92E36">
        <w:rPr>
          <w:rFonts w:asciiTheme="minorHAnsi" w:eastAsia="Times New Roman" w:hAnsiTheme="minorHAnsi" w:cstheme="minorHAnsi"/>
          <w:sz w:val="24"/>
          <w:szCs w:val="24"/>
          <w:lang w:eastAsia="en-GB"/>
        </w:rPr>
        <w:t xml:space="preserve">. It has proven to be </w:t>
      </w:r>
      <w:r w:rsidR="00DC2232" w:rsidRPr="00DC2232">
        <w:rPr>
          <w:rFonts w:asciiTheme="minorHAnsi" w:eastAsia="Times New Roman" w:hAnsiTheme="minorHAnsi" w:cstheme="minorHAnsi"/>
          <w:sz w:val="24"/>
          <w:szCs w:val="24"/>
          <w:lang w:eastAsia="en-GB"/>
        </w:rPr>
        <w:t xml:space="preserve">as effective as others available. </w:t>
      </w:r>
      <w:r w:rsidR="006F1A37" w:rsidRPr="00D92E36">
        <w:rPr>
          <w:rFonts w:asciiTheme="minorHAnsi" w:eastAsia="Times New Roman" w:hAnsiTheme="minorHAnsi" w:cstheme="minorHAnsi"/>
          <w:sz w:val="24"/>
          <w:szCs w:val="24"/>
          <w:lang w:eastAsia="en-GB"/>
        </w:rPr>
        <w:t xml:space="preserve">But </w:t>
      </w:r>
      <w:r w:rsidR="00DC2232" w:rsidRPr="00DC2232">
        <w:rPr>
          <w:rFonts w:asciiTheme="minorHAnsi" w:eastAsia="Times New Roman" w:hAnsiTheme="minorHAnsi" w:cstheme="minorHAnsi"/>
          <w:sz w:val="24"/>
          <w:szCs w:val="24"/>
          <w:lang w:eastAsia="en-GB"/>
        </w:rPr>
        <w:t>one active isn’t enough for ryegrass</w:t>
      </w:r>
      <w:r w:rsidR="006F1A37" w:rsidRPr="00D92E36">
        <w:rPr>
          <w:rFonts w:asciiTheme="minorHAnsi" w:eastAsia="Times New Roman" w:hAnsiTheme="minorHAnsi" w:cstheme="minorHAnsi"/>
          <w:sz w:val="24"/>
          <w:szCs w:val="24"/>
          <w:lang w:eastAsia="en-GB"/>
        </w:rPr>
        <w:t xml:space="preserve"> and like any other product, it needs to be used in</w:t>
      </w:r>
      <w:r w:rsidR="00FE6F7C">
        <w:rPr>
          <w:rFonts w:asciiTheme="minorHAnsi" w:eastAsia="Times New Roman" w:hAnsiTheme="minorHAnsi" w:cstheme="minorHAnsi"/>
          <w:sz w:val="24"/>
          <w:szCs w:val="24"/>
          <w:lang w:eastAsia="en-GB"/>
        </w:rPr>
        <w:t xml:space="preserve"> con</w:t>
      </w:r>
      <w:r w:rsidR="006F1A37" w:rsidRPr="00D92E36">
        <w:rPr>
          <w:rFonts w:asciiTheme="minorHAnsi" w:eastAsia="Times New Roman" w:hAnsiTheme="minorHAnsi" w:cstheme="minorHAnsi"/>
          <w:sz w:val="24"/>
          <w:szCs w:val="24"/>
          <w:lang w:eastAsia="en-GB"/>
        </w:rPr>
        <w:t xml:space="preserve">junction with others. </w:t>
      </w:r>
    </w:p>
    <w:p w14:paraId="360125F8" w14:textId="5E4CAFBD" w:rsidR="00DC2232" w:rsidRPr="00DC2232" w:rsidRDefault="006F1A37" w:rsidP="00DC2232">
      <w:pPr>
        <w:spacing w:before="100" w:beforeAutospacing="1" w:after="100" w:afterAutospacing="1"/>
        <w:rPr>
          <w:rFonts w:asciiTheme="minorHAnsi" w:eastAsia="Times New Roman" w:hAnsiTheme="minorHAnsi" w:cstheme="minorHAnsi"/>
          <w:sz w:val="24"/>
          <w:szCs w:val="24"/>
          <w:lang w:eastAsia="en-GB"/>
        </w:rPr>
      </w:pPr>
      <w:r w:rsidRPr="00D92E36">
        <w:rPr>
          <w:rFonts w:asciiTheme="minorHAnsi" w:eastAsia="Times New Roman" w:hAnsiTheme="minorHAnsi" w:cstheme="minorHAnsi"/>
          <w:sz w:val="24"/>
          <w:szCs w:val="24"/>
          <w:lang w:eastAsia="en-GB"/>
        </w:rPr>
        <w:t>“</w:t>
      </w:r>
      <w:r w:rsidR="00DC2232" w:rsidRPr="00DC2232">
        <w:rPr>
          <w:rFonts w:asciiTheme="minorHAnsi" w:eastAsia="Times New Roman" w:hAnsiTheme="minorHAnsi" w:cstheme="minorHAnsi"/>
          <w:sz w:val="24"/>
          <w:szCs w:val="24"/>
          <w:lang w:eastAsia="en-GB"/>
        </w:rPr>
        <w:t xml:space="preserve">Overall, </w:t>
      </w:r>
      <w:r w:rsidRPr="00D92E36">
        <w:rPr>
          <w:rFonts w:asciiTheme="minorHAnsi" w:eastAsia="Times New Roman" w:hAnsiTheme="minorHAnsi" w:cstheme="minorHAnsi"/>
          <w:sz w:val="24"/>
          <w:szCs w:val="24"/>
          <w:lang w:eastAsia="en-GB"/>
        </w:rPr>
        <w:t xml:space="preserve">Luximo </w:t>
      </w:r>
      <w:r w:rsidR="00DC2232" w:rsidRPr="00DC2232">
        <w:rPr>
          <w:rFonts w:asciiTheme="minorHAnsi" w:eastAsia="Times New Roman" w:hAnsiTheme="minorHAnsi" w:cstheme="minorHAnsi"/>
          <w:sz w:val="24"/>
          <w:szCs w:val="24"/>
          <w:lang w:eastAsia="en-GB"/>
        </w:rPr>
        <w:t>is a very good active</w:t>
      </w:r>
      <w:r w:rsidRPr="00D92E36">
        <w:rPr>
          <w:rFonts w:asciiTheme="minorHAnsi" w:eastAsia="Times New Roman" w:hAnsiTheme="minorHAnsi" w:cstheme="minorHAnsi"/>
          <w:sz w:val="24"/>
          <w:szCs w:val="24"/>
          <w:lang w:eastAsia="en-GB"/>
        </w:rPr>
        <w:t xml:space="preserve"> ingredient and </w:t>
      </w:r>
      <w:r w:rsidR="00803881">
        <w:rPr>
          <w:rFonts w:asciiTheme="minorHAnsi" w:eastAsia="Times New Roman" w:hAnsiTheme="minorHAnsi" w:cstheme="minorHAnsi"/>
          <w:sz w:val="24"/>
          <w:szCs w:val="24"/>
          <w:lang w:eastAsia="en-GB"/>
        </w:rPr>
        <w:t xml:space="preserve">has </w:t>
      </w:r>
      <w:r w:rsidRPr="00D92E36">
        <w:rPr>
          <w:rFonts w:asciiTheme="minorHAnsi" w:eastAsia="Times New Roman" w:hAnsiTheme="minorHAnsi" w:cstheme="minorHAnsi"/>
          <w:sz w:val="24"/>
          <w:szCs w:val="24"/>
          <w:lang w:eastAsia="en-GB"/>
        </w:rPr>
        <w:t>earnt its place in herbicide programmes.”</w:t>
      </w:r>
      <w:r w:rsidR="00DC2232" w:rsidRPr="00DC2232">
        <w:rPr>
          <w:rFonts w:asciiTheme="minorHAnsi" w:eastAsia="Times New Roman" w:hAnsiTheme="minorHAnsi" w:cstheme="minorHAnsi"/>
          <w:sz w:val="24"/>
          <w:szCs w:val="24"/>
          <w:lang w:eastAsia="en-GB"/>
        </w:rPr>
        <w:t> </w:t>
      </w:r>
    </w:p>
    <w:p w14:paraId="798C90A8" w14:textId="6644E863" w:rsidR="00CD5D9B" w:rsidRDefault="00CD5D9B" w:rsidP="00CD5D9B">
      <w:pPr>
        <w:rPr>
          <w:rFonts w:cs="Arial"/>
          <w:sz w:val="24"/>
          <w:szCs w:val="24"/>
        </w:rPr>
      </w:pPr>
      <w:r w:rsidRPr="00AF2630">
        <w:rPr>
          <w:rFonts w:cs="Arial"/>
          <w:sz w:val="24"/>
          <w:szCs w:val="24"/>
        </w:rPr>
        <w:t>-ends-</w:t>
      </w:r>
    </w:p>
    <w:p w14:paraId="215E40DC" w14:textId="77777777" w:rsidR="00BF02F0" w:rsidRDefault="00BF02F0" w:rsidP="00CD5D9B">
      <w:pPr>
        <w:rPr>
          <w:rFonts w:cs="Arial"/>
          <w:sz w:val="24"/>
          <w:szCs w:val="24"/>
        </w:rPr>
      </w:pPr>
    </w:p>
    <w:p w14:paraId="63DE3F17" w14:textId="666A46C5" w:rsidR="00BF02F0" w:rsidRPr="00BF02F0" w:rsidRDefault="00BF02F0" w:rsidP="00BF02F0">
      <w:pPr>
        <w:rPr>
          <w:rFonts w:cs="Arial"/>
          <w:lang w:eastAsia="en-GB"/>
        </w:rPr>
      </w:pPr>
      <w:r w:rsidRPr="004003DB">
        <w:rPr>
          <w:rFonts w:cs="Arial"/>
          <w:lang w:eastAsia="en-GB"/>
        </w:rPr>
        <w:t xml:space="preserve">Luximo® </w:t>
      </w:r>
      <w:bookmarkStart w:id="0" w:name="_Hlk83033282"/>
      <w:r w:rsidRPr="004003DB">
        <w:rPr>
          <w:rFonts w:cs="Arial"/>
          <w:lang w:eastAsia="en-GB"/>
        </w:rPr>
        <w:t xml:space="preserve">contains </w:t>
      </w:r>
      <w:bookmarkEnd w:id="0"/>
      <w:r w:rsidRPr="004003DB">
        <w:rPr>
          <w:rFonts w:cs="Arial"/>
          <w:lang w:eastAsia="en-GB"/>
        </w:rPr>
        <w:t>cinmethylin</w:t>
      </w:r>
      <w:r>
        <w:rPr>
          <w:rFonts w:cs="Arial"/>
          <w:lang w:eastAsia="en-GB"/>
        </w:rPr>
        <w:t>. Luximo</w:t>
      </w:r>
      <w:r>
        <w:rPr>
          <w:rFonts w:cs="Arial"/>
        </w:rPr>
        <w:t>® is a registered Trademark of BASF. All other brand names used on this publication are Trademarks of other manufacturers in which proprietary rights may exist. © BASF 2025. All rights reserved.</w:t>
      </w:r>
    </w:p>
    <w:p w14:paraId="4D213986" w14:textId="77777777" w:rsidR="00BF02F0" w:rsidRPr="00AF2630" w:rsidRDefault="00BF02F0" w:rsidP="00CD5D9B">
      <w:pPr>
        <w:rPr>
          <w:rFonts w:cs="Arial"/>
          <w:sz w:val="24"/>
          <w:szCs w:val="24"/>
        </w:rPr>
      </w:pPr>
    </w:p>
    <w:p w14:paraId="0DEECB85" w14:textId="77777777" w:rsidR="00D44660" w:rsidRDefault="00D44660" w:rsidP="00D44660">
      <w:pPr>
        <w:widowControl w:val="0"/>
        <w:spacing w:line="360" w:lineRule="auto"/>
        <w:jc w:val="both"/>
        <w:rPr>
          <w:rFonts w:cs="Arial"/>
          <w:b/>
          <w:bCs/>
          <w:lang w:val="en-US"/>
        </w:rPr>
      </w:pPr>
    </w:p>
    <w:p w14:paraId="5A592395" w14:textId="4E78DE23" w:rsidR="00D44660" w:rsidRPr="00D44660" w:rsidRDefault="00D44660" w:rsidP="00D44660">
      <w:pPr>
        <w:widowControl w:val="0"/>
        <w:spacing w:line="360" w:lineRule="auto"/>
        <w:jc w:val="both"/>
        <w:rPr>
          <w:rFonts w:cs="Arial"/>
          <w:b/>
          <w:bCs/>
          <w:lang w:val="en-US"/>
        </w:rPr>
      </w:pPr>
      <w:r w:rsidRPr="00D44660">
        <w:rPr>
          <w:rFonts w:cs="Arial"/>
          <w:b/>
          <w:bCs/>
          <w:lang w:val="en-US"/>
        </w:rPr>
        <w:t>About BASF’s Agricultural Solutions division</w:t>
      </w:r>
    </w:p>
    <w:p w14:paraId="28B6DEAD" w14:textId="77777777" w:rsidR="00D44660" w:rsidRPr="00D44660" w:rsidRDefault="00D44660" w:rsidP="00D44660">
      <w:pPr>
        <w:widowControl w:val="0"/>
        <w:spacing w:line="360" w:lineRule="auto"/>
        <w:jc w:val="both"/>
        <w:rPr>
          <w:rFonts w:cs="Arial"/>
          <w:lang w:val="en-US"/>
        </w:rPr>
      </w:pPr>
      <w:r w:rsidRPr="00D44660">
        <w:rPr>
          <w:rFonts w:cs="Arial"/>
          <w:lang w:val="en-US"/>
        </w:rPr>
        <w:t xml:space="preserve">Everything we do, we do for the love of farming. Farming is fundamental to </w:t>
      </w:r>
      <w:proofErr w:type="gramStart"/>
      <w:r w:rsidRPr="00D44660">
        <w:rPr>
          <w:rFonts w:cs="Arial"/>
          <w:lang w:val="en-US"/>
        </w:rPr>
        <w:t>provide</w:t>
      </w:r>
      <w:proofErr w:type="gramEnd"/>
      <w:r w:rsidRPr="00D44660">
        <w:rPr>
          <w:rFonts w:cs="Arial"/>
          <w:lang w:val="en-US"/>
        </w:rPr>
        <w:t xml:space="preserv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w:t>
      </w:r>
      <w:r w:rsidRPr="00D44660">
        <w:rPr>
          <w:rFonts w:cs="Arial"/>
          <w:lang w:val="en-US"/>
        </w:rPr>
        <w:lastRenderedPageBreak/>
        <w:t xml:space="preserve">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t>
      </w:r>
      <w:hyperlink r:id="rId11" w:history="1">
        <w:r w:rsidRPr="00D44660">
          <w:rPr>
            <w:rStyle w:val="Hyperlink"/>
            <w:rFonts w:cs="Arial"/>
            <w:lang w:val="en-US"/>
          </w:rPr>
          <w:t>www.agriculture.basf.com</w:t>
        </w:r>
      </w:hyperlink>
      <w:r w:rsidRPr="00D44660">
        <w:rPr>
          <w:rFonts w:cs="Arial"/>
          <w:lang w:val="en-US"/>
        </w:rPr>
        <w:t xml:space="preserve"> or our social media channels.</w:t>
      </w:r>
    </w:p>
    <w:p w14:paraId="0A895AA2" w14:textId="77777777" w:rsidR="00D44660" w:rsidRPr="00D44660" w:rsidRDefault="00D44660" w:rsidP="00D44660">
      <w:pPr>
        <w:widowControl w:val="0"/>
        <w:spacing w:line="360" w:lineRule="auto"/>
        <w:jc w:val="both"/>
        <w:rPr>
          <w:rFonts w:cs="Arial"/>
          <w:b/>
          <w:bCs/>
          <w:lang w:val="en-US"/>
        </w:rPr>
      </w:pPr>
    </w:p>
    <w:p w14:paraId="5266ACC7" w14:textId="77777777" w:rsidR="00D44660" w:rsidRPr="00D44660" w:rsidRDefault="00D44660" w:rsidP="00D44660">
      <w:pPr>
        <w:widowControl w:val="0"/>
        <w:spacing w:line="360" w:lineRule="auto"/>
        <w:jc w:val="both"/>
        <w:rPr>
          <w:rFonts w:cs="Arial"/>
          <w:b/>
          <w:bCs/>
          <w:lang w:val="de-DE"/>
        </w:rPr>
      </w:pPr>
      <w:r w:rsidRPr="00D44660">
        <w:rPr>
          <w:rFonts w:cs="Arial"/>
          <w:b/>
          <w:bCs/>
          <w:lang w:val="de-DE"/>
        </w:rPr>
        <w:t xml:space="preserve">Über BASF Agricultural Solutions </w:t>
      </w:r>
    </w:p>
    <w:p w14:paraId="47FF2369" w14:textId="77777777" w:rsidR="00D44660" w:rsidRPr="00D44660" w:rsidRDefault="00D44660" w:rsidP="00D44660">
      <w:pPr>
        <w:widowControl w:val="0"/>
        <w:spacing w:line="360" w:lineRule="auto"/>
        <w:jc w:val="both"/>
        <w:rPr>
          <w:rFonts w:cs="Arial"/>
          <w:lang w:val="de-DE"/>
        </w:rPr>
      </w:pPr>
      <w:r w:rsidRPr="00D44660">
        <w:rPr>
          <w:rFonts w:cs="Arial"/>
          <w:lang w:val="de-DE"/>
        </w:rPr>
        <w:t xml:space="preserve">Alles, was wir tun, tun wir aus Liebe zur Landwirtschaft. Weltweit gesunde und bezahlbare Nahrungsmittel für eine schnell wachsende Bevölkerung bereitzustellen ist die grundlegende Rolle der Landwirtschaft. Zugleich sind Landwirte gefordert, die Auswirkungen auf die Umwelt weiter zu verringern. Wir unterstützen sie gemeinsam mit Partnern und Experten auf diesem Weg. Dabei beziehen wir Nachhaltigkeitskriterien in all unsere Geschäftsentscheidungen ein. Mit 919 Millionen € in 2024 investieren wir in eine starke Forschungs- und Entwicklungspipeline, die innovatives Denken mit praktischem Handeln auf dem Feld verbindet. Unsere Lösungen sind speziell für verschiedene Anbausysteme entwickelt. Sie verbinden Saatgut und speziell gezüchtete Pflanzeneigenschaften, Pflanzenschutzprodukte, digitale Tools und Nachhaltigkeitsansätze, um Landwirten, Züchtern und anderen Interessengruppen entlang der Wertschöpfungskette bestmögliche Ergebnisse zu bieten. Mit Teams im Labor, auf dem Feld, im Büro und in der Produktion tun wir alles, was in unserer Macht steht, um eine nachhaltige Zukunft für die Landwirtschaft zu schaffen. Im Jahr 2024 hat unser Unternehmensbereich einen Umsatz von 9,8 Milliarden € erzielt. Weitere Informationen finden Sie unter </w:t>
      </w:r>
      <w:hyperlink r:id="rId12" w:history="1">
        <w:r w:rsidRPr="00D44660">
          <w:rPr>
            <w:rStyle w:val="Hyperlink"/>
            <w:rFonts w:cs="Arial"/>
            <w:lang w:val="de-DE"/>
          </w:rPr>
          <w:t>www.agriculture.basf.com</w:t>
        </w:r>
      </w:hyperlink>
      <w:r w:rsidRPr="00D44660">
        <w:rPr>
          <w:rFonts w:cs="Arial"/>
          <w:lang w:val="de-DE"/>
        </w:rPr>
        <w:t xml:space="preserve"> oder auf unseren Social-Media-Kanälen.</w:t>
      </w:r>
    </w:p>
    <w:p w14:paraId="21FE5A2C" w14:textId="77777777" w:rsidR="00D44660" w:rsidRPr="00D44660" w:rsidRDefault="00D44660" w:rsidP="00D44660">
      <w:pPr>
        <w:widowControl w:val="0"/>
        <w:spacing w:line="360" w:lineRule="auto"/>
        <w:jc w:val="both"/>
        <w:rPr>
          <w:rFonts w:cs="Arial"/>
          <w:b/>
          <w:bCs/>
          <w:lang w:val="de-DE"/>
        </w:rPr>
      </w:pP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50FB" w14:textId="77777777" w:rsidR="009E0749" w:rsidRPr="00AF2630" w:rsidRDefault="009E0749" w:rsidP="00B35193">
      <w:r w:rsidRPr="00AF2630">
        <w:separator/>
      </w:r>
    </w:p>
  </w:endnote>
  <w:endnote w:type="continuationSeparator" w:id="0">
    <w:p w14:paraId="30782E9F" w14:textId="77777777" w:rsidR="009E0749" w:rsidRPr="00AF2630" w:rsidRDefault="009E0749"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547FB59A" w:rsidR="004B6B40" w:rsidRPr="00AF2630" w:rsidRDefault="00C16F98">
    <w:pPr>
      <w:pStyle w:val="Footer"/>
    </w:pPr>
    <w:r>
      <w:rPr>
        <w:noProof/>
      </w:rPr>
      <mc:AlternateContent>
        <mc:Choice Requires="wps">
          <w:drawing>
            <wp:anchor distT="0" distB="0" distL="0" distR="0" simplePos="0" relativeHeight="295141888" behindDoc="0" locked="0" layoutInCell="1" allowOverlap="1" wp14:anchorId="4266C38A" wp14:editId="02C52EFC">
              <wp:simplePos x="635" y="635"/>
              <wp:positionH relativeFrom="page">
                <wp:align>center</wp:align>
              </wp:positionH>
              <wp:positionV relativeFrom="page">
                <wp:align>bottom</wp:align>
              </wp:positionV>
              <wp:extent cx="424180" cy="336550"/>
              <wp:effectExtent l="0" t="0" r="13970" b="0"/>
              <wp:wrapNone/>
              <wp:docPr id="175691555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67F975D7" w14:textId="682AA8D2"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6C38A"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67F975D7" w14:textId="682AA8D2"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0AE85B76" w:rsidR="004B6B40" w:rsidRPr="00AF2630" w:rsidRDefault="00C16F98">
    <w:pPr>
      <w:pStyle w:val="Footer"/>
    </w:pPr>
    <w:r>
      <w:rPr>
        <w:noProof/>
      </w:rPr>
      <mc:AlternateContent>
        <mc:Choice Requires="wps">
          <w:drawing>
            <wp:anchor distT="0" distB="0" distL="0" distR="0" simplePos="0" relativeHeight="295142912" behindDoc="0" locked="0" layoutInCell="1" allowOverlap="1" wp14:anchorId="0F09808F" wp14:editId="0681E09D">
              <wp:simplePos x="1257300" y="10220325"/>
              <wp:positionH relativeFrom="page">
                <wp:align>center</wp:align>
              </wp:positionH>
              <wp:positionV relativeFrom="page">
                <wp:align>bottom</wp:align>
              </wp:positionV>
              <wp:extent cx="424180" cy="336550"/>
              <wp:effectExtent l="0" t="0" r="13970" b="0"/>
              <wp:wrapNone/>
              <wp:docPr id="126081341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AF4CB7B" w14:textId="0C2F0774"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9808F"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2AF4CB7B" w14:textId="0C2F0774"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5C090640" w:rsidR="0022699A" w:rsidRPr="00AF2630" w:rsidRDefault="00C16F98">
    <w:pPr>
      <w:pStyle w:val="Footer"/>
    </w:pPr>
    <w:r>
      <w:rPr>
        <w:noProof/>
      </w:rPr>
      <mc:AlternateContent>
        <mc:Choice Requires="wps">
          <w:drawing>
            <wp:anchor distT="0" distB="0" distL="0" distR="0" simplePos="0" relativeHeight="295140864" behindDoc="0" locked="0" layoutInCell="1" allowOverlap="1" wp14:anchorId="6141AD53" wp14:editId="09546F71">
              <wp:simplePos x="1257300" y="9172575"/>
              <wp:positionH relativeFrom="page">
                <wp:align>center</wp:align>
              </wp:positionH>
              <wp:positionV relativeFrom="page">
                <wp:align>bottom</wp:align>
              </wp:positionV>
              <wp:extent cx="424180" cy="336550"/>
              <wp:effectExtent l="0" t="0" r="13970" b="0"/>
              <wp:wrapNone/>
              <wp:docPr id="1397479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757D594" w14:textId="6FA94995"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1AD53"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2757D594" w14:textId="6FA94995"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r w:rsidR="0022699A" w:rsidRPr="00AF2630">
      <w:rPr>
        <w:noProof/>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AF2630" w14:paraId="29D04785" w14:textId="77777777" w:rsidTr="0017745B">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AF2630" w:rsidRDefault="009926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Jane Craigie</w:t>
          </w:r>
          <w:r w:rsidR="004B6B40" w:rsidRPr="00AF2630">
            <w:rPr>
              <w:rFonts w:eastAsia="Calibri" w:cs="Times New Roman"/>
              <w:color w:val="808080"/>
              <w:sz w:val="18"/>
              <w:szCs w:val="18"/>
            </w:rPr>
            <w:t xml:space="preserve"> Marketing</w:t>
          </w:r>
        </w:p>
        <w:p w14:paraId="3B770F56" w14:textId="1A60E680" w:rsidR="00E653F2" w:rsidRPr="00AF2630" w:rsidRDefault="00E653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 xml:space="preserve">Phone: </w:t>
          </w:r>
        </w:p>
        <w:p w14:paraId="61942EBB" w14:textId="4755B685" w:rsidR="00E653F2" w:rsidRPr="00AF2630" w:rsidRDefault="004B6B40" w:rsidP="00E653F2">
          <w:pPr>
            <w:rPr>
              <w:rFonts w:eastAsia="Calibri" w:cs="Times New Roman"/>
              <w:color w:val="808080"/>
              <w:sz w:val="18"/>
              <w:szCs w:val="18"/>
            </w:rPr>
          </w:pPr>
          <w:r w:rsidRPr="00AF2630">
            <w:rPr>
              <w:rFonts w:eastAsia="Calibri" w:cs="Times New Roman"/>
              <w:color w:val="808080"/>
              <w:sz w:val="18"/>
              <w:szCs w:val="18"/>
            </w:rPr>
            <w:t>Email:</w:t>
          </w:r>
        </w:p>
        <w:p w14:paraId="0CD1A9A2" w14:textId="77777777" w:rsidR="00E653F2" w:rsidRPr="00AF2630" w:rsidRDefault="00E653F2" w:rsidP="00E653F2">
          <w:pPr>
            <w:rPr>
              <w:rFonts w:eastAsia="Calibri" w:cs="Times New Roman"/>
              <w:color w:val="808080"/>
              <w:szCs w:val="22"/>
            </w:rPr>
          </w:pPr>
        </w:p>
      </w:tc>
      <w:tc>
        <w:tcPr>
          <w:tcW w:w="3194" w:type="dxa"/>
        </w:tcPr>
        <w:p w14:paraId="62655C54"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BASF SE</w:t>
          </w:r>
        </w:p>
        <w:p w14:paraId="6593F05C"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67056 Ludwigshafen</w:t>
          </w:r>
        </w:p>
        <w:p w14:paraId="7778DE33" w14:textId="77777777" w:rsidR="00E653F2" w:rsidRPr="00AF2630" w:rsidRDefault="00D00966" w:rsidP="00E653F2">
          <w:pPr>
            <w:tabs>
              <w:tab w:val="left" w:pos="983"/>
            </w:tabs>
            <w:spacing w:line="240" w:lineRule="exact"/>
            <w:ind w:right="454"/>
            <w:rPr>
              <w:rFonts w:eastAsia="Calibri" w:cs="Times New Roman"/>
              <w:color w:val="808080" w:themeColor="background1" w:themeShade="80"/>
              <w:sz w:val="18"/>
              <w:szCs w:val="18"/>
            </w:rPr>
          </w:pPr>
          <w:hyperlink r:id="rId1" w:history="1">
            <w:r w:rsidRPr="00AF2630">
              <w:rPr>
                <w:rStyle w:val="Hyperlink"/>
                <w:rFonts w:eastAsia="Calibri" w:cs="Times New Roman"/>
                <w:color w:val="808080" w:themeColor="background1" w:themeShade="80"/>
                <w:sz w:val="18"/>
                <w:szCs w:val="18"/>
              </w:rPr>
              <w:t>www.basf.com</w:t>
            </w:r>
          </w:hyperlink>
        </w:p>
        <w:p w14:paraId="72F13021" w14:textId="77777777" w:rsidR="00E653F2" w:rsidRPr="00AF2630" w:rsidRDefault="00E653F2" w:rsidP="00E653F2">
          <w:pPr>
            <w:tabs>
              <w:tab w:val="left" w:pos="983"/>
            </w:tabs>
            <w:spacing w:line="240" w:lineRule="exact"/>
            <w:ind w:right="454"/>
            <w:rPr>
              <w:color w:val="808080"/>
            </w:rPr>
          </w:pPr>
          <w:r w:rsidRPr="00AF2630">
            <w:rPr>
              <w:rFonts w:eastAsia="Calibri" w:cs="Times New Roman"/>
              <w:color w:val="808080" w:themeColor="background1" w:themeShade="80"/>
              <w:sz w:val="18"/>
              <w:szCs w:val="18"/>
              <w:u w:val="single"/>
            </w:rPr>
            <w:t>presse.kontakt@basf.com</w:t>
          </w:r>
        </w:p>
      </w:tc>
    </w:tr>
    <w:tr w:rsidR="006F4F44" w:rsidRPr="00AF2630" w14:paraId="5D37008A" w14:textId="77777777" w:rsidTr="006F4F44">
      <w:tc>
        <w:tcPr>
          <w:tcW w:w="3194" w:type="dxa"/>
        </w:tcPr>
        <w:p w14:paraId="36547197"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60967124"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067F5044" w14:textId="77777777" w:rsidR="006F4F44" w:rsidRPr="00AF2630" w:rsidRDefault="006F4F44" w:rsidP="006F4F44">
          <w:pPr>
            <w:shd w:val="solid" w:color="FFFFFF" w:fill="FFFFFF"/>
            <w:spacing w:line="240" w:lineRule="exact"/>
            <w:rPr>
              <w:color w:val="808080"/>
            </w:rPr>
          </w:pPr>
        </w:p>
      </w:tc>
    </w:tr>
  </w:tbl>
  <w:p w14:paraId="221CA50C" w14:textId="77777777" w:rsidR="004B6B40" w:rsidRPr="00AF2630" w:rsidRDefault="004B6B40" w:rsidP="0022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D3B0" w14:textId="77777777" w:rsidR="009E0749" w:rsidRPr="00AF2630" w:rsidRDefault="009E0749" w:rsidP="00B35193">
      <w:r w:rsidRPr="00AF2630">
        <w:separator/>
      </w:r>
    </w:p>
  </w:footnote>
  <w:footnote w:type="continuationSeparator" w:id="0">
    <w:p w14:paraId="1C9BF253" w14:textId="77777777" w:rsidR="009E0749" w:rsidRPr="00AF2630" w:rsidRDefault="009E0749"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sidRPr="00AF2630">
      <w:rPr>
        <w:noProof/>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0A8"/>
    <w:multiLevelType w:val="multilevel"/>
    <w:tmpl w:val="61AA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EB22FA9"/>
    <w:multiLevelType w:val="hybridMultilevel"/>
    <w:tmpl w:val="8AB6D8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40643">
    <w:abstractNumId w:val="1"/>
  </w:num>
  <w:num w:numId="2" w16cid:durableId="1985355980">
    <w:abstractNumId w:val="3"/>
  </w:num>
  <w:num w:numId="3" w16cid:durableId="870536331">
    <w:abstractNumId w:val="4"/>
  </w:num>
  <w:num w:numId="4" w16cid:durableId="845485848">
    <w:abstractNumId w:val="2"/>
  </w:num>
  <w:num w:numId="5" w16cid:durableId="1113986086">
    <w:abstractNumId w:val="1"/>
    <w:lvlOverride w:ilvl="0">
      <w:startOverride w:val="1"/>
    </w:lvlOverride>
  </w:num>
  <w:num w:numId="6" w16cid:durableId="263148104">
    <w:abstractNumId w:val="0"/>
  </w:num>
  <w:num w:numId="7" w16cid:durableId="2067102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0706F"/>
    <w:rsid w:val="000169B1"/>
    <w:rsid w:val="00023398"/>
    <w:rsid w:val="00037B12"/>
    <w:rsid w:val="00041AEF"/>
    <w:rsid w:val="0004243A"/>
    <w:rsid w:val="000500AA"/>
    <w:rsid w:val="000544D8"/>
    <w:rsid w:val="00060167"/>
    <w:rsid w:val="00060907"/>
    <w:rsid w:val="0007173B"/>
    <w:rsid w:val="00074600"/>
    <w:rsid w:val="00082CD7"/>
    <w:rsid w:val="000A5E48"/>
    <w:rsid w:val="000A76AF"/>
    <w:rsid w:val="000B655C"/>
    <w:rsid w:val="000B6C4D"/>
    <w:rsid w:val="000B7A8A"/>
    <w:rsid w:val="000C0FF1"/>
    <w:rsid w:val="000C2F22"/>
    <w:rsid w:val="000D33E3"/>
    <w:rsid w:val="000D42FF"/>
    <w:rsid w:val="000D4720"/>
    <w:rsid w:val="000F0A6F"/>
    <w:rsid w:val="00104614"/>
    <w:rsid w:val="00104617"/>
    <w:rsid w:val="00111810"/>
    <w:rsid w:val="00127298"/>
    <w:rsid w:val="00127EEB"/>
    <w:rsid w:val="00130670"/>
    <w:rsid w:val="0013151E"/>
    <w:rsid w:val="001374C2"/>
    <w:rsid w:val="00141495"/>
    <w:rsid w:val="00152DE3"/>
    <w:rsid w:val="00157411"/>
    <w:rsid w:val="00164095"/>
    <w:rsid w:val="0017143C"/>
    <w:rsid w:val="00175D16"/>
    <w:rsid w:val="00176EE7"/>
    <w:rsid w:val="001A356D"/>
    <w:rsid w:val="001B3BF7"/>
    <w:rsid w:val="001B3F17"/>
    <w:rsid w:val="001D6156"/>
    <w:rsid w:val="001E656E"/>
    <w:rsid w:val="001F4592"/>
    <w:rsid w:val="001F50AF"/>
    <w:rsid w:val="001F6B67"/>
    <w:rsid w:val="0021611F"/>
    <w:rsid w:val="0022699A"/>
    <w:rsid w:val="00232036"/>
    <w:rsid w:val="0024026D"/>
    <w:rsid w:val="002409B7"/>
    <w:rsid w:val="00250E18"/>
    <w:rsid w:val="00261026"/>
    <w:rsid w:val="00270607"/>
    <w:rsid w:val="00271514"/>
    <w:rsid w:val="00271AF3"/>
    <w:rsid w:val="002822FC"/>
    <w:rsid w:val="002A0F11"/>
    <w:rsid w:val="002A1254"/>
    <w:rsid w:val="002B3AAB"/>
    <w:rsid w:val="002D5D44"/>
    <w:rsid w:val="002D6726"/>
    <w:rsid w:val="002D6B46"/>
    <w:rsid w:val="002E4BB5"/>
    <w:rsid w:val="002E5030"/>
    <w:rsid w:val="002F632C"/>
    <w:rsid w:val="00301A22"/>
    <w:rsid w:val="00305C01"/>
    <w:rsid w:val="003168F0"/>
    <w:rsid w:val="00317257"/>
    <w:rsid w:val="003355ED"/>
    <w:rsid w:val="0034218C"/>
    <w:rsid w:val="00342575"/>
    <w:rsid w:val="00364ADF"/>
    <w:rsid w:val="00377B85"/>
    <w:rsid w:val="003A5E9E"/>
    <w:rsid w:val="003C4352"/>
    <w:rsid w:val="003C665B"/>
    <w:rsid w:val="003D1EB0"/>
    <w:rsid w:val="003E5325"/>
    <w:rsid w:val="003F3B28"/>
    <w:rsid w:val="0040536D"/>
    <w:rsid w:val="00415740"/>
    <w:rsid w:val="0042444A"/>
    <w:rsid w:val="0043054B"/>
    <w:rsid w:val="004436B8"/>
    <w:rsid w:val="0044522F"/>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05575"/>
    <w:rsid w:val="005164B0"/>
    <w:rsid w:val="00534962"/>
    <w:rsid w:val="005412BA"/>
    <w:rsid w:val="00547A84"/>
    <w:rsid w:val="00552E57"/>
    <w:rsid w:val="0055542E"/>
    <w:rsid w:val="005770B6"/>
    <w:rsid w:val="00586192"/>
    <w:rsid w:val="00596553"/>
    <w:rsid w:val="005A3354"/>
    <w:rsid w:val="005A5B24"/>
    <w:rsid w:val="005C0A27"/>
    <w:rsid w:val="005C285A"/>
    <w:rsid w:val="005C3AE5"/>
    <w:rsid w:val="005D403E"/>
    <w:rsid w:val="005E6B85"/>
    <w:rsid w:val="005F06CD"/>
    <w:rsid w:val="00602441"/>
    <w:rsid w:val="006037E0"/>
    <w:rsid w:val="0062350C"/>
    <w:rsid w:val="00625780"/>
    <w:rsid w:val="0064438C"/>
    <w:rsid w:val="006466D0"/>
    <w:rsid w:val="006762EC"/>
    <w:rsid w:val="00682800"/>
    <w:rsid w:val="00686186"/>
    <w:rsid w:val="006938DC"/>
    <w:rsid w:val="006C588B"/>
    <w:rsid w:val="006E0BF7"/>
    <w:rsid w:val="006E2860"/>
    <w:rsid w:val="006F1A37"/>
    <w:rsid w:val="006F4F44"/>
    <w:rsid w:val="006F6F6B"/>
    <w:rsid w:val="00716BA6"/>
    <w:rsid w:val="007234EF"/>
    <w:rsid w:val="007741B3"/>
    <w:rsid w:val="00774D67"/>
    <w:rsid w:val="00785F24"/>
    <w:rsid w:val="00796BD2"/>
    <w:rsid w:val="007A247C"/>
    <w:rsid w:val="007A62CD"/>
    <w:rsid w:val="007A7A82"/>
    <w:rsid w:val="007B2F96"/>
    <w:rsid w:val="007B7AD1"/>
    <w:rsid w:val="007C1340"/>
    <w:rsid w:val="007D010F"/>
    <w:rsid w:val="007F0DFC"/>
    <w:rsid w:val="007F4CD8"/>
    <w:rsid w:val="00803881"/>
    <w:rsid w:val="008061C8"/>
    <w:rsid w:val="00812DC4"/>
    <w:rsid w:val="00812F4E"/>
    <w:rsid w:val="0082683B"/>
    <w:rsid w:val="00831762"/>
    <w:rsid w:val="008349B0"/>
    <w:rsid w:val="00844AB2"/>
    <w:rsid w:val="00851A3D"/>
    <w:rsid w:val="0087011B"/>
    <w:rsid w:val="008724DF"/>
    <w:rsid w:val="00880B79"/>
    <w:rsid w:val="008854A4"/>
    <w:rsid w:val="00887821"/>
    <w:rsid w:val="008C1A0E"/>
    <w:rsid w:val="008F3216"/>
    <w:rsid w:val="00926E8D"/>
    <w:rsid w:val="00930A93"/>
    <w:rsid w:val="00932C66"/>
    <w:rsid w:val="00932F00"/>
    <w:rsid w:val="00937C87"/>
    <w:rsid w:val="00937E38"/>
    <w:rsid w:val="00942C82"/>
    <w:rsid w:val="0094429D"/>
    <w:rsid w:val="0094733F"/>
    <w:rsid w:val="00973192"/>
    <w:rsid w:val="00983588"/>
    <w:rsid w:val="00991BBE"/>
    <w:rsid w:val="009926F2"/>
    <w:rsid w:val="00994716"/>
    <w:rsid w:val="0099759F"/>
    <w:rsid w:val="00997FC4"/>
    <w:rsid w:val="009A0392"/>
    <w:rsid w:val="009C34EB"/>
    <w:rsid w:val="009C3B76"/>
    <w:rsid w:val="009C59AC"/>
    <w:rsid w:val="009E0749"/>
    <w:rsid w:val="009E69A1"/>
    <w:rsid w:val="009F3D13"/>
    <w:rsid w:val="009F3E91"/>
    <w:rsid w:val="00A17AA5"/>
    <w:rsid w:val="00A3474C"/>
    <w:rsid w:val="00A41D08"/>
    <w:rsid w:val="00A64171"/>
    <w:rsid w:val="00A82094"/>
    <w:rsid w:val="00A84B6E"/>
    <w:rsid w:val="00AA4270"/>
    <w:rsid w:val="00AA79F4"/>
    <w:rsid w:val="00AB6659"/>
    <w:rsid w:val="00AD04CA"/>
    <w:rsid w:val="00AD1D93"/>
    <w:rsid w:val="00AD6D6F"/>
    <w:rsid w:val="00AE2087"/>
    <w:rsid w:val="00AE3532"/>
    <w:rsid w:val="00AF00B1"/>
    <w:rsid w:val="00AF2630"/>
    <w:rsid w:val="00AF3512"/>
    <w:rsid w:val="00AF5621"/>
    <w:rsid w:val="00B0498B"/>
    <w:rsid w:val="00B10AC1"/>
    <w:rsid w:val="00B12732"/>
    <w:rsid w:val="00B1660E"/>
    <w:rsid w:val="00B247CD"/>
    <w:rsid w:val="00B35193"/>
    <w:rsid w:val="00B3781C"/>
    <w:rsid w:val="00B508C7"/>
    <w:rsid w:val="00B5473C"/>
    <w:rsid w:val="00B70E6D"/>
    <w:rsid w:val="00B73F1A"/>
    <w:rsid w:val="00B75E06"/>
    <w:rsid w:val="00B76AAA"/>
    <w:rsid w:val="00B7724F"/>
    <w:rsid w:val="00B874A3"/>
    <w:rsid w:val="00B93230"/>
    <w:rsid w:val="00BA7643"/>
    <w:rsid w:val="00BD07EC"/>
    <w:rsid w:val="00BD61E6"/>
    <w:rsid w:val="00BD7FA2"/>
    <w:rsid w:val="00BE2866"/>
    <w:rsid w:val="00BF02F0"/>
    <w:rsid w:val="00BF5845"/>
    <w:rsid w:val="00C064B8"/>
    <w:rsid w:val="00C154E8"/>
    <w:rsid w:val="00C16F98"/>
    <w:rsid w:val="00C30F90"/>
    <w:rsid w:val="00C35050"/>
    <w:rsid w:val="00C358A5"/>
    <w:rsid w:val="00C373A4"/>
    <w:rsid w:val="00C3777B"/>
    <w:rsid w:val="00C37862"/>
    <w:rsid w:val="00C4448F"/>
    <w:rsid w:val="00C511D3"/>
    <w:rsid w:val="00C552BB"/>
    <w:rsid w:val="00C56C78"/>
    <w:rsid w:val="00C574C3"/>
    <w:rsid w:val="00C66ACE"/>
    <w:rsid w:val="00C74E99"/>
    <w:rsid w:val="00C81D81"/>
    <w:rsid w:val="00C915A5"/>
    <w:rsid w:val="00C936AB"/>
    <w:rsid w:val="00CB794E"/>
    <w:rsid w:val="00CD5D9B"/>
    <w:rsid w:val="00CE4B41"/>
    <w:rsid w:val="00CF7AAE"/>
    <w:rsid w:val="00D00966"/>
    <w:rsid w:val="00D23319"/>
    <w:rsid w:val="00D26CC8"/>
    <w:rsid w:val="00D30E42"/>
    <w:rsid w:val="00D44660"/>
    <w:rsid w:val="00D61888"/>
    <w:rsid w:val="00D649E1"/>
    <w:rsid w:val="00D866E3"/>
    <w:rsid w:val="00D92239"/>
    <w:rsid w:val="00D92E36"/>
    <w:rsid w:val="00DB0EA4"/>
    <w:rsid w:val="00DB30A5"/>
    <w:rsid w:val="00DB43D2"/>
    <w:rsid w:val="00DC2232"/>
    <w:rsid w:val="00DC4E9F"/>
    <w:rsid w:val="00DD0E21"/>
    <w:rsid w:val="00DE0CA9"/>
    <w:rsid w:val="00E02421"/>
    <w:rsid w:val="00E06C36"/>
    <w:rsid w:val="00E12BBA"/>
    <w:rsid w:val="00E3130F"/>
    <w:rsid w:val="00E35D1B"/>
    <w:rsid w:val="00E64554"/>
    <w:rsid w:val="00E653F2"/>
    <w:rsid w:val="00E77343"/>
    <w:rsid w:val="00E9407E"/>
    <w:rsid w:val="00EB30E8"/>
    <w:rsid w:val="00EE1D35"/>
    <w:rsid w:val="00EF1D91"/>
    <w:rsid w:val="00F02924"/>
    <w:rsid w:val="00F05EF8"/>
    <w:rsid w:val="00F40020"/>
    <w:rsid w:val="00F525D9"/>
    <w:rsid w:val="00F536DC"/>
    <w:rsid w:val="00F67655"/>
    <w:rsid w:val="00F964E4"/>
    <w:rsid w:val="00FA0FB2"/>
    <w:rsid w:val="00FB27A9"/>
    <w:rsid w:val="00FC7D30"/>
    <w:rsid w:val="00FD1074"/>
    <w:rsid w:val="00FD694D"/>
    <w:rsid w:val="00FE4FA7"/>
    <w:rsid w:val="00FE6F7C"/>
    <w:rsid w:val="00FF4454"/>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BF02F0"/>
    <w:pPr>
      <w:ind w:left="720"/>
      <w:contextualSpacing/>
    </w:pPr>
  </w:style>
  <w:style w:type="paragraph" w:styleId="NormalWeb">
    <w:name w:val="Normal (Web)"/>
    <w:basedOn w:val="Normal"/>
    <w:uiPriority w:val="99"/>
    <w:semiHidden/>
    <w:unhideWhenUsed/>
    <w:rsid w:val="00BF02F0"/>
    <w:pPr>
      <w:spacing w:before="100" w:beforeAutospacing="1" w:after="100" w:afterAutospacing="1"/>
    </w:pPr>
    <w:rPr>
      <w:rFonts w:ascii="Calibri" w:hAnsi="Calibri" w:cs="Calibri"/>
      <w:sz w:val="22"/>
      <w:szCs w:val="22"/>
      <w:lang w:eastAsia="en-GB"/>
    </w:rPr>
  </w:style>
  <w:style w:type="paragraph" w:styleId="Revision">
    <w:name w:val="Revision"/>
    <w:hidden/>
    <w:uiPriority w:val="99"/>
    <w:semiHidden/>
    <w:rsid w:val="000A76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5138</Characters>
  <Application>Microsoft Office Word</Application>
  <DocSecurity>0</DocSecurity>
  <Lines>128</Lines>
  <Paragraphs>19</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2</cp:revision>
  <cp:lastPrinted>2017-08-25T13:00:00Z</cp:lastPrinted>
  <dcterms:created xsi:type="dcterms:W3CDTF">2025-10-07T09:29:00Z</dcterms:created>
  <dcterms:modified xsi:type="dcterms:W3CDTF">2025-10-07T09:29:00Z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d53d0e,68b86763,4b267c6b</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