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668EC" w:rsidR="00A668EC" w:rsidRDefault="00A668EC" w14:paraId="1180E6A4" w14:textId="0A04C1F8">
      <w:pPr>
        <w:rPr>
          <w:b/>
          <w:bCs/>
        </w:rPr>
      </w:pPr>
      <w:r w:rsidRPr="00A668EC">
        <w:rPr>
          <w:b/>
          <w:bCs/>
        </w:rPr>
        <w:t>PRESS RELEASE</w:t>
      </w:r>
    </w:p>
    <w:p w:rsidR="00A668EC" w:rsidRDefault="00A668EC" w14:paraId="44ECE631" w14:textId="38373CD2">
      <w:r w:rsidRPr="6746B956" w:rsidR="00A668EC">
        <w:rPr>
          <w:b w:val="1"/>
          <w:bCs w:val="1"/>
        </w:rPr>
        <w:t>DATE:</w:t>
      </w:r>
      <w:r w:rsidR="00A668EC">
        <w:rPr/>
        <w:t xml:space="preserve"> </w:t>
      </w:r>
      <w:r w:rsidR="2DFEBE30">
        <w:rPr/>
        <w:t>17/03/25</w:t>
      </w:r>
    </w:p>
    <w:p w:rsidR="00A668EC" w:rsidRDefault="000E5F4F" w14:paraId="5BBB1D12" w14:textId="4B91A792">
      <w:r>
        <w:t>The four farmer founders of The Green Farm Collective</w:t>
      </w:r>
      <w:r w:rsidR="00902890">
        <w:t xml:space="preserve"> (TGFC)</w:t>
      </w:r>
      <w:r>
        <w:t xml:space="preserve"> have teamed up with Eurostar Commodities to develop a line of flours produced using regenerative farming practices. </w:t>
      </w:r>
    </w:p>
    <w:p w:rsidRPr="00902890" w:rsidR="000E5F4F" w:rsidRDefault="000E5F4F" w14:paraId="168D53D3" w14:textId="3FE6C5EF" w14:noSpellErr="1">
      <w:r w:rsidRPr="2F3A4825" w:rsidR="2F3A4825">
        <w:rPr>
          <w:lang w:val="en-GB"/>
        </w:rPr>
        <w:t xml:space="preserve">RISE </w:t>
      </w:r>
      <w:r w:rsidRPr="2F3A4825" w:rsidR="2F3A4825">
        <w:rPr>
          <w:lang w:val="en-GB"/>
        </w:rPr>
        <w:t>RE:GEN</w:t>
      </w:r>
      <w:r w:rsidRPr="2F3A4825" w:rsidR="2F3A4825">
        <w:rPr>
          <w:lang w:val="en-GB"/>
        </w:rPr>
        <w:t xml:space="preserve"> Flour </w:t>
      </w:r>
      <w:r w:rsidRPr="2F3A4825" w:rsidR="2F3A4825">
        <w:rPr>
          <w:lang w:val="en-GB"/>
        </w:rPr>
        <w:t xml:space="preserve">has the strapline </w:t>
      </w:r>
      <w:r w:rsidRPr="2F3A4825" w:rsidR="2F3A4825">
        <w:rPr>
          <w:i w:val="1"/>
          <w:iCs w:val="1"/>
          <w:lang w:val="en-GB"/>
        </w:rPr>
        <w:t xml:space="preserve">Farmed with </w:t>
      </w:r>
      <w:r w:rsidRPr="2F3A4825" w:rsidR="2F3A4825">
        <w:rPr>
          <w:i w:val="1"/>
          <w:iCs w:val="1"/>
          <w:lang w:val="en-GB"/>
        </w:rPr>
        <w:t>Nature</w:t>
      </w:r>
      <w:r w:rsidRPr="2F3A4825" w:rsidR="2F3A4825">
        <w:rPr>
          <w:lang w:val="en-GB"/>
        </w:rPr>
        <w:t xml:space="preserve"> and its launch underpins the intent of TGFC, to encourage the food industry to value sustainable farming both financially and ethically.</w:t>
      </w:r>
    </w:p>
    <w:p w:rsidR="00902890" w:rsidRDefault="00902890" w14:paraId="02EA8D6C" w14:textId="73634ECD" w14:noSpellErr="1">
      <w:r w:rsidRPr="2F3A4825" w:rsidR="2F3A4825">
        <w:rPr>
          <w:lang w:val="en-GB"/>
        </w:rPr>
        <w:t xml:space="preserve">The farmers behind TGFC, </w:t>
      </w:r>
      <w:r w:rsidRPr="2F3A4825" w:rsidR="2F3A4825">
        <w:rPr>
          <w:lang w:val="en-GB"/>
        </w:rPr>
        <w:t xml:space="preserve">Jake Freestone, Angus </w:t>
      </w:r>
      <w:r w:rsidRPr="2F3A4825" w:rsidR="2F3A4825">
        <w:rPr>
          <w:lang w:val="en-GB"/>
        </w:rPr>
        <w:t>Gowthorpe</w:t>
      </w:r>
      <w:r w:rsidRPr="2F3A4825" w:rsidR="2F3A4825">
        <w:rPr>
          <w:lang w:val="en-GB"/>
        </w:rPr>
        <w:t>, Michael Kavanagh and Tim Parton</w:t>
      </w:r>
      <w:r w:rsidRPr="2F3A4825" w:rsidR="2F3A4825">
        <w:rPr>
          <w:lang w:val="en-GB"/>
        </w:rPr>
        <w:t>,</w:t>
      </w:r>
      <w:r w:rsidRPr="2F3A4825" w:rsidR="2F3A4825">
        <w:rPr>
          <w:lang w:val="en-GB"/>
        </w:rPr>
        <w:t xml:space="preserve"> formed the regenerative farming community four years ago</w:t>
      </w:r>
      <w:r w:rsidRPr="2F3A4825" w:rsidR="2F3A4825">
        <w:rPr>
          <w:lang w:val="en-GB"/>
        </w:rPr>
        <w:t xml:space="preserve"> to support </w:t>
      </w:r>
      <w:r w:rsidRPr="2F3A4825" w:rsidR="2F3A4825">
        <w:rPr>
          <w:lang w:val="en-GB"/>
        </w:rPr>
        <w:t>other growers</w:t>
      </w:r>
      <w:r w:rsidRPr="2F3A4825" w:rsidR="2F3A4825">
        <w:rPr>
          <w:lang w:val="en-GB"/>
        </w:rPr>
        <w:t xml:space="preserve"> in their regenerative practices</w:t>
      </w:r>
      <w:r w:rsidRPr="2F3A4825" w:rsidR="2F3A4825">
        <w:rPr>
          <w:lang w:val="en-GB"/>
        </w:rPr>
        <w:t>, promising</w:t>
      </w:r>
      <w:r w:rsidRPr="2F3A4825" w:rsidR="2F3A4825">
        <w:rPr>
          <w:lang w:val="en-GB"/>
        </w:rPr>
        <w:t xml:space="preserve"> to </w:t>
      </w:r>
      <w:r w:rsidRPr="2F3A4825" w:rsidR="2F3A4825">
        <w:rPr>
          <w:lang w:val="en-GB"/>
        </w:rPr>
        <w:t>create</w:t>
      </w:r>
      <w:r w:rsidRPr="2F3A4825" w:rsidR="2F3A4825">
        <w:rPr>
          <w:lang w:val="en-GB"/>
        </w:rPr>
        <w:t xml:space="preserve"> new and lucrative end markets for TGFC members. </w:t>
      </w:r>
    </w:p>
    <w:p w:rsidR="00BF0863" w:rsidRDefault="00A71845" w14:paraId="4EFC7A82" w14:textId="77777777">
      <w:r>
        <w:t xml:space="preserve">“The Eurostar team has embraced the importance of the farming approach that our members practice centred around soil health, reduced environmental impact and improving farmland biodiversity,” says Jake Freestone. </w:t>
      </w:r>
    </w:p>
    <w:p w:rsidR="00A71845" w:rsidRDefault="00A71845" w14:paraId="0640A127" w14:textId="5E640832" w14:noSpellErr="1">
      <w:r w:rsidRPr="2F3A4825" w:rsidR="2F3A4825">
        <w:rPr>
          <w:lang w:val="en-GB"/>
        </w:rPr>
        <w:t>“</w:t>
      </w:r>
      <w:r w:rsidRPr="2F3A4825" w:rsidR="2F3A4825">
        <w:rPr>
          <w:lang w:val="en-GB"/>
        </w:rPr>
        <w:t xml:space="preserve">They also recognise that the way we farm should be rewarded </w:t>
      </w:r>
      <w:r w:rsidRPr="2F3A4825" w:rsidR="2F3A4825">
        <w:rPr>
          <w:lang w:val="en-GB"/>
        </w:rPr>
        <w:t xml:space="preserve">and we </w:t>
      </w:r>
      <w:r w:rsidRPr="2F3A4825" w:rsidR="2F3A4825">
        <w:rPr>
          <w:lang w:val="en-GB"/>
        </w:rPr>
        <w:t>couldn’t</w:t>
      </w:r>
      <w:r w:rsidRPr="2F3A4825" w:rsidR="2F3A4825">
        <w:rPr>
          <w:lang w:val="en-GB"/>
        </w:rPr>
        <w:t xml:space="preserve"> have asked for more. They have</w:t>
      </w:r>
      <w:r w:rsidRPr="2F3A4825" w:rsidR="2F3A4825">
        <w:rPr>
          <w:lang w:val="en-GB"/>
        </w:rPr>
        <w:t xml:space="preserve"> develop</w:t>
      </w:r>
      <w:r w:rsidRPr="2F3A4825" w:rsidR="2F3A4825">
        <w:rPr>
          <w:lang w:val="en-GB"/>
        </w:rPr>
        <w:t>ed</w:t>
      </w:r>
      <w:r w:rsidRPr="2F3A4825" w:rsidR="2F3A4825">
        <w:rPr>
          <w:lang w:val="en-GB"/>
        </w:rPr>
        <w:t xml:space="preserve"> a</w:t>
      </w:r>
      <w:r w:rsidRPr="2F3A4825" w:rsidR="2F3A4825">
        <w:rPr>
          <w:lang w:val="en-GB"/>
        </w:rPr>
        <w:t>n exclusive partnership and a</w:t>
      </w:r>
      <w:r w:rsidRPr="2F3A4825" w:rsidR="2F3A4825">
        <w:rPr>
          <w:lang w:val="en-GB"/>
        </w:rPr>
        <w:t xml:space="preserve"> bespoke brand </w:t>
      </w:r>
      <w:r w:rsidRPr="2F3A4825" w:rsidR="2F3A4825">
        <w:rPr>
          <w:lang w:val="en-GB"/>
        </w:rPr>
        <w:t>of</w:t>
      </w:r>
      <w:r w:rsidRPr="2F3A4825" w:rsidR="2F3A4825">
        <w:rPr>
          <w:lang w:val="en-GB"/>
        </w:rPr>
        <w:t xml:space="preserve"> TGFC flours which they sell to their influential customers for pizza, </w:t>
      </w:r>
      <w:r w:rsidRPr="2F3A4825" w:rsidR="2F3A4825">
        <w:rPr>
          <w:lang w:val="en-GB"/>
        </w:rPr>
        <w:t>bread</w:t>
      </w:r>
      <w:r w:rsidRPr="2F3A4825" w:rsidR="2F3A4825">
        <w:rPr>
          <w:lang w:val="en-GB"/>
        </w:rPr>
        <w:t xml:space="preserve"> and other wheat-based foods, </w:t>
      </w:r>
      <w:r w:rsidRPr="2F3A4825" w:rsidR="2F3A4825">
        <w:rPr>
          <w:lang w:val="en-GB"/>
        </w:rPr>
        <w:t xml:space="preserve">and </w:t>
      </w:r>
      <w:r w:rsidRPr="2F3A4825" w:rsidR="2F3A4825">
        <w:rPr>
          <w:lang w:val="en-GB"/>
        </w:rPr>
        <w:t>also</w:t>
      </w:r>
      <w:r w:rsidRPr="2F3A4825" w:rsidR="2F3A4825">
        <w:rPr>
          <w:lang w:val="en-GB"/>
        </w:rPr>
        <w:t xml:space="preserve"> pay</w:t>
      </w:r>
      <w:r w:rsidRPr="2F3A4825" w:rsidR="2F3A4825">
        <w:rPr>
          <w:lang w:val="en-GB"/>
        </w:rPr>
        <w:t xml:space="preserve"> us a fair and reflective price for our crops. It really is a true and respectful partnership</w:t>
      </w:r>
      <w:r w:rsidRPr="2F3A4825" w:rsidR="2F3A4825">
        <w:rPr>
          <w:lang w:val="en-GB"/>
        </w:rPr>
        <w:t xml:space="preserve"> and one that </w:t>
      </w:r>
      <w:r w:rsidRPr="2F3A4825" w:rsidR="2F3A4825">
        <w:rPr>
          <w:lang w:val="en-GB"/>
        </w:rPr>
        <w:t>demonstrates</w:t>
      </w:r>
      <w:r w:rsidRPr="2F3A4825" w:rsidR="2F3A4825">
        <w:rPr>
          <w:lang w:val="en-GB"/>
        </w:rPr>
        <w:t xml:space="preserve"> </w:t>
      </w:r>
      <w:r w:rsidRPr="2F3A4825" w:rsidR="2F3A4825">
        <w:rPr>
          <w:lang w:val="en-GB"/>
        </w:rPr>
        <w:t xml:space="preserve">Eurostar’s </w:t>
      </w:r>
      <w:r w:rsidRPr="2F3A4825" w:rsidR="2F3A4825">
        <w:rPr>
          <w:lang w:val="en-GB"/>
        </w:rPr>
        <w:t>progressive</w:t>
      </w:r>
      <w:r w:rsidRPr="2F3A4825" w:rsidR="2F3A4825">
        <w:rPr>
          <w:lang w:val="en-GB"/>
        </w:rPr>
        <w:t xml:space="preserve"> </w:t>
      </w:r>
      <w:r w:rsidRPr="2F3A4825" w:rsidR="2F3A4825">
        <w:rPr>
          <w:lang w:val="en-GB"/>
        </w:rPr>
        <w:t xml:space="preserve">leadership </w:t>
      </w:r>
      <w:r w:rsidRPr="2F3A4825" w:rsidR="2F3A4825">
        <w:rPr>
          <w:lang w:val="en-GB"/>
        </w:rPr>
        <w:t>in the food supply chain</w:t>
      </w:r>
      <w:r w:rsidRPr="2F3A4825" w:rsidR="2F3A4825">
        <w:rPr>
          <w:lang w:val="en-GB"/>
        </w:rPr>
        <w:t>.”</w:t>
      </w:r>
    </w:p>
    <w:p w:rsidR="000E5F4F" w:rsidRDefault="00902890" w14:paraId="15C1D8AE" w14:textId="0C00699A">
      <w:r>
        <w:t xml:space="preserve">Eurostar Commodities is a family-run importer and supplier of ingredients to </w:t>
      </w:r>
      <w:r w:rsidRPr="00A668EC">
        <w:t>manufacturers, wholesalers, foodservice, retailers, and consumers across the UK, Ireland, northern Europe, the Middle East, and Iceland.</w:t>
      </w:r>
      <w:r w:rsidR="00431411">
        <w:t xml:space="preserve"> The launch of the RISE range fits a growing interest from their customers for environmentally conscious ingredients.</w:t>
      </w:r>
    </w:p>
    <w:p w:rsidR="00431411" w:rsidRDefault="00431411" w14:paraId="5A71BAE4" w14:textId="6AFB51D7">
      <w:r>
        <w:t xml:space="preserve">“The market for regeneratively farmed flours is growing because consumer demand is growing, so it is a proud moment for our business to partner on such an important range,” says Diane Crabtree, Sales Manager at Eurostar. </w:t>
      </w:r>
    </w:p>
    <w:p w:rsidR="00431411" w:rsidRDefault="00431411" w14:paraId="25FC12C5" w14:textId="44187587" w14:noSpellErr="1">
      <w:r w:rsidRPr="2F3A4825" w:rsidR="2F3A4825">
        <w:rPr>
          <w:lang w:val="en-GB"/>
        </w:rPr>
        <w:t xml:space="preserve">The flour is sold in 16kg paper sacks as Strong or </w:t>
      </w:r>
      <w:r w:rsidRPr="2F3A4825" w:rsidR="2F3A4825">
        <w:rPr>
          <w:lang w:val="en-GB"/>
        </w:rPr>
        <w:t>All Purpose</w:t>
      </w:r>
      <w:r w:rsidRPr="2F3A4825" w:rsidR="2F3A4825">
        <w:rPr>
          <w:lang w:val="en-GB"/>
        </w:rPr>
        <w:t xml:space="preserve"> Flour. </w:t>
      </w:r>
    </w:p>
    <w:p w:rsidR="00BF0863" w:rsidRDefault="00BF0863" w14:paraId="6D955D40" w14:textId="12E5ED41" w14:noSpellErr="1">
      <w:r w:rsidRPr="2F3A4825" w:rsidR="2F3A4825">
        <w:rPr>
          <w:lang w:val="en-GB"/>
        </w:rPr>
        <w:t>As yet</w:t>
      </w:r>
      <w:r w:rsidRPr="2F3A4825" w:rsidR="2F3A4825">
        <w:rPr>
          <w:lang w:val="en-GB"/>
        </w:rPr>
        <w:t xml:space="preserve">, a standard for Regenerative Farming </w:t>
      </w:r>
      <w:r w:rsidRPr="2F3A4825" w:rsidR="2F3A4825">
        <w:rPr>
          <w:lang w:val="en-GB"/>
        </w:rPr>
        <w:t>hasn’t</w:t>
      </w:r>
      <w:r w:rsidRPr="2F3A4825" w:rsidR="2F3A4825">
        <w:rPr>
          <w:lang w:val="en-GB"/>
        </w:rPr>
        <w:t xml:space="preserve"> yet been created, however, TGFC recognised the importance ensuring verification of both the farmer and their practices.</w:t>
      </w:r>
    </w:p>
    <w:p w:rsidR="00BF0863" w:rsidRDefault="00BF0863" w14:paraId="342C3B9C" w14:textId="171C2D29">
      <w:r w:rsidRPr="2F3A4825" w:rsidR="2F3A4825">
        <w:rPr>
          <w:lang w:val="en-GB"/>
        </w:rPr>
        <w:t xml:space="preserve">Jake adds: “We have teamed up with Food Integrity Assurance, an audit body, to </w:t>
      </w:r>
      <w:r w:rsidRPr="2F3A4825" w:rsidR="2F3A4825">
        <w:rPr>
          <w:lang w:val="en-GB"/>
        </w:rPr>
        <w:t>establish</w:t>
      </w:r>
      <w:r w:rsidRPr="2F3A4825" w:rsidR="2F3A4825">
        <w:rPr>
          <w:lang w:val="en-GB"/>
        </w:rPr>
        <w:t xml:space="preserve"> under our own set of standards, including</w:t>
      </w:r>
      <w:r w:rsidRPr="2F3A4825" w:rsidR="2F3A4825">
        <w:rPr>
          <w:lang w:val="en-GB"/>
        </w:rPr>
        <w:t xml:space="preserve"> carbon and environmental baselining,</w:t>
      </w:r>
      <w:r w:rsidRPr="2F3A4825" w:rsidR="2F3A4825">
        <w:rPr>
          <w:lang w:val="en-GB"/>
        </w:rPr>
        <w:t xml:space="preserve"> diversity in crop rotations, farmland biodiversity policies, a nutrient management plan and minimal soil disturbance practices.</w:t>
      </w:r>
      <w:r w:rsidRPr="2F3A4825" w:rsidR="2F3A4825">
        <w:rPr>
          <w:lang w:val="en-GB"/>
        </w:rPr>
        <w:t xml:space="preserve"> We also have a partnership with Trinity </w:t>
      </w:r>
      <w:r w:rsidRPr="2F3A4825" w:rsidR="2F3A4825">
        <w:rPr>
          <w:lang w:val="en-GB"/>
        </w:rPr>
        <w:t>Agtech</w:t>
      </w:r>
      <w:r w:rsidRPr="2F3A4825" w:rsidR="2F3A4825">
        <w:rPr>
          <w:lang w:val="en-GB"/>
        </w:rPr>
        <w:t>’s</w:t>
      </w:r>
      <w:r w:rsidRPr="2F3A4825" w:rsidR="2F3A4825">
        <w:rPr>
          <w:lang w:val="en-GB"/>
        </w:rPr>
        <w:t xml:space="preserve"> Sandy software </w:t>
      </w:r>
      <w:r w:rsidRPr="2F3A4825" w:rsidR="2F3A4825">
        <w:rPr>
          <w:lang w:val="en-GB"/>
        </w:rPr>
        <w:t>to record and report on members’ farming interventions to give full transparency to our farming methods.</w:t>
      </w:r>
      <w:r w:rsidRPr="2F3A4825" w:rsidR="2F3A4825">
        <w:rPr>
          <w:lang w:val="en-GB"/>
        </w:rPr>
        <w:t>”</w:t>
      </w:r>
    </w:p>
    <w:p w:rsidR="000540FB" w:rsidRDefault="00E814BD" w14:paraId="4E6AF694" w14:textId="77777777" w14:noSpellErr="1">
      <w:r w:rsidRPr="2F3A4825" w:rsidR="2F3A4825">
        <w:rPr>
          <w:lang w:val="en-GB"/>
        </w:rPr>
        <w:t xml:space="preserve">Beyond the standards and the new flour range, Jake says that TGFC is having an important impact, “our farmer members from around the UK and Europe are at </w:t>
      </w:r>
      <w:r w:rsidRPr="2F3A4825" w:rsidR="2F3A4825">
        <w:rPr>
          <w:lang w:val="en-GB"/>
        </w:rPr>
        <w:t>different stages</w:t>
      </w:r>
      <w:r w:rsidRPr="2F3A4825" w:rsidR="2F3A4825">
        <w:rPr>
          <w:lang w:val="en-GB"/>
        </w:rPr>
        <w:t xml:space="preserve"> of their regenerative journeys and our community is one that shares and supports to give advice. Collectively we are creating a credible, </w:t>
      </w:r>
      <w:r w:rsidRPr="2F3A4825" w:rsidR="2F3A4825">
        <w:rPr>
          <w:lang w:val="en-GB"/>
        </w:rPr>
        <w:t>traceable</w:t>
      </w:r>
      <w:r w:rsidRPr="2F3A4825" w:rsidR="2F3A4825">
        <w:rPr>
          <w:lang w:val="en-GB"/>
        </w:rPr>
        <w:t xml:space="preserve"> and fully audited set of practices which gives confidence to partners like Eurostar as well as their all-important customer base.”</w:t>
      </w:r>
    </w:p>
    <w:p w:rsidR="000540FB" w:rsidRDefault="000540FB" w14:paraId="5A537FDA" w14:textId="27D44295">
      <w:r>
        <w:t xml:space="preserve">The Green Farm Collective won the 2023 BBC Food and Farming Awards Farming for the Future category with Farming Today and The Archers. </w:t>
      </w:r>
    </w:p>
    <w:p w:rsidR="00BF0863" w:rsidRDefault="000540FB" w14:paraId="7D42AD8D" w14:textId="3B1F7C2B">
      <w:r>
        <w:t xml:space="preserve">-ends- </w:t>
      </w:r>
      <w:r w:rsidR="00E814BD">
        <w:t xml:space="preserve"> </w:t>
      </w:r>
    </w:p>
    <w:p w:rsidR="00A668EC" w:rsidRDefault="00A668EC" w14:paraId="0B690116" w14:textId="77777777"/>
    <w:p w:rsidR="00A668EC" w:rsidRDefault="00A668EC" w14:paraId="0B9AE663" w14:textId="66383A60">
      <w:pPr>
        <w:rPr>
          <w:b/>
          <w:bCs/>
        </w:rPr>
      </w:pPr>
      <w:r>
        <w:rPr>
          <w:b/>
          <w:bCs/>
        </w:rPr>
        <w:t>About</w:t>
      </w:r>
    </w:p>
    <w:p w:rsidR="00A668EC" w:rsidRDefault="00A668EC" w14:paraId="0B6AE2F5" w14:textId="3BC99B8A">
      <w:pPr>
        <w:rPr>
          <w:b/>
          <w:bCs/>
        </w:rPr>
      </w:pPr>
      <w:r>
        <w:rPr>
          <w:b/>
          <w:bCs/>
        </w:rPr>
        <w:t>Eurostar Commodities</w:t>
      </w:r>
    </w:p>
    <w:p w:rsidRPr="00A668EC" w:rsidR="00A668EC" w:rsidP="00A668EC" w:rsidRDefault="00A668EC" w14:paraId="5F3885B6" w14:textId="77777777" w14:noSpellErr="1">
      <w:r w:rsidRPr="2F3A4825" w:rsidR="2F3A4825">
        <w:rPr>
          <w:lang w:val="en-GB"/>
        </w:rPr>
        <w:t xml:space="preserve">Founded in 1994, Eurostar Commodities is a trusted, family-run importer and supplier of premium commodities and ingredients. With </w:t>
      </w:r>
      <w:r w:rsidRPr="2F3A4825" w:rsidR="2F3A4825">
        <w:rPr>
          <w:lang w:val="en-GB"/>
        </w:rPr>
        <w:t>a strong reputation</w:t>
      </w:r>
      <w:r w:rsidRPr="2F3A4825" w:rsidR="2F3A4825">
        <w:rPr>
          <w:lang w:val="en-GB"/>
        </w:rPr>
        <w:t xml:space="preserve"> for excellence, the company serves manufacturers, wholesalers, foodservice, retailers, and consumers across the UK, Ireland, northern Europe, the Middle East, and Iceland.</w:t>
      </w:r>
      <w:r>
        <w:br/>
      </w:r>
      <w:r>
        <w:br/>
      </w:r>
      <w:r w:rsidRPr="2F3A4825" w:rsidR="2F3A4825">
        <w:rPr>
          <w:lang w:val="en-GB"/>
        </w:rPr>
        <w:t>Eurostar Commodities holds BRCGS AA accreditation, a testament to its rigorous commitment to high-quality standards and food safety. The company prides itself on sourcing from reliable, global suppliers and food producers, ensuring a consistent supply of superior products.</w:t>
      </w:r>
    </w:p>
    <w:p w:rsidRPr="00A668EC" w:rsidR="00A668EC" w:rsidP="00A668EC" w:rsidRDefault="00A668EC" w14:paraId="166E8EA1" w14:textId="77777777" w14:noSpellErr="1">
      <w:r w:rsidRPr="2F3A4825" w:rsidR="2F3A4825">
        <w:rPr>
          <w:lang w:val="en-GB"/>
        </w:rPr>
        <w:t xml:space="preserve">Based in Yorkshire, Eurostar Commodities boasts an on-site technical development team that drives product innovation and development. The team’s </w:t>
      </w:r>
      <w:r w:rsidRPr="2F3A4825" w:rsidR="2F3A4825">
        <w:rPr>
          <w:lang w:val="en-GB"/>
        </w:rPr>
        <w:t>expertise</w:t>
      </w:r>
      <w:r w:rsidRPr="2F3A4825" w:rsidR="2F3A4825">
        <w:rPr>
          <w:lang w:val="en-GB"/>
        </w:rPr>
        <w:t xml:space="preserve"> focuses on delivering outstanding quality and creating </w:t>
      </w:r>
      <w:r w:rsidRPr="2F3A4825" w:rsidR="2F3A4825">
        <w:rPr>
          <w:lang w:val="en-GB"/>
        </w:rPr>
        <w:t>cutting edge</w:t>
      </w:r>
      <w:r w:rsidRPr="2F3A4825" w:rsidR="2F3A4825">
        <w:rPr>
          <w:lang w:val="en-GB"/>
        </w:rPr>
        <w:t xml:space="preserve"> solutions to meet evolving market demands.</w:t>
      </w:r>
    </w:p>
    <w:p w:rsidRPr="00A668EC" w:rsidR="00A668EC" w:rsidP="00A668EC" w:rsidRDefault="00A668EC" w14:paraId="2A628577" w14:textId="77777777">
      <w:r w:rsidRPr="00A668EC">
        <w:t>Eurostar Commodities has been recognised for its excellence, winning Business of the Year and SME of the Year at the Calderdale Business Awards in October 2024, cementing its position as a leader in the food commodity and ingredient industry.</w:t>
      </w:r>
    </w:p>
    <w:p w:rsidR="00A668EC" w:rsidP="00A668EC" w:rsidRDefault="00A668EC" w14:paraId="20A6EAF1" w14:textId="77777777">
      <w:r w:rsidRPr="00A668EC">
        <w:t>The company’s extensive network of trusted suppliers and food producers around the world underpins its ability to deliver a diverse range of high-quality ingredients tailored to market needs.</w:t>
      </w:r>
    </w:p>
    <w:p w:rsidR="00A668EC" w:rsidP="00A668EC" w:rsidRDefault="00A668EC" w14:paraId="60A17654" w14:textId="76581826">
      <w:pPr>
        <w:rPr>
          <w:b/>
          <w:bCs/>
        </w:rPr>
      </w:pPr>
      <w:r>
        <w:rPr>
          <w:b/>
          <w:bCs/>
        </w:rPr>
        <w:t>The Green Farm Collective</w:t>
      </w:r>
    </w:p>
    <w:p w:rsidRPr="00A668EC" w:rsidR="00A668EC" w:rsidP="00A668EC" w:rsidRDefault="00A668EC" w14:paraId="177CBDD2" w14:textId="77777777" w14:noSpellErr="1">
      <w:r w:rsidRPr="2F3A4825" w:rsidR="2F3A4825">
        <w:rPr>
          <w:lang w:val="en-GB"/>
        </w:rPr>
        <w:t>The Green Farm Collective is a group of farmers who met via a competition called ‘Soil Farmer of the Year</w:t>
      </w:r>
      <w:r w:rsidRPr="2F3A4825" w:rsidR="2F3A4825">
        <w:rPr>
          <w:lang w:val="en-GB"/>
        </w:rPr>
        <w:t>’.</w:t>
      </w:r>
      <w:r w:rsidRPr="2F3A4825" w:rsidR="2F3A4825">
        <w:rPr>
          <w:lang w:val="en-GB"/>
        </w:rPr>
        <w:t> </w:t>
      </w:r>
    </w:p>
    <w:p w:rsidRPr="00A668EC" w:rsidR="00A668EC" w:rsidP="00A668EC" w:rsidRDefault="00A668EC" w14:paraId="278AEAF2" w14:textId="77777777" w14:noSpellErr="1">
      <w:r w:rsidRPr="2F3A4825" w:rsidR="2F3A4825">
        <w:rPr>
          <w:rFonts w:ascii="Arial" w:hAnsi="Arial" w:cs="Arial"/>
          <w:lang w:val="en-GB"/>
        </w:rPr>
        <w:t>​</w:t>
      </w:r>
      <w:r w:rsidRPr="2F3A4825" w:rsidR="2F3A4825">
        <w:rPr>
          <w:lang w:val="en-GB"/>
        </w:rPr>
        <w:t xml:space="preserve">They believe in regenerative agriculture and the benefits of reduced pesticides, increased carbon capture and improved biodiversity, water, </w:t>
      </w:r>
      <w:r w:rsidRPr="2F3A4825" w:rsidR="2F3A4825">
        <w:rPr>
          <w:lang w:val="en-GB"/>
        </w:rPr>
        <w:t>air</w:t>
      </w:r>
      <w:r w:rsidRPr="2F3A4825" w:rsidR="2F3A4825">
        <w:rPr>
          <w:lang w:val="en-GB"/>
        </w:rPr>
        <w:t xml:space="preserve"> and soil.</w:t>
      </w:r>
    </w:p>
    <w:p w:rsidRPr="00A668EC" w:rsidR="00A668EC" w:rsidP="00A668EC" w:rsidRDefault="00A668EC" w14:paraId="17640E99" w14:textId="77777777" w14:noSpellErr="1">
      <w:r w:rsidRPr="2F3A4825" w:rsidR="2F3A4825">
        <w:rPr>
          <w:rFonts w:ascii="Arial" w:hAnsi="Arial" w:cs="Arial"/>
          <w:lang w:val="en-GB"/>
        </w:rPr>
        <w:t>​</w:t>
      </w:r>
      <w:r w:rsidRPr="2F3A4825" w:rsidR="2F3A4825">
        <w:rPr>
          <w:lang w:val="en-GB"/>
        </w:rPr>
        <w:t xml:space="preserve">They all work hard to improve the habitats and biodiversity on our farms and love to welcome people to </w:t>
      </w:r>
      <w:r w:rsidRPr="2F3A4825" w:rsidR="2F3A4825">
        <w:rPr>
          <w:lang w:val="en-GB"/>
        </w:rPr>
        <w:t>come and see</w:t>
      </w:r>
      <w:r w:rsidRPr="2F3A4825" w:rsidR="2F3A4825">
        <w:rPr>
          <w:lang w:val="en-GB"/>
        </w:rPr>
        <w:t xml:space="preserve"> what they are doing. </w:t>
      </w:r>
    </w:p>
    <w:p w:rsidRPr="00A668EC" w:rsidR="00A668EC" w:rsidP="00A668EC" w:rsidRDefault="00A668EC" w14:paraId="7490BE66" w14:textId="77777777">
      <w:r w:rsidRPr="00A668EC">
        <w:rPr>
          <w:rFonts w:ascii="Arial" w:hAnsi="Arial" w:cs="Arial"/>
        </w:rPr>
        <w:t>​</w:t>
      </w:r>
      <w:r w:rsidRPr="00A668EC">
        <w:t>The Green Farm Collective mission is to build a community that invests in and offsets personal and business environmental footprints in nature-enhancing projects. </w:t>
      </w:r>
    </w:p>
    <w:p w:rsidRPr="00A668EC" w:rsidR="00A668EC" w:rsidP="00A668EC" w:rsidRDefault="00A668EC" w14:paraId="6FE53F72" w14:textId="0E8ACC21" w14:noSpellErr="1">
      <w:r w:rsidRPr="2F3A4825" w:rsidR="2F3A4825">
        <w:rPr>
          <w:lang w:val="en-GB"/>
        </w:rPr>
        <w:t xml:space="preserve">Their network of British farmers </w:t>
      </w:r>
      <w:r w:rsidRPr="2F3A4825" w:rsidR="2F3A4825">
        <w:rPr>
          <w:lang w:val="en-GB"/>
        </w:rPr>
        <w:t>is</w:t>
      </w:r>
      <w:r w:rsidRPr="2F3A4825" w:rsidR="2F3A4825">
        <w:rPr>
          <w:lang w:val="en-GB"/>
        </w:rPr>
        <w:t xml:space="preserve"> creating and managing nature and carbon-enhancing projects on their farms through adopting practices which encourage nature, </w:t>
      </w:r>
      <w:r w:rsidRPr="2F3A4825" w:rsidR="2F3A4825">
        <w:rPr>
          <w:lang w:val="en-GB"/>
        </w:rPr>
        <w:t>build soil health and increase carbon storage</w:t>
      </w:r>
      <w:r w:rsidRPr="2F3A4825" w:rsidR="2F3A4825">
        <w:rPr>
          <w:lang w:val="en-GB"/>
        </w:rPr>
        <w:t xml:space="preserve"> and protect the countryside’s watercourses. </w:t>
      </w:r>
    </w:p>
    <w:p w:rsidRPr="00A668EC" w:rsidR="00A668EC" w:rsidP="00A668EC" w:rsidRDefault="00A668EC" w14:paraId="48BFE3F0" w14:textId="77777777">
      <w:r w:rsidRPr="00A668EC">
        <w:rPr>
          <w:rFonts w:ascii="Arial" w:hAnsi="Arial" w:cs="Arial"/>
        </w:rPr>
        <w:t>​​</w:t>
      </w:r>
      <w:r w:rsidRPr="00A668EC">
        <w:t>The Scheme standards:</w:t>
      </w:r>
    </w:p>
    <w:p w:rsidRPr="00A668EC" w:rsidR="00A668EC" w:rsidP="2F3A4825" w:rsidRDefault="00A668EC" w14:paraId="04983AD8" w14:textId="77777777" w14:noSpellErr="1">
      <w:pPr>
        <w:rPr>
          <w:b w:val="1"/>
          <w:bCs w:val="1"/>
          <w:lang w:val="en-GB"/>
        </w:rPr>
      </w:pPr>
      <w:r w:rsidRPr="2F3A4825" w:rsidR="2F3A4825">
        <w:rPr>
          <w:lang w:val="en-GB"/>
        </w:rPr>
        <w:t xml:space="preserve">The Green Farm Collective scheme consists of a set of standards which farmers, who are an approved member of a baseline scheme, apply to join and agree to adopt and </w:t>
      </w:r>
      <w:r w:rsidRPr="2F3A4825" w:rsidR="2F3A4825">
        <w:rPr>
          <w:lang w:val="en-GB"/>
        </w:rPr>
        <w:t>comply with</w:t>
      </w:r>
      <w:r w:rsidRPr="2F3A4825" w:rsidR="2F3A4825">
        <w:rPr>
          <w:lang w:val="en-GB"/>
        </w:rPr>
        <w:t xml:space="preserve"> through self-assessment, reviews, and independently conducted spot-checks.</w:t>
      </w:r>
      <w:r w:rsidRPr="2F3A4825" w:rsidR="2F3A4825">
        <w:rPr>
          <w:b w:val="1"/>
          <w:bCs w:val="1"/>
          <w:lang w:val="en-GB"/>
        </w:rPr>
        <w:t> </w:t>
      </w:r>
    </w:p>
    <w:p w:rsidRPr="00A668EC" w:rsidR="00A668EC" w:rsidP="00A668EC" w:rsidRDefault="00A668EC" w14:paraId="1257D55F" w14:textId="77777777">
      <w:pPr>
        <w:rPr>
          <w:b/>
          <w:bCs/>
        </w:rPr>
      </w:pPr>
    </w:p>
    <w:p w:rsidRPr="00A668EC" w:rsidR="00A668EC" w:rsidRDefault="00A668EC" w14:paraId="5D57C94F" w14:textId="77777777">
      <w:pPr>
        <w:rPr>
          <w:b/>
          <w:bCs/>
        </w:rPr>
      </w:pPr>
    </w:p>
    <w:sectPr w:rsidRPr="00A668EC" w:rsidR="00A668EC">
      <w:headerReference w:type="default" r:id="rId9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668EC" w:rsidP="00A668EC" w:rsidRDefault="00A668EC" w14:paraId="3D0ABF78" w14:textId="77777777">
      <w:pPr>
        <w:spacing w:after="0" w:line="240" w:lineRule="auto"/>
      </w:pPr>
      <w:r>
        <w:separator/>
      </w:r>
    </w:p>
  </w:endnote>
  <w:endnote w:type="continuationSeparator" w:id="0">
    <w:p w:rsidR="00A668EC" w:rsidP="00A668EC" w:rsidRDefault="00A668EC" w14:paraId="2F9727A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668EC" w:rsidP="00A668EC" w:rsidRDefault="00A668EC" w14:paraId="216621B6" w14:textId="77777777">
      <w:pPr>
        <w:spacing w:after="0" w:line="240" w:lineRule="auto"/>
      </w:pPr>
      <w:r>
        <w:separator/>
      </w:r>
    </w:p>
  </w:footnote>
  <w:footnote w:type="continuationSeparator" w:id="0">
    <w:p w:rsidR="00A668EC" w:rsidP="00A668EC" w:rsidRDefault="00A668EC" w14:paraId="0A6765B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A668EC" w:rsidP="00A668EC" w:rsidRDefault="00A668EC" w14:paraId="523C11F8" w14:textId="0B74A06B">
    <w:pPr>
      <w:pStyle w:val="Header"/>
      <w:tabs>
        <w:tab w:val="clear" w:pos="4513"/>
        <w:tab w:val="clear" w:pos="9026"/>
        <w:tab w:val="left" w:pos="3345"/>
      </w:tabs>
      <w:jc w:val="right"/>
    </w:pPr>
    <w:r>
      <w:tab/>
    </w:r>
    <w:r>
      <w:rPr>
        <w:noProof/>
      </w:rPr>
      <w:drawing>
        <wp:inline distT="0" distB="0" distL="0" distR="0" wp14:anchorId="1224CA0B" wp14:editId="7E2FD112">
          <wp:extent cx="2857500" cy="1200150"/>
          <wp:effectExtent l="0" t="0" r="0" b="0"/>
          <wp:docPr id="937236890" name="Picture 1" descr="HOME | Greenfarmcollec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OME | Greenfarmcollectiv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1200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8EC"/>
    <w:rsid w:val="000540FB"/>
    <w:rsid w:val="000E5F4F"/>
    <w:rsid w:val="00431411"/>
    <w:rsid w:val="004740C7"/>
    <w:rsid w:val="008B2E1E"/>
    <w:rsid w:val="00902890"/>
    <w:rsid w:val="00A668EC"/>
    <w:rsid w:val="00A71845"/>
    <w:rsid w:val="00AB078F"/>
    <w:rsid w:val="00B317D5"/>
    <w:rsid w:val="00BF0863"/>
    <w:rsid w:val="00E814BD"/>
    <w:rsid w:val="00FE26B5"/>
    <w:rsid w:val="2DFEBE30"/>
    <w:rsid w:val="2F3A4825"/>
    <w:rsid w:val="6746B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11263"/>
  <w15:chartTrackingRefBased/>
  <w15:docId w15:val="{B8C33F4A-6E84-472D-8A10-E84F98A643F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68EC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68EC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68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68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68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68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68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68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68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A668EC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A668EC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A668EC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A668EC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A668EC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A668EC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A668EC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A668EC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A668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68EC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A668E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68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A668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68EC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A668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68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68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68EC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A668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68E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668EC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668EC"/>
  </w:style>
  <w:style w:type="paragraph" w:styleId="Footer">
    <w:name w:val="footer"/>
    <w:basedOn w:val="Normal"/>
    <w:link w:val="FooterChar"/>
    <w:uiPriority w:val="99"/>
    <w:unhideWhenUsed/>
    <w:rsid w:val="00A668EC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668EC"/>
  </w:style>
  <w:style w:type="character" w:styleId="Hyperlink">
    <w:name w:val="Hyperlink"/>
    <w:basedOn w:val="DefaultParagraphFont"/>
    <w:uiPriority w:val="99"/>
    <w:unhideWhenUsed/>
    <w:rsid w:val="00A668E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68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7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50489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36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72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006816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7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E66FDEA6588C439533D1985D217C61" ma:contentTypeVersion="22" ma:contentTypeDescription="Create a new document." ma:contentTypeScope="" ma:versionID="acda83cfd969fbc3ed9c65d81e9820bb">
  <xsd:schema xmlns:xsd="http://www.w3.org/2001/XMLSchema" xmlns:xs="http://www.w3.org/2001/XMLSchema" xmlns:p="http://schemas.microsoft.com/office/2006/metadata/properties" xmlns:ns2="ba6c1b53-23dd-4e60-899e-25a5748f1f6a" xmlns:ns3="7b3ef04f-748c-46e3-a85e-fbab415801f5" targetNamespace="http://schemas.microsoft.com/office/2006/metadata/properties" ma:root="true" ma:fieldsID="6340dff16f70450223d7b55afd791644" ns2:_="" ns3:_="">
    <xsd:import namespace="ba6c1b53-23dd-4e60-899e-25a5748f1f6a"/>
    <xsd:import namespace="7b3ef04f-748c-46e3-a85e-fbab415801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Photo" minOccurs="0"/>
                <xsd:element ref="ns2:Picture" minOccurs="0"/>
                <xsd:element ref="ns2:Image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c1b53-23dd-4e60-899e-25a5748f1f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hoto" ma:index="20" nillable="true" ma:displayName="Photo" ma:format="Image" ma:internalName="Photo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icture" ma:index="21" nillable="true" ma:displayName="Picture" ma:format="Image" ma:internalName="Pictur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mage" ma:index="22" nillable="true" ma:displayName="Image" ma:format="Hyperlink" ma:internalName="Imag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4e73b6de-a4f7-4616-ae85-70b198381f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3ef04f-748c-46e3-a85e-fbab415801f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257936a3-0942-42df-aa9e-7db7f9214114}" ma:internalName="TaxCatchAll" ma:showField="CatchAllData" ma:web="7b3ef04f-748c-46e3-a85e-fbab415801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hoto xmlns="ba6c1b53-23dd-4e60-899e-25a5748f1f6a">
      <Url xsi:nil="true"/>
      <Description xsi:nil="true"/>
    </Photo>
    <TaxCatchAll xmlns="7b3ef04f-748c-46e3-a85e-fbab415801f5" xsi:nil="true"/>
    <Picture xmlns="ba6c1b53-23dd-4e60-899e-25a5748f1f6a">
      <Url xsi:nil="true"/>
      <Description xsi:nil="true"/>
    </Picture>
    <Image xmlns="ba6c1b53-23dd-4e60-899e-25a5748f1f6a">
      <Url xsi:nil="true"/>
      <Description xsi:nil="true"/>
    </Image>
    <_Flow_SignoffStatus xmlns="ba6c1b53-23dd-4e60-899e-25a5748f1f6a" xsi:nil="true"/>
    <lcf76f155ced4ddcb4097134ff3c332f xmlns="ba6c1b53-23dd-4e60-899e-25a5748f1f6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F117650-C7CC-4FC9-A7B1-D77CA153BE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6c1b53-23dd-4e60-899e-25a5748f1f6a"/>
    <ds:schemaRef ds:uri="7b3ef04f-748c-46e3-a85e-fbab415801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59DDC1-C7CC-420D-A30C-4C52183254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BAC3C0-D050-4F5D-A7BB-80A940F359E4}">
  <ds:schemaRefs>
    <ds:schemaRef ds:uri="ba6c1b53-23dd-4e60-899e-25a5748f1f6a"/>
    <ds:schemaRef ds:uri="7b3ef04f-748c-46e3-a85e-fbab415801f5"/>
    <ds:schemaRef ds:uri="http://purl.org/dc/elements/1.1/"/>
    <ds:schemaRef ds:uri="http://purl.org/dc/dcmitype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Jane Craigie</dc:creator>
  <keywords/>
  <dc:description/>
  <lastModifiedBy>Jane Craigie</lastModifiedBy>
  <revision>7</revision>
  <dcterms:created xsi:type="dcterms:W3CDTF">2025-02-23T15:43:00.0000000Z</dcterms:created>
  <dcterms:modified xsi:type="dcterms:W3CDTF">2025-03-17T13:39:35.2056010Z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0x010100C3E66FDEA6588C439533D1985D217C61</vt:lpwstr>
  </property>
  <property fmtid="{D5CDD505-2E9C-101B-9397-08002B2CF9AE}" pid="3" name="MediaServiceImageTags">
    <vt:lpwstr/>
  </property>
</Properties>
</file>