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475879B2" w:rsidR="00EA6D25" w:rsidRDefault="00EA6D25" w:rsidP="00EA6D25">
      <w:pPr>
        <w:rPr>
          <w:rFonts w:ascii="Arial" w:hAnsi="Arial" w:cs="Arial"/>
          <w:sz w:val="24"/>
          <w:szCs w:val="24"/>
        </w:rPr>
      </w:pPr>
      <w:r>
        <w:rPr>
          <w:rFonts w:ascii="Arial" w:hAnsi="Arial" w:cs="Arial"/>
          <w:noProof/>
        </w:rPr>
        <w:drawing>
          <wp:inline distT="0" distB="0" distL="0" distR="0" wp14:anchorId="6F85B78A" wp14:editId="10561C77">
            <wp:extent cx="178117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p>
    <w:p w14:paraId="28416999" w14:textId="74FD6E1A" w:rsidR="00EA6D25" w:rsidRPr="00EA6D25" w:rsidRDefault="00EA6D25" w:rsidP="00EA6D25">
      <w:pPr>
        <w:rPr>
          <w:rFonts w:ascii="Arial" w:hAnsi="Arial" w:cs="Arial"/>
          <w:b/>
          <w:bCs/>
          <w:sz w:val="24"/>
          <w:szCs w:val="24"/>
        </w:rPr>
      </w:pPr>
      <w:r w:rsidRPr="00EA6D25">
        <w:rPr>
          <w:rFonts w:ascii="Arial" w:hAnsi="Arial" w:cs="Arial"/>
          <w:b/>
          <w:bCs/>
          <w:sz w:val="24"/>
          <w:szCs w:val="24"/>
        </w:rPr>
        <w:t>Press Release</w:t>
      </w:r>
    </w:p>
    <w:p w14:paraId="3975C1DF" w14:textId="67DD143B" w:rsidR="00EA6D25" w:rsidRDefault="00EA6D25" w:rsidP="00EA6D25">
      <w:pPr>
        <w:rPr>
          <w:rFonts w:ascii="Arial" w:hAnsi="Arial" w:cs="Arial"/>
          <w:sz w:val="24"/>
          <w:szCs w:val="24"/>
        </w:rPr>
      </w:pPr>
      <w:r>
        <w:rPr>
          <w:rFonts w:ascii="Arial" w:hAnsi="Arial" w:cs="Arial"/>
          <w:sz w:val="24"/>
          <w:szCs w:val="24"/>
        </w:rPr>
        <w:t>Date</w:t>
      </w:r>
    </w:p>
    <w:p w14:paraId="462B4957" w14:textId="77777777" w:rsidR="00EA6D25" w:rsidRDefault="00EA6D25" w:rsidP="0037143F">
      <w:pPr>
        <w:jc w:val="center"/>
        <w:rPr>
          <w:rFonts w:ascii="Arial" w:hAnsi="Arial" w:cs="Arial"/>
          <w:sz w:val="24"/>
          <w:szCs w:val="24"/>
        </w:rPr>
      </w:pPr>
    </w:p>
    <w:p w14:paraId="69EB8C06" w14:textId="36CF34D9" w:rsidR="008E7484" w:rsidRPr="00D90D89" w:rsidRDefault="0037143F" w:rsidP="0037143F">
      <w:pPr>
        <w:jc w:val="center"/>
        <w:rPr>
          <w:rFonts w:ascii="Arial" w:hAnsi="Arial" w:cs="Arial"/>
          <w:b/>
          <w:bCs/>
          <w:sz w:val="24"/>
          <w:szCs w:val="24"/>
        </w:rPr>
      </w:pPr>
      <w:r w:rsidRPr="00D90D89">
        <w:rPr>
          <w:rFonts w:ascii="Arial" w:hAnsi="Arial" w:cs="Arial"/>
          <w:b/>
          <w:bCs/>
          <w:sz w:val="24"/>
          <w:szCs w:val="24"/>
        </w:rPr>
        <w:t>Oxford Farming Conference to bring back successful ‘bitesize’ webinars</w:t>
      </w:r>
    </w:p>
    <w:p w14:paraId="7FAB911E" w14:textId="7BA7A480" w:rsidR="0037143F" w:rsidRPr="000B6A0C" w:rsidRDefault="017A0898" w:rsidP="0037143F">
      <w:pPr>
        <w:rPr>
          <w:rFonts w:ascii="Arial" w:hAnsi="Arial" w:cs="Arial"/>
          <w:sz w:val="24"/>
          <w:szCs w:val="24"/>
        </w:rPr>
      </w:pPr>
      <w:r w:rsidRPr="3AC9AA50">
        <w:rPr>
          <w:rFonts w:ascii="Arial" w:hAnsi="Arial" w:cs="Arial"/>
          <w:sz w:val="24"/>
          <w:szCs w:val="24"/>
        </w:rPr>
        <w:t>Following on from the success of last year’s ‘Bitesize’ webinars, the Oxford Farming Conference</w:t>
      </w:r>
      <w:r w:rsidR="13477483" w:rsidRPr="3AC9AA50">
        <w:rPr>
          <w:rFonts w:ascii="Arial" w:hAnsi="Arial" w:cs="Arial"/>
          <w:sz w:val="24"/>
          <w:szCs w:val="24"/>
        </w:rPr>
        <w:t xml:space="preserve"> (OFC)</w:t>
      </w:r>
      <w:r w:rsidRPr="3AC9AA50">
        <w:rPr>
          <w:rFonts w:ascii="Arial" w:hAnsi="Arial" w:cs="Arial"/>
          <w:sz w:val="24"/>
          <w:szCs w:val="24"/>
        </w:rPr>
        <w:t xml:space="preserve"> has announced their return in 2021</w:t>
      </w:r>
      <w:r w:rsidR="2DDD5108" w:rsidRPr="3AC9AA50">
        <w:rPr>
          <w:rFonts w:ascii="Arial" w:hAnsi="Arial" w:cs="Arial"/>
          <w:sz w:val="24"/>
          <w:szCs w:val="24"/>
        </w:rPr>
        <w:t xml:space="preserve"> with</w:t>
      </w:r>
      <w:r w:rsidR="23CB37EC" w:rsidRPr="3AC9AA50">
        <w:rPr>
          <w:rFonts w:ascii="Arial" w:hAnsi="Arial" w:cs="Arial"/>
          <w:sz w:val="24"/>
          <w:szCs w:val="24"/>
        </w:rPr>
        <w:t xml:space="preserve"> a series of four</w:t>
      </w:r>
      <w:r w:rsidR="2DDD5108" w:rsidRPr="3AC9AA50">
        <w:rPr>
          <w:rFonts w:ascii="Arial" w:hAnsi="Arial" w:cs="Arial"/>
          <w:sz w:val="24"/>
          <w:szCs w:val="24"/>
        </w:rPr>
        <w:t xml:space="preserve"> </w:t>
      </w:r>
      <w:r w:rsidR="6C502B4A" w:rsidRPr="3AC9AA50">
        <w:rPr>
          <w:rFonts w:ascii="Arial" w:hAnsi="Arial" w:cs="Arial"/>
          <w:sz w:val="24"/>
          <w:szCs w:val="24"/>
        </w:rPr>
        <w:t>starting</w:t>
      </w:r>
      <w:r w:rsidR="2DDD5108" w:rsidRPr="3AC9AA50">
        <w:rPr>
          <w:rFonts w:ascii="Arial" w:hAnsi="Arial" w:cs="Arial"/>
          <w:sz w:val="24"/>
          <w:szCs w:val="24"/>
        </w:rPr>
        <w:t xml:space="preserve"> on </w:t>
      </w:r>
      <w:r w:rsidR="0DB21019" w:rsidRPr="3AC9AA50">
        <w:rPr>
          <w:rFonts w:ascii="Arial" w:hAnsi="Arial" w:cs="Arial"/>
          <w:sz w:val="24"/>
          <w:szCs w:val="24"/>
        </w:rPr>
        <w:t>Thursday 5 August</w:t>
      </w:r>
      <w:r w:rsidR="2DDD5108" w:rsidRPr="3AC9AA50">
        <w:rPr>
          <w:rFonts w:ascii="Arial" w:hAnsi="Arial" w:cs="Arial"/>
          <w:sz w:val="24"/>
          <w:szCs w:val="24"/>
        </w:rPr>
        <w:t>.</w:t>
      </w:r>
    </w:p>
    <w:p w14:paraId="126299A1" w14:textId="367FFC14" w:rsidR="0037143F" w:rsidRPr="000B6A0C" w:rsidRDefault="526114DA" w:rsidP="0037143F">
      <w:pPr>
        <w:rPr>
          <w:rFonts w:ascii="Arial" w:hAnsi="Arial" w:cs="Arial"/>
          <w:sz w:val="24"/>
          <w:szCs w:val="24"/>
        </w:rPr>
      </w:pPr>
      <w:r w:rsidRPr="3AC9AA50">
        <w:rPr>
          <w:rFonts w:ascii="Arial" w:hAnsi="Arial" w:cs="Arial"/>
          <w:sz w:val="24"/>
          <w:szCs w:val="24"/>
        </w:rPr>
        <w:t>T</w:t>
      </w:r>
      <w:r w:rsidR="2DDD5108" w:rsidRPr="3AC9AA50">
        <w:rPr>
          <w:rFonts w:ascii="Arial" w:hAnsi="Arial" w:cs="Arial"/>
          <w:sz w:val="24"/>
          <w:szCs w:val="24"/>
        </w:rPr>
        <w:t xml:space="preserve">he Bitesize webinars </w:t>
      </w:r>
      <w:r w:rsidR="017A0898" w:rsidRPr="3AC9AA50">
        <w:rPr>
          <w:rFonts w:ascii="Arial" w:hAnsi="Arial" w:cs="Arial"/>
          <w:sz w:val="24"/>
          <w:szCs w:val="24"/>
        </w:rPr>
        <w:t xml:space="preserve">will </w:t>
      </w:r>
      <w:r w:rsidR="0A2AA882" w:rsidRPr="3AC9AA50">
        <w:rPr>
          <w:rFonts w:ascii="Arial" w:hAnsi="Arial" w:cs="Arial"/>
          <w:sz w:val="24"/>
          <w:szCs w:val="24"/>
        </w:rPr>
        <w:t>complement t</w:t>
      </w:r>
      <w:r w:rsidR="21BB69E8" w:rsidRPr="3AC9AA50">
        <w:rPr>
          <w:rFonts w:ascii="Arial" w:hAnsi="Arial" w:cs="Arial"/>
          <w:sz w:val="24"/>
          <w:szCs w:val="24"/>
        </w:rPr>
        <w:t>he</w:t>
      </w:r>
      <w:r w:rsidR="0A2AA882" w:rsidRPr="3AC9AA50">
        <w:rPr>
          <w:rFonts w:ascii="Arial" w:hAnsi="Arial" w:cs="Arial"/>
          <w:sz w:val="24"/>
          <w:szCs w:val="24"/>
        </w:rPr>
        <w:t xml:space="preserve"> </w:t>
      </w:r>
      <w:r w:rsidR="1ADDC7E8" w:rsidRPr="3AC9AA50">
        <w:rPr>
          <w:rFonts w:ascii="Arial" w:hAnsi="Arial" w:cs="Arial"/>
          <w:sz w:val="24"/>
          <w:szCs w:val="24"/>
        </w:rPr>
        <w:t>return of the</w:t>
      </w:r>
      <w:r w:rsidR="0A2AA882" w:rsidRPr="3AC9AA50">
        <w:rPr>
          <w:rFonts w:ascii="Arial" w:hAnsi="Arial" w:cs="Arial"/>
          <w:sz w:val="24"/>
          <w:szCs w:val="24"/>
        </w:rPr>
        <w:t xml:space="preserve"> conference</w:t>
      </w:r>
      <w:r w:rsidR="00C77FE2">
        <w:rPr>
          <w:rFonts w:ascii="Arial" w:hAnsi="Arial" w:cs="Arial"/>
          <w:sz w:val="24"/>
          <w:szCs w:val="24"/>
        </w:rPr>
        <w:t>, hosted in January 2022, which will be a hybrid digital and physical event.</w:t>
      </w:r>
    </w:p>
    <w:p w14:paraId="15C593EA" w14:textId="3A3BFFB2" w:rsidR="00BE7CE7" w:rsidRPr="000B6A0C" w:rsidRDefault="619B273C" w:rsidP="3AC9AA50">
      <w:pPr>
        <w:rPr>
          <w:rFonts w:ascii="Arial" w:hAnsi="Arial" w:cs="Arial"/>
          <w:sz w:val="24"/>
          <w:szCs w:val="24"/>
        </w:rPr>
      </w:pPr>
      <w:r w:rsidRPr="3AC9AA50">
        <w:rPr>
          <w:rFonts w:ascii="Arial" w:hAnsi="Arial" w:cs="Arial"/>
          <w:sz w:val="24"/>
          <w:szCs w:val="24"/>
        </w:rPr>
        <w:t>“</w:t>
      </w:r>
      <w:r w:rsidR="2B8A268A" w:rsidRPr="3AC9AA50">
        <w:rPr>
          <w:rFonts w:ascii="Arial" w:hAnsi="Arial" w:cs="Arial"/>
          <w:sz w:val="24"/>
          <w:szCs w:val="24"/>
        </w:rPr>
        <w:t xml:space="preserve">We used 2020 as an opportunity to look at our offering and how we can continue to fulfil the OFC’s charitable purpose </w:t>
      </w:r>
      <w:r w:rsidR="7683EC1F" w:rsidRPr="3AC9AA50">
        <w:rPr>
          <w:rFonts w:ascii="Arial" w:hAnsi="Arial" w:cs="Arial"/>
          <w:sz w:val="24"/>
          <w:szCs w:val="24"/>
        </w:rPr>
        <w:t xml:space="preserve">- </w:t>
      </w:r>
      <w:r w:rsidR="2B8A268A" w:rsidRPr="3AC9AA50">
        <w:rPr>
          <w:rFonts w:ascii="Arial" w:hAnsi="Arial" w:cs="Arial"/>
          <w:sz w:val="24"/>
          <w:szCs w:val="24"/>
        </w:rPr>
        <w:t>which is to inform, challenge and inspire</w:t>
      </w:r>
      <w:r w:rsidR="5CF3EB2E" w:rsidRPr="3AC9AA50">
        <w:rPr>
          <w:rFonts w:ascii="Arial" w:hAnsi="Arial" w:cs="Arial"/>
          <w:sz w:val="24"/>
          <w:szCs w:val="24"/>
        </w:rPr>
        <w:t xml:space="preserve"> </w:t>
      </w:r>
      <w:r w:rsidR="13D3D01E" w:rsidRPr="3AC9AA50">
        <w:rPr>
          <w:rFonts w:ascii="Arial" w:hAnsi="Arial" w:cs="Arial"/>
          <w:sz w:val="24"/>
          <w:szCs w:val="24"/>
        </w:rPr>
        <w:t xml:space="preserve">- </w:t>
      </w:r>
      <w:r w:rsidR="5CF3EB2E" w:rsidRPr="3AC9AA50">
        <w:rPr>
          <w:rFonts w:ascii="Arial" w:hAnsi="Arial" w:cs="Arial"/>
          <w:sz w:val="24"/>
          <w:szCs w:val="24"/>
        </w:rPr>
        <w:t>in a new and different way,</w:t>
      </w:r>
      <w:r w:rsidR="2B8A268A" w:rsidRPr="3AC9AA50">
        <w:rPr>
          <w:rFonts w:ascii="Arial" w:hAnsi="Arial" w:cs="Arial"/>
          <w:sz w:val="24"/>
          <w:szCs w:val="24"/>
        </w:rPr>
        <w:t>” says OFC 2022 Co-Chair, Barbara Bray</w:t>
      </w:r>
      <w:r w:rsidR="00EA6D25">
        <w:rPr>
          <w:rFonts w:ascii="Arial" w:hAnsi="Arial" w:cs="Arial"/>
          <w:sz w:val="24"/>
          <w:szCs w:val="24"/>
        </w:rPr>
        <w:t xml:space="preserve"> MBE</w:t>
      </w:r>
      <w:r w:rsidR="2B8A268A" w:rsidRPr="3AC9AA50">
        <w:rPr>
          <w:rFonts w:ascii="Arial" w:hAnsi="Arial" w:cs="Arial"/>
          <w:sz w:val="24"/>
          <w:szCs w:val="24"/>
        </w:rPr>
        <w:t xml:space="preserve">. </w:t>
      </w:r>
    </w:p>
    <w:p w14:paraId="23963805" w14:textId="37A081F6" w:rsidR="00BE7CE7" w:rsidRPr="000B6A0C" w:rsidRDefault="2B8A268A" w:rsidP="0037143F">
      <w:pPr>
        <w:rPr>
          <w:rFonts w:ascii="Arial" w:hAnsi="Arial" w:cs="Arial"/>
          <w:sz w:val="24"/>
          <w:szCs w:val="24"/>
        </w:rPr>
      </w:pPr>
      <w:r w:rsidRPr="3AC9AA50">
        <w:rPr>
          <w:rFonts w:ascii="Arial" w:hAnsi="Arial" w:cs="Arial"/>
          <w:sz w:val="24"/>
          <w:szCs w:val="24"/>
        </w:rPr>
        <w:t>“Th</w:t>
      </w:r>
      <w:r w:rsidR="47543039" w:rsidRPr="3AC9AA50">
        <w:rPr>
          <w:rFonts w:ascii="Arial" w:hAnsi="Arial" w:cs="Arial"/>
          <w:sz w:val="24"/>
          <w:szCs w:val="24"/>
        </w:rPr>
        <w:t>rough th</w:t>
      </w:r>
      <w:r w:rsidRPr="3AC9AA50">
        <w:rPr>
          <w:rFonts w:ascii="Arial" w:hAnsi="Arial" w:cs="Arial"/>
          <w:sz w:val="24"/>
          <w:szCs w:val="24"/>
        </w:rPr>
        <w:t>e</w:t>
      </w:r>
      <w:r w:rsidR="494448D9" w:rsidRPr="3AC9AA50">
        <w:rPr>
          <w:rFonts w:ascii="Arial" w:hAnsi="Arial" w:cs="Arial"/>
          <w:sz w:val="24"/>
          <w:szCs w:val="24"/>
        </w:rPr>
        <w:t xml:space="preserve"> </w:t>
      </w:r>
      <w:r w:rsidRPr="3AC9AA50">
        <w:rPr>
          <w:rFonts w:ascii="Arial" w:hAnsi="Arial" w:cs="Arial"/>
          <w:sz w:val="24"/>
          <w:szCs w:val="24"/>
        </w:rPr>
        <w:t>OFC Bitesize series</w:t>
      </w:r>
      <w:r w:rsidR="5C0C5DA7" w:rsidRPr="3AC9AA50">
        <w:rPr>
          <w:rFonts w:ascii="Arial" w:hAnsi="Arial" w:cs="Arial"/>
          <w:sz w:val="24"/>
          <w:szCs w:val="24"/>
        </w:rPr>
        <w:t>,</w:t>
      </w:r>
      <w:r w:rsidRPr="3AC9AA50">
        <w:rPr>
          <w:rFonts w:ascii="Arial" w:hAnsi="Arial" w:cs="Arial"/>
          <w:sz w:val="24"/>
          <w:szCs w:val="24"/>
        </w:rPr>
        <w:t xml:space="preserve"> </w:t>
      </w:r>
      <w:r w:rsidR="3528D151" w:rsidRPr="3AC9AA50">
        <w:rPr>
          <w:rFonts w:ascii="Arial" w:hAnsi="Arial" w:cs="Arial"/>
          <w:sz w:val="24"/>
          <w:szCs w:val="24"/>
        </w:rPr>
        <w:t xml:space="preserve">we </w:t>
      </w:r>
      <w:r w:rsidRPr="3AC9AA50">
        <w:rPr>
          <w:rFonts w:ascii="Arial" w:hAnsi="Arial" w:cs="Arial"/>
          <w:sz w:val="24"/>
          <w:szCs w:val="24"/>
        </w:rPr>
        <w:t>access</w:t>
      </w:r>
      <w:r w:rsidR="18D99207" w:rsidRPr="3AC9AA50">
        <w:rPr>
          <w:rFonts w:ascii="Arial" w:hAnsi="Arial" w:cs="Arial"/>
          <w:sz w:val="24"/>
          <w:szCs w:val="24"/>
        </w:rPr>
        <w:t>ed</w:t>
      </w:r>
      <w:r w:rsidRPr="3AC9AA50">
        <w:rPr>
          <w:rFonts w:ascii="Arial" w:hAnsi="Arial" w:cs="Arial"/>
          <w:sz w:val="24"/>
          <w:szCs w:val="24"/>
        </w:rPr>
        <w:t xml:space="preserve"> an entirely new audience and we’re excited for </w:t>
      </w:r>
      <w:r w:rsidR="00EA6D25">
        <w:rPr>
          <w:rFonts w:ascii="Arial" w:hAnsi="Arial" w:cs="Arial"/>
          <w:sz w:val="24"/>
          <w:szCs w:val="24"/>
        </w:rPr>
        <w:t>the webinars</w:t>
      </w:r>
      <w:r w:rsidRPr="3AC9AA50">
        <w:rPr>
          <w:rFonts w:ascii="Arial" w:hAnsi="Arial" w:cs="Arial"/>
          <w:sz w:val="24"/>
          <w:szCs w:val="24"/>
        </w:rPr>
        <w:t xml:space="preserve"> to continue stimulating important debate alongside our </w:t>
      </w:r>
      <w:r w:rsidR="79ED6EC3" w:rsidRPr="3AC9AA50">
        <w:rPr>
          <w:rFonts w:ascii="Arial" w:hAnsi="Arial" w:cs="Arial"/>
          <w:sz w:val="24"/>
          <w:szCs w:val="24"/>
        </w:rPr>
        <w:t>hybrid</w:t>
      </w:r>
      <w:r w:rsidRPr="3AC9AA50">
        <w:rPr>
          <w:rFonts w:ascii="Arial" w:hAnsi="Arial" w:cs="Arial"/>
          <w:sz w:val="24"/>
          <w:szCs w:val="24"/>
        </w:rPr>
        <w:t xml:space="preserve"> conference in January.”</w:t>
      </w:r>
    </w:p>
    <w:p w14:paraId="36FFCD2F" w14:textId="6149027B" w:rsidR="00D67E65" w:rsidRDefault="638FA532" w:rsidP="3AC9AA50">
      <w:pPr>
        <w:rPr>
          <w:rFonts w:ascii="Arial" w:hAnsi="Arial" w:cs="Arial"/>
          <w:sz w:val="24"/>
          <w:szCs w:val="24"/>
        </w:rPr>
      </w:pPr>
      <w:r w:rsidRPr="3AC9AA50">
        <w:rPr>
          <w:rFonts w:ascii="Arial" w:hAnsi="Arial" w:cs="Arial"/>
          <w:sz w:val="24"/>
          <w:szCs w:val="24"/>
        </w:rPr>
        <w:t xml:space="preserve">The first Bitesize will </w:t>
      </w:r>
      <w:r w:rsidR="50E74486" w:rsidRPr="3AC9AA50">
        <w:rPr>
          <w:rFonts w:ascii="Arial" w:hAnsi="Arial" w:cs="Arial"/>
          <w:sz w:val="24"/>
          <w:szCs w:val="24"/>
        </w:rPr>
        <w:t>discuss</w:t>
      </w:r>
      <w:r w:rsidRPr="3AC9AA50">
        <w:rPr>
          <w:rFonts w:ascii="Arial" w:hAnsi="Arial" w:cs="Arial"/>
          <w:sz w:val="24"/>
          <w:szCs w:val="24"/>
        </w:rPr>
        <w:t xml:space="preserve"> the topic</w:t>
      </w:r>
      <w:r w:rsidR="7194D1ED" w:rsidRPr="3AC9AA50">
        <w:rPr>
          <w:rFonts w:ascii="Arial" w:hAnsi="Arial" w:cs="Arial"/>
          <w:sz w:val="24"/>
          <w:szCs w:val="24"/>
        </w:rPr>
        <w:t xml:space="preserve"> ‘</w:t>
      </w:r>
      <w:r w:rsidR="2C94B26D" w:rsidRPr="3AC9AA50">
        <w:rPr>
          <w:rFonts w:ascii="Arial" w:hAnsi="Arial" w:cs="Arial"/>
          <w:i/>
          <w:iCs/>
          <w:sz w:val="24"/>
          <w:szCs w:val="24"/>
        </w:rPr>
        <w:t>Family farms: where are the routes to resilience?</w:t>
      </w:r>
      <w:r w:rsidR="52002D32" w:rsidRPr="3AC9AA50">
        <w:rPr>
          <w:rFonts w:ascii="Arial" w:hAnsi="Arial" w:cs="Arial"/>
          <w:i/>
          <w:iCs/>
          <w:sz w:val="24"/>
          <w:szCs w:val="24"/>
        </w:rPr>
        <w:t>’</w:t>
      </w:r>
      <w:r w:rsidR="2AD454A1" w:rsidRPr="3AC9AA50">
        <w:rPr>
          <w:rFonts w:ascii="Arial" w:hAnsi="Arial" w:cs="Arial"/>
          <w:i/>
          <w:iCs/>
          <w:sz w:val="24"/>
          <w:szCs w:val="24"/>
        </w:rPr>
        <w:t xml:space="preserve"> </w:t>
      </w:r>
      <w:r w:rsidR="2AD454A1" w:rsidRPr="3AC9AA50">
        <w:rPr>
          <w:rFonts w:ascii="Arial" w:hAnsi="Arial" w:cs="Arial"/>
          <w:sz w:val="24"/>
          <w:szCs w:val="24"/>
        </w:rPr>
        <w:t>with t</w:t>
      </w:r>
      <w:r w:rsidR="4C4A4631" w:rsidRPr="3AC9AA50">
        <w:rPr>
          <w:rFonts w:ascii="Arial" w:hAnsi="Arial" w:cs="Arial"/>
          <w:sz w:val="24"/>
          <w:szCs w:val="24"/>
        </w:rPr>
        <w:t xml:space="preserve">hree farmers </w:t>
      </w:r>
      <w:r w:rsidR="7B5BCB81" w:rsidRPr="3AC9AA50">
        <w:rPr>
          <w:rFonts w:ascii="Arial" w:hAnsi="Arial" w:cs="Arial"/>
          <w:sz w:val="24"/>
          <w:szCs w:val="24"/>
        </w:rPr>
        <w:t>examining the</w:t>
      </w:r>
      <w:r w:rsidR="4C4A4631" w:rsidRPr="3AC9AA50">
        <w:rPr>
          <w:rFonts w:ascii="Arial" w:hAnsi="Arial" w:cs="Arial"/>
          <w:sz w:val="24"/>
          <w:szCs w:val="24"/>
        </w:rPr>
        <w:t xml:space="preserve"> challenges they face and their solutions for the future. </w:t>
      </w:r>
    </w:p>
    <w:p w14:paraId="620E8560" w14:textId="5F966DF3" w:rsidR="00D67E65" w:rsidRDefault="4C4A4631" w:rsidP="3AC9AA50">
      <w:pPr>
        <w:rPr>
          <w:rFonts w:ascii="Arial" w:hAnsi="Arial" w:cs="Arial"/>
          <w:sz w:val="24"/>
          <w:szCs w:val="24"/>
        </w:rPr>
      </w:pPr>
      <w:r w:rsidRPr="3AC9AA50">
        <w:rPr>
          <w:rFonts w:ascii="Arial" w:hAnsi="Arial" w:cs="Arial"/>
          <w:sz w:val="24"/>
          <w:szCs w:val="24"/>
        </w:rPr>
        <w:t xml:space="preserve">Speakers </w:t>
      </w:r>
      <w:r w:rsidR="3DDEAC79" w:rsidRPr="3AC9AA50">
        <w:rPr>
          <w:rFonts w:ascii="Arial" w:hAnsi="Arial" w:cs="Arial"/>
          <w:sz w:val="24"/>
          <w:szCs w:val="24"/>
        </w:rPr>
        <w:t>include</w:t>
      </w:r>
      <w:r w:rsidRPr="3AC9AA50">
        <w:rPr>
          <w:rFonts w:ascii="Arial" w:hAnsi="Arial" w:cs="Arial"/>
          <w:sz w:val="24"/>
          <w:szCs w:val="24"/>
        </w:rPr>
        <w:t xml:space="preserve"> John Pawsey</w:t>
      </w:r>
      <w:r w:rsidR="5BE2D5C1" w:rsidRPr="3AC9AA50">
        <w:rPr>
          <w:rFonts w:ascii="Arial" w:hAnsi="Arial" w:cs="Arial"/>
          <w:sz w:val="24"/>
          <w:szCs w:val="24"/>
        </w:rPr>
        <w:t xml:space="preserve"> from Shimpling Park Farms Ltd, Suffolk, E</w:t>
      </w:r>
      <w:r w:rsidR="640419FD" w:rsidRPr="3AC9AA50">
        <w:rPr>
          <w:rFonts w:ascii="Arial" w:hAnsi="Arial" w:cs="Arial"/>
          <w:sz w:val="24"/>
          <w:szCs w:val="24"/>
        </w:rPr>
        <w:t>ngland</w:t>
      </w:r>
      <w:r w:rsidR="5BE2D5C1" w:rsidRPr="3AC9AA50">
        <w:rPr>
          <w:rFonts w:ascii="Arial" w:hAnsi="Arial" w:cs="Arial"/>
          <w:sz w:val="24"/>
          <w:szCs w:val="24"/>
        </w:rPr>
        <w:t>; Jamie McCory from Gorwel Farm, Bryngwyn, Wales; and, John Martin, Gordonall Farms, Co Down, Ireland.</w:t>
      </w:r>
    </w:p>
    <w:p w14:paraId="6FEA3258" w14:textId="5C2F9AC5" w:rsidR="6B08E5FE" w:rsidRDefault="58DEC4C7" w:rsidP="02CAC1FD">
      <w:pPr>
        <w:rPr>
          <w:rFonts w:ascii="Arial" w:hAnsi="Arial" w:cs="Arial"/>
          <w:sz w:val="24"/>
          <w:szCs w:val="24"/>
        </w:rPr>
      </w:pPr>
      <w:r w:rsidRPr="3AC9AA50">
        <w:rPr>
          <w:rFonts w:ascii="Arial" w:hAnsi="Arial" w:cs="Arial"/>
          <w:sz w:val="24"/>
          <w:szCs w:val="24"/>
        </w:rPr>
        <w:t>"Our first Bitesize will drill down and question if family farms are resilient for the future. Although the</w:t>
      </w:r>
      <w:r w:rsidR="15C9EFC6" w:rsidRPr="3AC9AA50">
        <w:rPr>
          <w:rFonts w:ascii="Arial" w:hAnsi="Arial" w:cs="Arial"/>
          <w:sz w:val="24"/>
          <w:szCs w:val="24"/>
        </w:rPr>
        <w:t>y are considered the</w:t>
      </w:r>
      <w:r w:rsidRPr="3AC9AA50">
        <w:rPr>
          <w:rFonts w:ascii="Arial" w:hAnsi="Arial" w:cs="Arial"/>
          <w:sz w:val="24"/>
          <w:szCs w:val="24"/>
        </w:rPr>
        <w:t xml:space="preserve"> backbone of Britain’s countryside, family farms often fall into the ‘</w:t>
      </w:r>
      <w:r w:rsidR="255394D4" w:rsidRPr="3AC9AA50">
        <w:rPr>
          <w:rFonts w:ascii="Arial" w:hAnsi="Arial" w:cs="Arial"/>
          <w:sz w:val="24"/>
          <w:szCs w:val="24"/>
        </w:rPr>
        <w:t>squeezed middle</w:t>
      </w:r>
      <w:r w:rsidR="00EA6D25" w:rsidRPr="3AC9AA50">
        <w:rPr>
          <w:rFonts w:ascii="Arial" w:hAnsi="Arial" w:cs="Arial"/>
          <w:sz w:val="24"/>
          <w:szCs w:val="24"/>
        </w:rPr>
        <w:t>’,</w:t>
      </w:r>
      <w:r w:rsidR="255394D4" w:rsidRPr="3AC9AA50">
        <w:rPr>
          <w:rFonts w:ascii="Arial" w:hAnsi="Arial" w:cs="Arial"/>
          <w:sz w:val="24"/>
          <w:szCs w:val="24"/>
        </w:rPr>
        <w:t xml:space="preserve"> not your niche business or large commercial enterprise</w:t>
      </w:r>
      <w:r w:rsidR="5E82E06D" w:rsidRPr="3AC9AA50">
        <w:rPr>
          <w:rFonts w:ascii="Arial" w:hAnsi="Arial" w:cs="Arial"/>
          <w:sz w:val="24"/>
          <w:szCs w:val="24"/>
        </w:rPr>
        <w:t>.</w:t>
      </w:r>
    </w:p>
    <w:p w14:paraId="084F9BC9" w14:textId="71BD86E9" w:rsidR="6852B061" w:rsidRDefault="6852B061" w:rsidP="02CAC1FD">
      <w:pPr>
        <w:rPr>
          <w:rFonts w:ascii="Arial" w:hAnsi="Arial" w:cs="Arial"/>
          <w:sz w:val="24"/>
          <w:szCs w:val="24"/>
        </w:rPr>
      </w:pPr>
      <w:r w:rsidRPr="02CAC1FD">
        <w:rPr>
          <w:rFonts w:ascii="Arial" w:hAnsi="Arial" w:cs="Arial"/>
          <w:sz w:val="24"/>
          <w:szCs w:val="24"/>
        </w:rPr>
        <w:t>“</w:t>
      </w:r>
      <w:r w:rsidR="0642D7CE" w:rsidRPr="02CAC1FD">
        <w:rPr>
          <w:rFonts w:ascii="Arial" w:hAnsi="Arial" w:cs="Arial"/>
          <w:sz w:val="24"/>
          <w:szCs w:val="24"/>
        </w:rPr>
        <w:t>Our speakers will examine w</w:t>
      </w:r>
      <w:r w:rsidR="5FB2E624" w:rsidRPr="02CAC1FD">
        <w:rPr>
          <w:rFonts w:ascii="Arial" w:hAnsi="Arial" w:cs="Arial"/>
          <w:sz w:val="24"/>
          <w:szCs w:val="24"/>
        </w:rPr>
        <w:t>hether</w:t>
      </w:r>
      <w:r w:rsidR="0642D7CE" w:rsidRPr="02CAC1FD">
        <w:rPr>
          <w:rFonts w:ascii="Arial" w:hAnsi="Arial" w:cs="Arial"/>
          <w:sz w:val="24"/>
          <w:szCs w:val="24"/>
        </w:rPr>
        <w:t xml:space="preserve"> this middle-ground is </w:t>
      </w:r>
      <w:r w:rsidR="733403B3" w:rsidRPr="02CAC1FD">
        <w:rPr>
          <w:rFonts w:ascii="Arial" w:hAnsi="Arial" w:cs="Arial"/>
          <w:sz w:val="24"/>
          <w:szCs w:val="24"/>
        </w:rPr>
        <w:t xml:space="preserve">sometimes overlooked by the industry </w:t>
      </w:r>
      <w:r w:rsidR="6096A0A5" w:rsidRPr="02CAC1FD">
        <w:rPr>
          <w:rFonts w:ascii="Arial" w:hAnsi="Arial" w:cs="Arial"/>
          <w:sz w:val="24"/>
          <w:szCs w:val="24"/>
        </w:rPr>
        <w:t>or pushed to look for their own innovative solutions due to lack of support</w:t>
      </w:r>
      <w:r w:rsidR="1D20491C" w:rsidRPr="02CAC1FD">
        <w:rPr>
          <w:rFonts w:ascii="Arial" w:hAnsi="Arial" w:cs="Arial"/>
          <w:sz w:val="24"/>
          <w:szCs w:val="24"/>
        </w:rPr>
        <w:t>,</w:t>
      </w:r>
      <w:r w:rsidR="6096A0A5" w:rsidRPr="02CAC1FD">
        <w:rPr>
          <w:rFonts w:ascii="Arial" w:hAnsi="Arial" w:cs="Arial"/>
          <w:sz w:val="24"/>
          <w:szCs w:val="24"/>
        </w:rPr>
        <w:t>”</w:t>
      </w:r>
      <w:r w:rsidR="738F2384" w:rsidRPr="02CAC1FD">
        <w:rPr>
          <w:rFonts w:ascii="Arial" w:hAnsi="Arial" w:cs="Arial"/>
          <w:sz w:val="24"/>
          <w:szCs w:val="24"/>
        </w:rPr>
        <w:t xml:space="preserve"> said Barbara.</w:t>
      </w:r>
    </w:p>
    <w:p w14:paraId="78AF65B6" w14:textId="6908148D" w:rsidR="23065034" w:rsidRDefault="10C3AA19" w:rsidP="02CAC1FD">
      <w:pPr>
        <w:rPr>
          <w:rFonts w:ascii="Arial" w:hAnsi="Arial" w:cs="Arial"/>
          <w:sz w:val="24"/>
          <w:szCs w:val="24"/>
        </w:rPr>
      </w:pPr>
      <w:r w:rsidRPr="3AC9AA50">
        <w:rPr>
          <w:rFonts w:ascii="Arial" w:hAnsi="Arial" w:cs="Arial"/>
          <w:sz w:val="24"/>
          <w:szCs w:val="24"/>
        </w:rPr>
        <w:t>Each Bitesize webinar will be hosted in partnership with</w:t>
      </w:r>
      <w:r w:rsidR="63EEDF58" w:rsidRPr="3AC9AA50">
        <w:rPr>
          <w:rFonts w:ascii="Arial" w:hAnsi="Arial" w:cs="Arial"/>
          <w:sz w:val="24"/>
          <w:szCs w:val="24"/>
        </w:rPr>
        <w:t xml:space="preserve"> an</w:t>
      </w:r>
      <w:r w:rsidRPr="3AC9AA50">
        <w:rPr>
          <w:rFonts w:ascii="Arial" w:hAnsi="Arial" w:cs="Arial"/>
          <w:sz w:val="24"/>
          <w:szCs w:val="24"/>
        </w:rPr>
        <w:t xml:space="preserve"> industry organisation </w:t>
      </w:r>
      <w:r w:rsidR="4780D941" w:rsidRPr="3AC9AA50">
        <w:rPr>
          <w:rFonts w:ascii="Arial" w:hAnsi="Arial" w:cs="Arial"/>
          <w:sz w:val="24"/>
          <w:szCs w:val="24"/>
        </w:rPr>
        <w:t>with</w:t>
      </w:r>
      <w:r w:rsidRPr="3AC9AA50">
        <w:rPr>
          <w:rFonts w:ascii="Arial" w:hAnsi="Arial" w:cs="Arial"/>
          <w:sz w:val="24"/>
          <w:szCs w:val="24"/>
        </w:rPr>
        <w:t xml:space="preserve"> Nuffield</w:t>
      </w:r>
      <w:r w:rsidR="5426E5DC" w:rsidRPr="3AC9AA50">
        <w:rPr>
          <w:rFonts w:ascii="Arial" w:hAnsi="Arial" w:cs="Arial"/>
          <w:sz w:val="24"/>
          <w:szCs w:val="24"/>
        </w:rPr>
        <w:t xml:space="preserve"> and</w:t>
      </w:r>
      <w:r w:rsidRPr="3AC9AA50">
        <w:rPr>
          <w:rFonts w:ascii="Arial" w:hAnsi="Arial" w:cs="Arial"/>
          <w:sz w:val="24"/>
          <w:szCs w:val="24"/>
        </w:rPr>
        <w:t xml:space="preserve"> </w:t>
      </w:r>
      <w:r w:rsidR="03205AEF" w:rsidRPr="3AC9AA50">
        <w:rPr>
          <w:rFonts w:ascii="Arial" w:hAnsi="Arial" w:cs="Arial"/>
          <w:sz w:val="24"/>
          <w:szCs w:val="24"/>
        </w:rPr>
        <w:t xml:space="preserve">Nature Friendly Farmers Network </w:t>
      </w:r>
      <w:r w:rsidR="0D70A791" w:rsidRPr="3AC9AA50">
        <w:rPr>
          <w:rFonts w:ascii="Arial" w:hAnsi="Arial" w:cs="Arial"/>
          <w:sz w:val="24"/>
          <w:szCs w:val="24"/>
        </w:rPr>
        <w:t xml:space="preserve">partnering the first two sessions. </w:t>
      </w:r>
    </w:p>
    <w:p w14:paraId="73922442" w14:textId="7A7EBDF1" w:rsidR="3184DBDD" w:rsidRDefault="0BC15899" w:rsidP="02CAC1FD">
      <w:pPr>
        <w:rPr>
          <w:rStyle w:val="normaltextrun"/>
          <w:rFonts w:ascii="Arial" w:hAnsi="Arial" w:cs="Arial"/>
          <w:sz w:val="24"/>
          <w:szCs w:val="24"/>
        </w:rPr>
      </w:pPr>
      <w:r w:rsidRPr="3AC9AA50">
        <w:rPr>
          <w:rStyle w:val="normaltextrun"/>
          <w:rFonts w:ascii="Arial" w:hAnsi="Arial" w:cs="Arial"/>
          <w:sz w:val="24"/>
          <w:szCs w:val="24"/>
        </w:rPr>
        <w:t xml:space="preserve">The Oxford Farming Conference 2022, Routes to Resilience, is co-chaired by Barbara Bray MBE and Sarah Mukherjee MBE and will be held from </w:t>
      </w:r>
      <w:r w:rsidR="4739B4CA" w:rsidRPr="3AC9AA50">
        <w:rPr>
          <w:rStyle w:val="normaltextrun"/>
          <w:rFonts w:ascii="Arial" w:hAnsi="Arial" w:cs="Arial"/>
          <w:sz w:val="24"/>
          <w:szCs w:val="24"/>
        </w:rPr>
        <w:t xml:space="preserve">Thursday </w:t>
      </w:r>
      <w:r w:rsidR="2F56BEB4" w:rsidRPr="3AC9AA50">
        <w:rPr>
          <w:rStyle w:val="normaltextrun"/>
          <w:rFonts w:ascii="Arial" w:hAnsi="Arial" w:cs="Arial"/>
          <w:sz w:val="24"/>
          <w:szCs w:val="24"/>
        </w:rPr>
        <w:t>6</w:t>
      </w:r>
      <w:r w:rsidRPr="3AC9AA50">
        <w:rPr>
          <w:rStyle w:val="normaltextrun"/>
          <w:rFonts w:ascii="Arial" w:hAnsi="Arial" w:cs="Arial"/>
          <w:sz w:val="24"/>
          <w:szCs w:val="24"/>
        </w:rPr>
        <w:t xml:space="preserve"> to </w:t>
      </w:r>
      <w:r w:rsidR="49A80159" w:rsidRPr="3AC9AA50">
        <w:rPr>
          <w:rStyle w:val="normaltextrun"/>
          <w:rFonts w:ascii="Arial" w:hAnsi="Arial" w:cs="Arial"/>
          <w:sz w:val="24"/>
          <w:szCs w:val="24"/>
        </w:rPr>
        <w:t xml:space="preserve">Saturday </w:t>
      </w:r>
      <w:r w:rsidR="3E46C5D6" w:rsidRPr="3AC9AA50">
        <w:rPr>
          <w:rStyle w:val="normaltextrun"/>
          <w:rFonts w:ascii="Arial" w:hAnsi="Arial" w:cs="Arial"/>
          <w:sz w:val="24"/>
          <w:szCs w:val="24"/>
        </w:rPr>
        <w:t>8</w:t>
      </w:r>
      <w:r w:rsidRPr="3AC9AA50">
        <w:rPr>
          <w:rStyle w:val="normaltextrun"/>
          <w:rFonts w:ascii="Arial" w:hAnsi="Arial" w:cs="Arial"/>
          <w:sz w:val="24"/>
          <w:szCs w:val="24"/>
        </w:rPr>
        <w:t xml:space="preserve"> January 2022</w:t>
      </w:r>
    </w:p>
    <w:p w14:paraId="23B3A5FB" w14:textId="72ABE098" w:rsidR="00D67E65" w:rsidRPr="000B6A0C" w:rsidRDefault="00D67E65" w:rsidP="00BE7CE7">
      <w:pPr>
        <w:rPr>
          <w:rStyle w:val="eop"/>
          <w:rFonts w:ascii="Arial" w:hAnsi="Arial" w:cs="Arial"/>
          <w:sz w:val="24"/>
          <w:szCs w:val="24"/>
          <w:shd w:val="clear" w:color="auto" w:fill="FFFFFF"/>
        </w:rPr>
      </w:pPr>
      <w:r w:rsidRPr="000B6A0C">
        <w:rPr>
          <w:rStyle w:val="normaltextrun"/>
          <w:rFonts w:ascii="Arial" w:hAnsi="Arial" w:cs="Arial"/>
          <w:sz w:val="24"/>
          <w:szCs w:val="24"/>
          <w:shd w:val="clear" w:color="auto" w:fill="FFFFFF"/>
        </w:rPr>
        <w:lastRenderedPageBreak/>
        <w:t>OFC, which first took place in 1936, is held in the first full working week of January every year at Oxford University. Th</w:t>
      </w:r>
      <w:r w:rsidR="5B76AADC" w:rsidRPr="000B6A0C">
        <w:rPr>
          <w:rStyle w:val="normaltextrun"/>
          <w:rFonts w:ascii="Arial" w:hAnsi="Arial" w:cs="Arial"/>
          <w:sz w:val="24"/>
          <w:szCs w:val="24"/>
          <w:shd w:val="clear" w:color="auto" w:fill="FFFFFF"/>
        </w:rPr>
        <w:t>is year’s conference will be a hybrid event with a</w:t>
      </w:r>
      <w:r w:rsidRPr="000B6A0C">
        <w:rPr>
          <w:rStyle w:val="normaltextrun"/>
          <w:rFonts w:ascii="Arial" w:hAnsi="Arial" w:cs="Arial"/>
          <w:sz w:val="24"/>
          <w:szCs w:val="24"/>
          <w:shd w:val="clear" w:color="auto" w:fill="FFFFFF"/>
        </w:rPr>
        <w:t xml:space="preserve"> programme of international speakers and fringe events showcasing industry trends, experience and political opinion a</w:t>
      </w:r>
      <w:r w:rsidR="38B91E18" w:rsidRPr="000B6A0C">
        <w:rPr>
          <w:rStyle w:val="normaltextrun"/>
          <w:rFonts w:ascii="Arial" w:hAnsi="Arial" w:cs="Arial"/>
          <w:sz w:val="24"/>
          <w:szCs w:val="24"/>
          <w:shd w:val="clear" w:color="auto" w:fill="FFFFFF"/>
        </w:rPr>
        <w:t>vailable both in person and online.</w:t>
      </w:r>
      <w:r w:rsidRPr="000B6A0C">
        <w:rPr>
          <w:rStyle w:val="normaltextrun"/>
          <w:rFonts w:ascii="Arial" w:hAnsi="Arial" w:cs="Arial"/>
          <w:sz w:val="24"/>
          <w:szCs w:val="24"/>
          <w:shd w:val="clear" w:color="auto" w:fill="FFFFFF"/>
        </w:rPr>
        <w:t> </w:t>
      </w:r>
      <w:r w:rsidRPr="000B6A0C">
        <w:rPr>
          <w:rStyle w:val="eop"/>
          <w:rFonts w:ascii="Arial" w:hAnsi="Arial" w:cs="Arial"/>
          <w:sz w:val="24"/>
          <w:szCs w:val="24"/>
          <w:shd w:val="clear" w:color="auto" w:fill="FFFFFF"/>
        </w:rPr>
        <w:t> </w:t>
      </w:r>
    </w:p>
    <w:p w14:paraId="2A8FDB21" w14:textId="625C5289" w:rsidR="000B6A0C" w:rsidRDefault="7CE44208" w:rsidP="3AC9AA50">
      <w:pPr>
        <w:rPr>
          <w:rStyle w:val="eop"/>
          <w:rFonts w:ascii="Arial" w:hAnsi="Arial" w:cs="Arial"/>
          <w:sz w:val="24"/>
          <w:szCs w:val="24"/>
        </w:rPr>
      </w:pPr>
      <w:r w:rsidRPr="3AC9AA50">
        <w:rPr>
          <w:rStyle w:val="normaltextrun"/>
          <w:rFonts w:ascii="Arial" w:hAnsi="Arial" w:cs="Arial"/>
          <w:sz w:val="24"/>
          <w:szCs w:val="24"/>
        </w:rPr>
        <w:t>Those wishing to register to attend the</w:t>
      </w:r>
      <w:r w:rsidR="21572020" w:rsidRPr="3AC9AA50">
        <w:rPr>
          <w:rStyle w:val="normaltextrun"/>
          <w:rFonts w:ascii="Arial" w:hAnsi="Arial" w:cs="Arial"/>
          <w:sz w:val="24"/>
          <w:szCs w:val="24"/>
        </w:rPr>
        <w:t xml:space="preserve"> August</w:t>
      </w:r>
      <w:r w:rsidRPr="3AC9AA50">
        <w:rPr>
          <w:rStyle w:val="normaltextrun"/>
          <w:rFonts w:ascii="Arial" w:hAnsi="Arial" w:cs="Arial"/>
          <w:sz w:val="24"/>
          <w:szCs w:val="24"/>
        </w:rPr>
        <w:t xml:space="preserve"> OFC Bitesize webinar, which will debate the</w:t>
      </w:r>
      <w:r w:rsidRPr="3AC9AA50">
        <w:rPr>
          <w:rStyle w:val="normaltextrun"/>
          <w:rFonts w:ascii="Arial" w:hAnsi="Arial" w:cs="Arial"/>
          <w:i/>
          <w:iCs/>
          <w:sz w:val="24"/>
          <w:szCs w:val="24"/>
        </w:rPr>
        <w:t> </w:t>
      </w:r>
      <w:r w:rsidR="726A4E77" w:rsidRPr="3AC9AA50">
        <w:rPr>
          <w:rStyle w:val="normaltextrun"/>
          <w:rFonts w:ascii="Arial" w:hAnsi="Arial" w:cs="Arial"/>
          <w:i/>
          <w:iCs/>
          <w:sz w:val="24"/>
          <w:szCs w:val="24"/>
        </w:rPr>
        <w:t>Family Farms: where are the routes to resilience?</w:t>
      </w:r>
      <w:r w:rsidR="5A9D3E40" w:rsidRPr="3AC9AA50">
        <w:rPr>
          <w:rStyle w:val="normaltextrun"/>
          <w:rFonts w:ascii="Arial" w:hAnsi="Arial" w:cs="Arial"/>
          <w:i/>
          <w:iCs/>
          <w:sz w:val="24"/>
          <w:szCs w:val="24"/>
        </w:rPr>
        <w:t xml:space="preserve"> </w:t>
      </w:r>
      <w:r w:rsidR="457A3922" w:rsidRPr="3AC9AA50">
        <w:rPr>
          <w:rStyle w:val="normaltextrun"/>
          <w:rFonts w:ascii="Arial" w:hAnsi="Arial" w:cs="Arial"/>
          <w:sz w:val="24"/>
          <w:szCs w:val="24"/>
        </w:rPr>
        <w:t>o</w:t>
      </w:r>
      <w:r w:rsidR="5A9D3E40" w:rsidRPr="3AC9AA50">
        <w:rPr>
          <w:rStyle w:val="normaltextrun"/>
          <w:rFonts w:ascii="Arial" w:hAnsi="Arial" w:cs="Arial"/>
          <w:sz w:val="24"/>
          <w:szCs w:val="24"/>
        </w:rPr>
        <w:t xml:space="preserve">n </w:t>
      </w:r>
      <w:r w:rsidRPr="3AC9AA50">
        <w:rPr>
          <w:rStyle w:val="normaltextrun"/>
          <w:rFonts w:ascii="Arial" w:hAnsi="Arial" w:cs="Arial"/>
          <w:sz w:val="24"/>
          <w:szCs w:val="24"/>
        </w:rPr>
        <w:t xml:space="preserve">Thursday </w:t>
      </w:r>
      <w:r w:rsidR="369AAEDF" w:rsidRPr="3AC9AA50">
        <w:rPr>
          <w:rStyle w:val="normaltextrun"/>
          <w:rFonts w:ascii="Arial" w:hAnsi="Arial" w:cs="Arial"/>
          <w:sz w:val="24"/>
          <w:szCs w:val="24"/>
        </w:rPr>
        <w:t>5 August at</w:t>
      </w:r>
      <w:r w:rsidRPr="3AC9AA50">
        <w:rPr>
          <w:rStyle w:val="normaltextrun"/>
          <w:rFonts w:ascii="Arial" w:hAnsi="Arial" w:cs="Arial"/>
          <w:sz w:val="24"/>
          <w:szCs w:val="24"/>
        </w:rPr>
        <w:t xml:space="preserve"> 12.00 – 13.00, can do so </w:t>
      </w:r>
      <w:hyperlink r:id="rId9" w:history="1">
        <w:r w:rsidRPr="00EA6D25">
          <w:rPr>
            <w:rStyle w:val="Hyperlink"/>
            <w:rFonts w:ascii="Arial" w:hAnsi="Arial" w:cs="Arial"/>
            <w:sz w:val="24"/>
            <w:szCs w:val="24"/>
          </w:rPr>
          <w:t>here</w:t>
        </w:r>
      </w:hyperlink>
      <w:r w:rsidRPr="3AC9AA50">
        <w:rPr>
          <w:rStyle w:val="normaltextrun"/>
          <w:rFonts w:ascii="Arial" w:hAnsi="Arial" w:cs="Arial"/>
          <w:sz w:val="24"/>
          <w:szCs w:val="24"/>
        </w:rPr>
        <w:t>.  </w:t>
      </w:r>
      <w:r w:rsidRPr="3AC9AA50">
        <w:rPr>
          <w:rStyle w:val="eop"/>
          <w:rFonts w:ascii="Arial" w:hAnsi="Arial" w:cs="Arial"/>
          <w:sz w:val="24"/>
          <w:szCs w:val="24"/>
        </w:rPr>
        <w:t> </w:t>
      </w:r>
      <w:r w:rsidR="04AFAE17" w:rsidRPr="3AC9AA50">
        <w:rPr>
          <w:rStyle w:val="eop"/>
          <w:rFonts w:ascii="Arial" w:hAnsi="Arial" w:cs="Arial"/>
          <w:sz w:val="24"/>
          <w:szCs w:val="24"/>
        </w:rPr>
        <w:t xml:space="preserve">Look out for </w:t>
      </w:r>
      <w:r w:rsidR="00EA6D25">
        <w:rPr>
          <w:rStyle w:val="eop"/>
          <w:rFonts w:ascii="Arial" w:hAnsi="Arial" w:cs="Arial"/>
          <w:sz w:val="24"/>
          <w:szCs w:val="24"/>
        </w:rPr>
        <w:t xml:space="preserve">session, </w:t>
      </w:r>
      <w:r w:rsidR="04AFAE17" w:rsidRPr="3AC9AA50">
        <w:rPr>
          <w:rStyle w:val="eop"/>
          <w:rFonts w:ascii="Arial" w:hAnsi="Arial" w:cs="Arial"/>
          <w:sz w:val="24"/>
          <w:szCs w:val="24"/>
        </w:rPr>
        <w:t>speaker announcements and dates on the OFC website and social channels.</w:t>
      </w:r>
    </w:p>
    <w:p w14:paraId="5B2709A2" w14:textId="1AB463CF" w:rsidR="00EA6D25" w:rsidRDefault="00EA6D25" w:rsidP="3AC9AA50">
      <w:pPr>
        <w:rPr>
          <w:rStyle w:val="eop"/>
          <w:rFonts w:ascii="Arial" w:hAnsi="Arial" w:cs="Arial"/>
          <w:sz w:val="24"/>
          <w:szCs w:val="24"/>
        </w:rPr>
      </w:pPr>
      <w:r>
        <w:rPr>
          <w:rStyle w:val="eop"/>
          <w:rFonts w:ascii="Arial" w:hAnsi="Arial" w:cs="Arial"/>
          <w:sz w:val="24"/>
          <w:szCs w:val="24"/>
        </w:rPr>
        <w:t>ENDS</w:t>
      </w:r>
    </w:p>
    <w:p w14:paraId="1ACDA992"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sz w:val="22"/>
          <w:szCs w:val="22"/>
          <w:lang w:val="en-US"/>
        </w:rPr>
        <w:t>Issued by Jane Craigie Marketing. For further details or interviews, please contact </w:t>
      </w:r>
      <w:hyperlink r:id="rId10" w:tgtFrame="_blank" w:history="1">
        <w:r>
          <w:rPr>
            <w:rStyle w:val="normaltextrun"/>
            <w:rFonts w:ascii="Century Gothic" w:hAnsi="Century Gothic"/>
            <w:b/>
            <w:bCs/>
            <w:color w:val="0563C1"/>
            <w:sz w:val="22"/>
            <w:szCs w:val="22"/>
            <w:lang w:val="en-US"/>
          </w:rPr>
          <w:t>marketing@ofc.org.uk</w:t>
        </w:r>
      </w:hyperlink>
      <w:r>
        <w:rPr>
          <w:rStyle w:val="normaltextrun"/>
          <w:rFonts w:ascii="Century Gothic" w:hAnsi="Century Gothic"/>
          <w:b/>
          <w:bCs/>
          <w:sz w:val="22"/>
          <w:szCs w:val="22"/>
          <w:lang w:val="en-US"/>
        </w:rPr>
        <w:t> </w:t>
      </w:r>
      <w:r>
        <w:rPr>
          <w:rStyle w:val="normaltextrun"/>
          <w:rFonts w:ascii="Century Gothic" w:hAnsi="Century Gothic"/>
          <w:b/>
          <w:bCs/>
          <w:color w:val="000000"/>
          <w:sz w:val="22"/>
          <w:szCs w:val="22"/>
          <w:lang w:val="en-US"/>
        </w:rPr>
        <w:t>or Rebecca on 07792 467730</w:t>
      </w:r>
      <w:r>
        <w:rPr>
          <w:rStyle w:val="eop"/>
          <w:rFonts w:ascii="Century Gothic" w:hAnsi="Century Gothic"/>
          <w:color w:val="000000"/>
          <w:sz w:val="22"/>
          <w:szCs w:val="22"/>
        </w:rPr>
        <w:t> </w:t>
      </w:r>
    </w:p>
    <w:p w14:paraId="5EEF05CD"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sz w:val="22"/>
          <w:szCs w:val="22"/>
          <w:lang w:val="en-US"/>
        </w:rPr>
        <w:t> </w:t>
      </w:r>
      <w:r>
        <w:rPr>
          <w:rStyle w:val="eop"/>
          <w:rFonts w:ascii="Century Gothic" w:hAnsi="Century Gothic"/>
          <w:sz w:val="22"/>
          <w:szCs w:val="22"/>
        </w:rPr>
        <w:t> </w:t>
      </w:r>
    </w:p>
    <w:p w14:paraId="12BE796B"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color w:val="000000"/>
          <w:sz w:val="22"/>
          <w:szCs w:val="22"/>
          <w:lang w:val="en-US"/>
        </w:rPr>
        <w:t>Notes to Editors:</w:t>
      </w:r>
      <w:r>
        <w:rPr>
          <w:rStyle w:val="eop"/>
          <w:rFonts w:ascii="Century Gothic" w:hAnsi="Century Gothic"/>
          <w:color w:val="000000"/>
          <w:sz w:val="22"/>
          <w:szCs w:val="22"/>
        </w:rPr>
        <w:t> </w:t>
      </w:r>
    </w:p>
    <w:p w14:paraId="3044BF96" w14:textId="77777777" w:rsidR="00EA6D25" w:rsidRDefault="00EA6D25" w:rsidP="00EA6D25">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000000"/>
          <w:sz w:val="22"/>
          <w:szCs w:val="22"/>
          <w:lang w:val="en-US"/>
        </w:rPr>
        <w:t>For more information on the Oxford Farming Conference (OFC): </w:t>
      </w:r>
      <w:r>
        <w:rPr>
          <w:rStyle w:val="eop"/>
          <w:rFonts w:ascii="Century Gothic" w:hAnsi="Century Gothic" w:cs="Calibri"/>
          <w:color w:val="000000"/>
          <w:sz w:val="22"/>
          <w:szCs w:val="22"/>
        </w:rPr>
        <w:t> </w:t>
      </w:r>
    </w:p>
    <w:p w14:paraId="58769C6E"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Website:</w:t>
      </w:r>
      <w:r>
        <w:rPr>
          <w:rStyle w:val="normaltextrun"/>
          <w:rFonts w:ascii="Century Gothic" w:hAnsi="Century Gothic"/>
          <w:color w:val="0000FF"/>
          <w:sz w:val="22"/>
          <w:szCs w:val="22"/>
          <w:lang w:val="en-US"/>
        </w:rPr>
        <w:t> </w:t>
      </w:r>
      <w:hyperlink r:id="rId11" w:tgtFrame="_blank" w:history="1">
        <w:r>
          <w:rPr>
            <w:rStyle w:val="normaltextrun"/>
            <w:rFonts w:ascii="Century Gothic" w:hAnsi="Century Gothic"/>
            <w:color w:val="0000FF"/>
            <w:sz w:val="22"/>
            <w:szCs w:val="22"/>
            <w:lang w:val="en-US"/>
          </w:rPr>
          <w:t>www.ofc.org.uk</w:t>
        </w:r>
      </w:hyperlink>
      <w:r>
        <w:rPr>
          <w:rStyle w:val="normaltextrun"/>
          <w:rFonts w:ascii="Century Gothic" w:hAnsi="Century Gothic"/>
          <w:color w:val="0000FF"/>
          <w:sz w:val="22"/>
          <w:szCs w:val="22"/>
          <w:lang w:val="en-US"/>
        </w:rPr>
        <w:t> </w:t>
      </w:r>
      <w:r>
        <w:rPr>
          <w:rStyle w:val="eop"/>
          <w:rFonts w:ascii="Century Gothic" w:hAnsi="Century Gothic"/>
          <w:color w:val="0000FF"/>
          <w:sz w:val="22"/>
          <w:szCs w:val="22"/>
        </w:rPr>
        <w:t> </w:t>
      </w:r>
    </w:p>
    <w:p w14:paraId="595C17FA"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Twitter: </w:t>
      </w:r>
      <w:hyperlink r:id="rId12" w:tgtFrame="_blank" w:history="1">
        <w:r>
          <w:rPr>
            <w:rStyle w:val="normaltextrun"/>
            <w:rFonts w:ascii="Century Gothic" w:hAnsi="Century Gothic"/>
            <w:color w:val="0563C1"/>
            <w:sz w:val="22"/>
            <w:szCs w:val="22"/>
            <w:lang w:val="en-US"/>
          </w:rPr>
          <w:t>@oxfordfarming</w:t>
        </w:r>
      </w:hyperlink>
      <w:r>
        <w:rPr>
          <w:rStyle w:val="normaltextrun"/>
          <w:rFonts w:ascii="Century Gothic" w:hAnsi="Century Gothic"/>
          <w:sz w:val="22"/>
          <w:szCs w:val="22"/>
          <w:lang w:val="en-US"/>
        </w:rPr>
        <w:t>  </w:t>
      </w:r>
      <w:r>
        <w:rPr>
          <w:rStyle w:val="eop"/>
          <w:rFonts w:ascii="Century Gothic" w:hAnsi="Century Gothic"/>
          <w:sz w:val="22"/>
          <w:szCs w:val="22"/>
        </w:rPr>
        <w:t> </w:t>
      </w:r>
    </w:p>
    <w:p w14:paraId="3D10C0DD"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rPr>
        <w:t>YouTube:</w:t>
      </w:r>
      <w:r>
        <w:rPr>
          <w:rStyle w:val="normaltextrun"/>
          <w:rFonts w:ascii="Calibri" w:hAnsi="Calibri" w:cs="Calibri"/>
        </w:rPr>
        <w:t> </w:t>
      </w:r>
      <w:hyperlink r:id="rId13" w:tgtFrame="_blank" w:history="1">
        <w:r>
          <w:rPr>
            <w:rStyle w:val="normaltextrun"/>
            <w:rFonts w:ascii="Century Gothic" w:hAnsi="Century Gothic"/>
            <w:color w:val="0563C1"/>
            <w:sz w:val="22"/>
            <w:szCs w:val="22"/>
          </w:rPr>
          <w:t>OxfordFarmingConference</w:t>
        </w:r>
      </w:hyperlink>
      <w:r>
        <w:rPr>
          <w:rStyle w:val="eop"/>
          <w:rFonts w:ascii="Century Gothic" w:hAnsi="Century Gothic"/>
          <w:sz w:val="22"/>
          <w:szCs w:val="22"/>
        </w:rPr>
        <w:t> </w:t>
      </w:r>
    </w:p>
    <w:p w14:paraId="46C3BF78" w14:textId="77777777"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242424"/>
          <w:sz w:val="22"/>
          <w:szCs w:val="22"/>
          <w:lang w:val="en-US"/>
        </w:rPr>
        <w:t>The </w:t>
      </w:r>
      <w:hyperlink r:id="rId14" w:tgtFrame="_blank" w:history="1">
        <w:r>
          <w:rPr>
            <w:rStyle w:val="normaltextrun"/>
            <w:rFonts w:ascii="Century Gothic" w:hAnsi="Century Gothic" w:cs="Calibri"/>
            <w:color w:val="242424"/>
            <w:sz w:val="22"/>
            <w:szCs w:val="22"/>
            <w:lang w:val="en-US"/>
          </w:rPr>
          <w:t>Council</w:t>
        </w:r>
      </w:hyperlink>
      <w:r>
        <w:rPr>
          <w:rStyle w:val="normaltextrun"/>
          <w:rFonts w:ascii="Century Gothic" w:hAnsi="Century Gothic" w:cs="Calibri"/>
          <w:color w:val="242424"/>
          <w:sz w:val="22"/>
          <w:szCs w:val="22"/>
          <w:lang w:val="en-US"/>
        </w:rPr>
        <w:t> is made up of 10 voluntary directors. </w:t>
      </w:r>
      <w:r>
        <w:rPr>
          <w:rStyle w:val="eop"/>
          <w:rFonts w:ascii="Century Gothic" w:hAnsi="Century Gothic" w:cs="Calibri"/>
          <w:color w:val="242424"/>
          <w:sz w:val="22"/>
          <w:szCs w:val="22"/>
        </w:rPr>
        <w:t> </w:t>
      </w:r>
    </w:p>
    <w:p w14:paraId="5E95289F" w14:textId="2392160F"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is held annually in January over three days and includes a vibrant programme of speakers, panel sessions, politics sessions and easy networking.  </w:t>
      </w:r>
    </w:p>
    <w:p w14:paraId="1B444749" w14:textId="5BE056A0"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The 76</w:t>
      </w:r>
      <w:r>
        <w:rPr>
          <w:rStyle w:val="normaltextrun"/>
          <w:rFonts w:ascii="Century Gothic" w:hAnsi="Century Gothic" w:cs="Calibri"/>
          <w:sz w:val="17"/>
          <w:szCs w:val="17"/>
          <w:vertAlign w:val="superscript"/>
        </w:rPr>
        <w:t>th</w:t>
      </w:r>
      <w:r>
        <w:rPr>
          <w:rStyle w:val="normaltextrun"/>
          <w:rFonts w:ascii="Century Gothic" w:hAnsi="Century Gothic" w:cs="Calibri"/>
          <w:sz w:val="22"/>
          <w:szCs w:val="22"/>
        </w:rPr>
        <w:t> conference will take place in 2022</w:t>
      </w:r>
      <w:r>
        <w:rPr>
          <w:rStyle w:val="eop"/>
          <w:rFonts w:ascii="Century Gothic" w:hAnsi="Century Gothic" w:cs="Calibri"/>
          <w:sz w:val="22"/>
          <w:szCs w:val="22"/>
        </w:rPr>
        <w:t> </w:t>
      </w:r>
    </w:p>
    <w:p w14:paraId="256F8819" w14:textId="77777777"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has established a reputation for strong debate and exceptional speakers.</w:t>
      </w:r>
      <w:r>
        <w:rPr>
          <w:rStyle w:val="eop"/>
          <w:rFonts w:ascii="Century Gothic" w:hAnsi="Century Gothic" w:cs="Calibri"/>
          <w:sz w:val="22"/>
          <w:szCs w:val="22"/>
        </w:rPr>
        <w:t> </w:t>
      </w:r>
    </w:p>
    <w:p w14:paraId="42C4F2FC" w14:textId="77777777"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is a charity that invests in the agricultural education and knowledge-sharing. It attracts over 600 delegates every year, </w:t>
      </w:r>
      <w:r>
        <w:rPr>
          <w:rStyle w:val="normaltextrun"/>
          <w:rFonts w:ascii="Century Gothic" w:hAnsi="Century Gothic" w:cs="Calibri"/>
          <w:color w:val="242424"/>
          <w:sz w:val="22"/>
          <w:szCs w:val="22"/>
        </w:rPr>
        <w:t>including many people from the wider food chain, retail, NGOs, scientific organisations, media, policy-making bodies and governments from around the world. </w:t>
      </w:r>
      <w:r>
        <w:rPr>
          <w:rStyle w:val="eop"/>
          <w:rFonts w:ascii="Century Gothic" w:hAnsi="Century Gothic" w:cs="Calibri"/>
          <w:color w:val="242424"/>
          <w:sz w:val="22"/>
          <w:szCs w:val="22"/>
        </w:rPr>
        <w:t> </w:t>
      </w:r>
    </w:p>
    <w:p w14:paraId="18AA8777" w14:textId="77777777" w:rsidR="00EA6D25"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Pr>
          <w:rStyle w:val="eop"/>
          <w:rFonts w:ascii="Century Gothic" w:hAnsi="Century Gothic"/>
          <w:color w:val="242424"/>
          <w:sz w:val="22"/>
          <w:szCs w:val="22"/>
        </w:rPr>
        <w:t> </w:t>
      </w:r>
    </w:p>
    <w:p w14:paraId="1565AC62" w14:textId="77777777" w:rsidR="00EA6D25" w:rsidRPr="000B6A0C" w:rsidRDefault="00EA6D25" w:rsidP="3AC9AA50">
      <w:pPr>
        <w:rPr>
          <w:rStyle w:val="eop"/>
          <w:rFonts w:ascii="Arial" w:hAnsi="Arial" w:cs="Arial"/>
          <w:sz w:val="24"/>
          <w:szCs w:val="24"/>
        </w:rPr>
      </w:pPr>
    </w:p>
    <w:p w14:paraId="1862E7EB" w14:textId="77777777" w:rsidR="00BE7CE7" w:rsidRPr="000B6A0C" w:rsidRDefault="00BE7CE7" w:rsidP="0037143F">
      <w:pPr>
        <w:rPr>
          <w:rFonts w:ascii="Arial" w:hAnsi="Arial" w:cs="Arial"/>
          <w:sz w:val="24"/>
          <w:szCs w:val="24"/>
        </w:rPr>
      </w:pPr>
    </w:p>
    <w:p w14:paraId="2BAF998C" w14:textId="54EFDD46" w:rsidR="00D54D0E" w:rsidRPr="000B6A0C" w:rsidRDefault="00BE7CE7" w:rsidP="0037143F">
      <w:pPr>
        <w:rPr>
          <w:rFonts w:ascii="Arial" w:hAnsi="Arial" w:cs="Arial"/>
          <w:sz w:val="24"/>
          <w:szCs w:val="24"/>
        </w:rPr>
      </w:pPr>
      <w:r w:rsidRPr="000B6A0C">
        <w:rPr>
          <w:rFonts w:ascii="Arial" w:hAnsi="Arial" w:cs="Arial"/>
          <w:sz w:val="24"/>
          <w:szCs w:val="24"/>
        </w:rPr>
        <w:t xml:space="preserve"> </w:t>
      </w:r>
    </w:p>
    <w:p w14:paraId="78A23CA1" w14:textId="77777777" w:rsidR="00BE7CE7" w:rsidRDefault="00BE7CE7" w:rsidP="0037143F"/>
    <w:p w14:paraId="6FF80355" w14:textId="18A4C10E" w:rsidR="0037143F" w:rsidRDefault="0037143F" w:rsidP="0037143F"/>
    <w:p w14:paraId="038EF328" w14:textId="77777777" w:rsidR="0037143F" w:rsidRDefault="0037143F" w:rsidP="0037143F"/>
    <w:p w14:paraId="24B9074A" w14:textId="77777777" w:rsidR="0037143F" w:rsidRDefault="0037143F" w:rsidP="0037143F"/>
    <w:sectPr w:rsidR="00371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kwrAUA/l7hJCwAAAA="/>
  </w:docVars>
  <w:rsids>
    <w:rsidRoot w:val="0037143F"/>
    <w:rsid w:val="000B6A0C"/>
    <w:rsid w:val="0037143F"/>
    <w:rsid w:val="004A447F"/>
    <w:rsid w:val="00646E80"/>
    <w:rsid w:val="006C46E2"/>
    <w:rsid w:val="00951C16"/>
    <w:rsid w:val="00BE7CE7"/>
    <w:rsid w:val="00C77FE2"/>
    <w:rsid w:val="00D41A0F"/>
    <w:rsid w:val="00D54D0E"/>
    <w:rsid w:val="00D67E65"/>
    <w:rsid w:val="00D90D89"/>
    <w:rsid w:val="00EA6D25"/>
    <w:rsid w:val="00FB6D24"/>
    <w:rsid w:val="017A0898"/>
    <w:rsid w:val="02432CB8"/>
    <w:rsid w:val="02CA5D56"/>
    <w:rsid w:val="02CAC1FD"/>
    <w:rsid w:val="03205AEF"/>
    <w:rsid w:val="04A9F5B6"/>
    <w:rsid w:val="04AFAE17"/>
    <w:rsid w:val="06151EE1"/>
    <w:rsid w:val="0642D7CE"/>
    <w:rsid w:val="07217F62"/>
    <w:rsid w:val="080785AF"/>
    <w:rsid w:val="085122C8"/>
    <w:rsid w:val="08AD9ADF"/>
    <w:rsid w:val="094E7CE5"/>
    <w:rsid w:val="09591A11"/>
    <w:rsid w:val="0A2AA882"/>
    <w:rsid w:val="0B1DA34E"/>
    <w:rsid w:val="0BC15899"/>
    <w:rsid w:val="0BF50F2B"/>
    <w:rsid w:val="0C1FB554"/>
    <w:rsid w:val="0D70A791"/>
    <w:rsid w:val="0DB21019"/>
    <w:rsid w:val="105231AE"/>
    <w:rsid w:val="10C3AA19"/>
    <w:rsid w:val="113B4195"/>
    <w:rsid w:val="11EE020F"/>
    <w:rsid w:val="129302D2"/>
    <w:rsid w:val="12B03AB1"/>
    <w:rsid w:val="12CF8E73"/>
    <w:rsid w:val="13477483"/>
    <w:rsid w:val="13D3D01E"/>
    <w:rsid w:val="15C9EFC6"/>
    <w:rsid w:val="18D99207"/>
    <w:rsid w:val="198D830F"/>
    <w:rsid w:val="19AE3350"/>
    <w:rsid w:val="1A941470"/>
    <w:rsid w:val="1ADDC7E8"/>
    <w:rsid w:val="1B8DB584"/>
    <w:rsid w:val="1C5C417C"/>
    <w:rsid w:val="1CE5D412"/>
    <w:rsid w:val="1D20491C"/>
    <w:rsid w:val="1D299C11"/>
    <w:rsid w:val="1D59462F"/>
    <w:rsid w:val="1DDAC992"/>
    <w:rsid w:val="1EA3EB65"/>
    <w:rsid w:val="20999EBE"/>
    <w:rsid w:val="20F478FD"/>
    <w:rsid w:val="21572020"/>
    <w:rsid w:val="21BB69E8"/>
    <w:rsid w:val="221C6160"/>
    <w:rsid w:val="222F678B"/>
    <w:rsid w:val="23065034"/>
    <w:rsid w:val="23CB37EC"/>
    <w:rsid w:val="23D13F80"/>
    <w:rsid w:val="245C99B7"/>
    <w:rsid w:val="25217E08"/>
    <w:rsid w:val="255394D4"/>
    <w:rsid w:val="25D5105B"/>
    <w:rsid w:val="25E4A8EA"/>
    <w:rsid w:val="269E7699"/>
    <w:rsid w:val="2AD454A1"/>
    <w:rsid w:val="2B566091"/>
    <w:rsid w:val="2B8A268A"/>
    <w:rsid w:val="2C94B26D"/>
    <w:rsid w:val="2DDD5108"/>
    <w:rsid w:val="2F56BEB4"/>
    <w:rsid w:val="30FB780D"/>
    <w:rsid w:val="31216744"/>
    <w:rsid w:val="313207C4"/>
    <w:rsid w:val="3178708A"/>
    <w:rsid w:val="3184DBDD"/>
    <w:rsid w:val="3253806F"/>
    <w:rsid w:val="335DC818"/>
    <w:rsid w:val="346719AA"/>
    <w:rsid w:val="3528D151"/>
    <w:rsid w:val="35C58E0A"/>
    <w:rsid w:val="3630BF6E"/>
    <w:rsid w:val="369AAEDF"/>
    <w:rsid w:val="36B7EF47"/>
    <w:rsid w:val="3721308F"/>
    <w:rsid w:val="38B91E18"/>
    <w:rsid w:val="399D24E2"/>
    <w:rsid w:val="39AEC0B2"/>
    <w:rsid w:val="3A5E9254"/>
    <w:rsid w:val="3A743E3F"/>
    <w:rsid w:val="3AC253B1"/>
    <w:rsid w:val="3AC9AA50"/>
    <w:rsid w:val="3BE71B20"/>
    <w:rsid w:val="3DDEAC79"/>
    <w:rsid w:val="3E46C5D6"/>
    <w:rsid w:val="40AE01D7"/>
    <w:rsid w:val="41A86E6E"/>
    <w:rsid w:val="42C814E5"/>
    <w:rsid w:val="4361E49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B5583C1"/>
    <w:rsid w:val="4C4A4631"/>
    <w:rsid w:val="4C78447C"/>
    <w:rsid w:val="4D54D84B"/>
    <w:rsid w:val="4DA3AAA4"/>
    <w:rsid w:val="4F74902F"/>
    <w:rsid w:val="4FCD004B"/>
    <w:rsid w:val="50E74486"/>
    <w:rsid w:val="51A9480B"/>
    <w:rsid w:val="52002D32"/>
    <w:rsid w:val="526114DA"/>
    <w:rsid w:val="539E952E"/>
    <w:rsid w:val="5426E5DC"/>
    <w:rsid w:val="54F02B66"/>
    <w:rsid w:val="563FF123"/>
    <w:rsid w:val="56F64C4C"/>
    <w:rsid w:val="5700A7C4"/>
    <w:rsid w:val="57D25B61"/>
    <w:rsid w:val="58DEC4C7"/>
    <w:rsid w:val="59EE886D"/>
    <w:rsid w:val="5A9D3E40"/>
    <w:rsid w:val="5B3ABF22"/>
    <w:rsid w:val="5B76AADC"/>
    <w:rsid w:val="5BE2D5C1"/>
    <w:rsid w:val="5C0C5DA7"/>
    <w:rsid w:val="5CF3EB2E"/>
    <w:rsid w:val="5D959BB7"/>
    <w:rsid w:val="5DE66749"/>
    <w:rsid w:val="5E82E06D"/>
    <w:rsid w:val="5FB2E624"/>
    <w:rsid w:val="601913A0"/>
    <w:rsid w:val="6096A0A5"/>
    <w:rsid w:val="619B273C"/>
    <w:rsid w:val="62704C1F"/>
    <w:rsid w:val="62A8A6F4"/>
    <w:rsid w:val="638FA532"/>
    <w:rsid w:val="63EEDF58"/>
    <w:rsid w:val="640419FD"/>
    <w:rsid w:val="650154DD"/>
    <w:rsid w:val="65E6F15A"/>
    <w:rsid w:val="6644B09C"/>
    <w:rsid w:val="68332156"/>
    <w:rsid w:val="6852B061"/>
    <w:rsid w:val="6A35698D"/>
    <w:rsid w:val="6B08E5FE"/>
    <w:rsid w:val="6C502B4A"/>
    <w:rsid w:val="6D49F5D1"/>
    <w:rsid w:val="6F90BDFB"/>
    <w:rsid w:val="7194D1ED"/>
    <w:rsid w:val="726A4E77"/>
    <w:rsid w:val="7299E71B"/>
    <w:rsid w:val="730B05AD"/>
    <w:rsid w:val="733403B3"/>
    <w:rsid w:val="736EC5B2"/>
    <w:rsid w:val="738F2384"/>
    <w:rsid w:val="73AC3F55"/>
    <w:rsid w:val="74019D0D"/>
    <w:rsid w:val="7510CBB3"/>
    <w:rsid w:val="754C7C7F"/>
    <w:rsid w:val="7683EC1F"/>
    <w:rsid w:val="76A66674"/>
    <w:rsid w:val="7700EDE3"/>
    <w:rsid w:val="79ED6EC3"/>
    <w:rsid w:val="7A27949C"/>
    <w:rsid w:val="7A5870DC"/>
    <w:rsid w:val="7B2EF6F3"/>
    <w:rsid w:val="7B5BCB81"/>
    <w:rsid w:val="7B8D3BBE"/>
    <w:rsid w:val="7CE44208"/>
    <w:rsid w:val="7D2CCDBD"/>
    <w:rsid w:val="7D725762"/>
    <w:rsid w:val="7E10148F"/>
    <w:rsid w:val="7E566901"/>
    <w:rsid w:val="7EC89E1E"/>
    <w:rsid w:val="7FD4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EB"/>
  <w15:chartTrackingRefBased/>
  <w15:docId w15:val="{1A4648FB-5A8D-465B-8F95-2D1BE13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148988549">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4872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oxfordfarmingconfer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s://www.ofc.org.uk/bitesize/2022" TargetMode="External"/><Relationship Id="rId14" Type="http://schemas.openxmlformats.org/officeDocument/2006/relationships/hyperlink" Target="https://www.ofc.org.uk/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DAFB3205-773B-4AD8-81EF-5A6C0308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945F8-873A-48DB-868F-BC6A0AFDC1E5}">
  <ds:schemaRefs>
    <ds:schemaRef ds:uri="http://schemas.microsoft.com/sharepoint/v3/contenttype/forms"/>
  </ds:schemaRefs>
</ds:datastoreItem>
</file>

<file path=customXml/itemProps3.xml><?xml version="1.0" encoding="utf-8"?>
<ds:datastoreItem xmlns:ds="http://schemas.openxmlformats.org/officeDocument/2006/customXml" ds:itemID="{2DD36E11-584A-43F4-A46B-182B70AE83FE}">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2021-07-23T10:27:00Z</dcterms:created>
  <dcterms:modified xsi:type="dcterms:W3CDTF">2021-07-23T10:27:00Z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