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A24B2" w14:textId="02E158A8" w:rsidR="009005A7" w:rsidRDefault="00D86451" w:rsidP="00E75BD9">
      <w:pPr>
        <w:pStyle w:val="Title"/>
        <w:rPr>
          <w:rFonts w:hint="eastAsia"/>
        </w:rPr>
      </w:pPr>
      <w:r>
        <w:t>News release</w:t>
      </w:r>
    </w:p>
    <w:p w14:paraId="76D03D26" w14:textId="77777777" w:rsidR="00662D97" w:rsidRDefault="00662D97" w:rsidP="00D86451">
      <w:pPr>
        <w:pStyle w:val="Heading2"/>
        <w:jc w:val="center"/>
        <w:rPr>
          <w:sz w:val="32"/>
          <w:szCs w:val="32"/>
        </w:rPr>
      </w:pPr>
      <w:r w:rsidRPr="00662D97">
        <w:rPr>
          <w:sz w:val="32"/>
          <w:szCs w:val="32"/>
        </w:rPr>
        <w:t>Opportunity for livestock and dairy farmers to collaborate and beef up the value of Scotland</w:t>
      </w:r>
      <w:r w:rsidRPr="00662D97">
        <w:rPr>
          <w:rFonts w:hint="cs"/>
          <w:sz w:val="32"/>
          <w:szCs w:val="32"/>
        </w:rPr>
        <w:t>’</w:t>
      </w:r>
      <w:r w:rsidRPr="00662D97">
        <w:rPr>
          <w:sz w:val="32"/>
          <w:szCs w:val="32"/>
        </w:rPr>
        <w:t xml:space="preserve">s calf </w:t>
      </w:r>
      <w:proofErr w:type="gramStart"/>
      <w:r w:rsidRPr="00662D97">
        <w:rPr>
          <w:sz w:val="32"/>
          <w:szCs w:val="32"/>
        </w:rPr>
        <w:t>crop</w:t>
      </w:r>
      <w:proofErr w:type="gramEnd"/>
    </w:p>
    <w:p w14:paraId="2822359E" w14:textId="1ED1EF26" w:rsidR="00D807B2" w:rsidRDefault="00D86451" w:rsidP="00D86451">
      <w:pPr>
        <w:pStyle w:val="Heading2"/>
        <w:jc w:val="center"/>
        <w:rPr>
          <w:rFonts w:hint="eastAsia"/>
        </w:rPr>
      </w:pPr>
      <w:r>
        <w:t>Sub-headline</w:t>
      </w:r>
    </w:p>
    <w:p w14:paraId="436FC7A3" w14:textId="6F34133A" w:rsidR="00D86451" w:rsidRDefault="00D86451" w:rsidP="00D86451">
      <w:pPr>
        <w:pStyle w:val="Heading2"/>
        <w:jc w:val="center"/>
        <w:rPr>
          <w:rFonts w:hint="eastAsia"/>
        </w:rPr>
      </w:pPr>
      <w:r>
        <w:t>Picture caption</w:t>
      </w:r>
    </w:p>
    <w:p w14:paraId="5A32CC92" w14:textId="77777777" w:rsidR="00662D97" w:rsidRDefault="00662D97" w:rsidP="00662D97">
      <w:r>
        <w:t>With the increased use of both sexed and beef semen in dairy herds, there is an opportunity to create a network of dairy farmers and beef finishers that can grow the value of Scotland</w:t>
      </w:r>
      <w:r>
        <w:rPr>
          <w:rFonts w:hint="cs"/>
        </w:rPr>
        <w:t>’</w:t>
      </w:r>
      <w:r>
        <w:t xml:space="preserve">s calf crop, diversify their </w:t>
      </w:r>
      <w:proofErr w:type="gramStart"/>
      <w:r>
        <w:t>income</w:t>
      </w:r>
      <w:proofErr w:type="gramEnd"/>
      <w:r>
        <w:t xml:space="preserve"> and improve their margins, according to SAC Consulting, part of Scotland</w:t>
      </w:r>
      <w:r>
        <w:rPr>
          <w:rFonts w:hint="cs"/>
        </w:rPr>
        <w:t>’</w:t>
      </w:r>
      <w:r>
        <w:t>s Rural College (SRUC).</w:t>
      </w:r>
    </w:p>
    <w:p w14:paraId="69DEE590" w14:textId="77777777" w:rsidR="00662D97" w:rsidRDefault="00662D97" w:rsidP="00662D97">
      <w:r>
        <w:t>With sexed semen improving dairy herds year-on-year and effectively removing the lower-value black and white bull calf, Robert Ramsay, Senior Beef Consultant with SAC Consulting, said:</w:t>
      </w:r>
    </w:p>
    <w:p w14:paraId="2719AE10" w14:textId="77777777" w:rsidR="00662D97" w:rsidRDefault="00662D97" w:rsidP="00662D97">
      <w:r>
        <w:rPr>
          <w:rFonts w:hint="cs"/>
        </w:rPr>
        <w:t>“</w:t>
      </w:r>
      <w:r>
        <w:t xml:space="preserve">Farmers are selectively using sexed semen to breed replacement heifers from their best cows, with the rest being put to beef bulls with </w:t>
      </w:r>
      <w:proofErr w:type="gramStart"/>
      <w:r>
        <w:t>very high</w:t>
      </w:r>
      <w:proofErr w:type="gramEnd"/>
      <w:r>
        <w:t xml:space="preserve"> genetic merit to produce beef calves that when finished, meet processor specification, helping to diversify farm income. </w:t>
      </w:r>
    </w:p>
    <w:p w14:paraId="1F37731B" w14:textId="77777777" w:rsidR="00662D97" w:rsidRDefault="00662D97" w:rsidP="00662D97">
      <w:r>
        <w:rPr>
          <w:rFonts w:hint="cs"/>
        </w:rPr>
        <w:t>“</w:t>
      </w:r>
      <w:r>
        <w:t>Many large retailers are phasing out butcher counters, and the reality is that they</w:t>
      </w:r>
      <w:r>
        <w:rPr>
          <w:rFonts w:hint="cs"/>
        </w:rPr>
        <w:t>’</w:t>
      </w:r>
      <w:r>
        <w:t>re looking for smaller 350kg carcase beasts, which produce a cut that is consistent for standard packaging, and the dairy bullock that finishes at 320kg to 350kg deadweight fits perfectly into that regime.</w:t>
      </w:r>
      <w:r>
        <w:rPr>
          <w:rFonts w:hint="cs"/>
        </w:rPr>
        <w:t>”</w:t>
      </w:r>
    </w:p>
    <w:p w14:paraId="2D479DBD" w14:textId="77777777" w:rsidR="00662D97" w:rsidRDefault="00662D97" w:rsidP="00662D97">
      <w:r>
        <w:t>In Scotland, losing a lot of beef dairy calves at their lowest value to big finishers in England results in farmers missing out on Scotch Beef PGI premium.</w:t>
      </w:r>
    </w:p>
    <w:p w14:paraId="2F7B27B7" w14:textId="77777777" w:rsidR="00662D97" w:rsidRDefault="00662D97" w:rsidP="00662D97">
      <w:r>
        <w:rPr>
          <w:rFonts w:hint="cs"/>
        </w:rPr>
        <w:t>“</w:t>
      </w:r>
      <w:r>
        <w:t>While milk sales will always make up the majority of dairy farm incomes, the sale of beef calves is of increasing importance on most dairy farms and represents a 13th or 14th milk cheque,</w:t>
      </w:r>
      <w:r>
        <w:rPr>
          <w:rFonts w:hint="cs"/>
        </w:rPr>
        <w:t>”</w:t>
      </w:r>
      <w:r>
        <w:t xml:space="preserve"> said Robert.</w:t>
      </w:r>
    </w:p>
    <w:p w14:paraId="22AF58F8" w14:textId="77777777" w:rsidR="00662D97" w:rsidRDefault="00662D97" w:rsidP="00662D97">
      <w:r>
        <w:t xml:space="preserve">With retailers such as </w:t>
      </w:r>
      <w:proofErr w:type="spellStart"/>
      <w:r>
        <w:t>Morrisons</w:t>
      </w:r>
      <w:proofErr w:type="spellEnd"/>
      <w:r>
        <w:t xml:space="preserve"> now supporting dairy suppliers to sell Belgian and British Blue cross calves into </w:t>
      </w:r>
      <w:proofErr w:type="spellStart"/>
      <w:r>
        <w:t>Buitelaar</w:t>
      </w:r>
      <w:proofErr w:type="spellEnd"/>
      <w:r>
        <w:t xml:space="preserve"> Production, the supermarket</w:t>
      </w:r>
      <w:r>
        <w:rPr>
          <w:rFonts w:hint="cs"/>
        </w:rPr>
        <w:t>’</w:t>
      </w:r>
      <w:r>
        <w:t>s beef-rearing partner, there is a market opportunity for dairy farmers, who specialise in milk production, to collaborate with beef finishers to create a new market.</w:t>
      </w:r>
    </w:p>
    <w:p w14:paraId="3BF4F27E" w14:textId="77777777" w:rsidR="00662D97" w:rsidRDefault="00662D97" w:rsidP="00662D97">
      <w:r>
        <w:rPr>
          <w:rFonts w:hint="cs"/>
        </w:rPr>
        <w:t>“</w:t>
      </w:r>
      <w:r>
        <w:t>The elephant in the room is that more than half of the cattle slaughtered in Britain are dairy-bred. There will always be a place for the suckler cow in Scotland, however, as an industry, we need to acknowledge the importance of the dairy sector in providing affordable beef to the market.</w:t>
      </w:r>
      <w:r>
        <w:rPr>
          <w:rFonts w:hint="cs"/>
        </w:rPr>
        <w:t>”</w:t>
      </w:r>
    </w:p>
    <w:p w14:paraId="3F07A1CB" w14:textId="77777777" w:rsidR="00662D97" w:rsidRDefault="00662D97" w:rsidP="00662D97">
      <w:r>
        <w:rPr>
          <w:rFonts w:hint="cs"/>
        </w:rPr>
        <w:lastRenderedPageBreak/>
        <w:t>“</w:t>
      </w:r>
      <w:r>
        <w:t xml:space="preserve">While the number of dairy herds has fallen, and beef suckler numbers are also in decline, there is an opportunity to develop a more joined up approach to dairy beef production in Scotland.  We currently send a large proportion of the beef bred animals from Scotland to Yorkshire and Lincolnshire for rearing and finishing.  </w:t>
      </w:r>
    </w:p>
    <w:p w14:paraId="184F4F9B" w14:textId="77777777" w:rsidR="00662D97" w:rsidRDefault="00662D97" w:rsidP="00662D97">
      <w:r>
        <w:rPr>
          <w:rFonts w:hint="cs"/>
        </w:rPr>
        <w:t>“</w:t>
      </w:r>
      <w:r>
        <w:t xml:space="preserve">The cattle kill in Scotland is in decline and we need to ensure that we retain a critical mass of cattle </w:t>
      </w:r>
      <w:proofErr w:type="gramStart"/>
      <w:r>
        <w:t>in order to</w:t>
      </w:r>
      <w:proofErr w:type="gramEnd"/>
      <w:r>
        <w:t xml:space="preserve"> allow our beef processing industry to thrive.  There are some really good examples of integrated supply chains for dairy beef in Scotland but there is a real opportunity to grow this business significantly in the future.</w:t>
      </w:r>
      <w:r>
        <w:rPr>
          <w:rFonts w:hint="cs"/>
        </w:rPr>
        <w:t>”</w:t>
      </w:r>
      <w:r>
        <w:t xml:space="preserve"> </w:t>
      </w:r>
    </w:p>
    <w:p w14:paraId="73BD7EA4" w14:textId="0352BDFD" w:rsidR="00F6120E" w:rsidRPr="00D86451" w:rsidRDefault="00D86451" w:rsidP="00662D97">
      <w:pPr>
        <w:rPr>
          <w:b/>
          <w:bCs/>
        </w:rPr>
      </w:pPr>
      <w:r w:rsidRPr="2B1A2235">
        <w:rPr>
          <w:b/>
          <w:bCs/>
        </w:rPr>
        <w:t>Ends</w:t>
      </w:r>
    </w:p>
    <w:p w14:paraId="47B04B2B" w14:textId="3893888F" w:rsidR="00D86451" w:rsidRDefault="00D86451" w:rsidP="00D86451">
      <w:pPr>
        <w:pStyle w:val="BodyText"/>
        <w:spacing w:line="276" w:lineRule="auto"/>
        <w:jc w:val="both"/>
        <w:rPr>
          <w:rFonts w:ascii="DM Sans" w:eastAsia="DM Sans" w:hAnsi="DM Sans" w:cs="DM Sans"/>
          <w:sz w:val="24"/>
          <w:szCs w:val="24"/>
        </w:rPr>
      </w:pPr>
      <w:r w:rsidRPr="2B1A2235">
        <w:rPr>
          <w:rFonts w:ascii="DM Sans" w:eastAsia="DM Sans" w:hAnsi="DM Sans" w:cs="DM Sans"/>
          <w:sz w:val="24"/>
          <w:szCs w:val="24"/>
        </w:rPr>
        <w:t>For more information, contact</w:t>
      </w:r>
      <w:r w:rsidR="572451AB" w:rsidRPr="2B1A2235">
        <w:rPr>
          <w:rFonts w:ascii="DM Sans" w:eastAsia="DM Sans" w:hAnsi="DM Sans" w:cs="DM Sans"/>
          <w:sz w:val="24"/>
          <w:szCs w:val="24"/>
        </w:rPr>
        <w:t xml:space="preserve"> </w:t>
      </w:r>
      <w:hyperlink r:id="rId10" w:history="1">
        <w:r w:rsidR="00662D97" w:rsidRPr="00684882">
          <w:rPr>
            <w:rStyle w:val="Hyperlink"/>
            <w:rFonts w:ascii="DM Sans" w:eastAsia="DM Sans" w:hAnsi="DM Sans" w:cs="DM Sans"/>
            <w:sz w:val="24"/>
            <w:szCs w:val="24"/>
          </w:rPr>
          <w:t>alana@janecraigie.com</w:t>
        </w:r>
      </w:hyperlink>
      <w:r w:rsidR="572451AB" w:rsidRPr="2B1A2235">
        <w:rPr>
          <w:rFonts w:ascii="DM Sans" w:eastAsia="DM Sans" w:hAnsi="DM Sans" w:cs="DM Sans"/>
          <w:sz w:val="24"/>
          <w:szCs w:val="24"/>
        </w:rPr>
        <w:t xml:space="preserve"> or 07</w:t>
      </w:r>
      <w:r w:rsidR="00662D97">
        <w:rPr>
          <w:rFonts w:ascii="DM Sans" w:eastAsia="DM Sans" w:hAnsi="DM Sans" w:cs="DM Sans"/>
          <w:sz w:val="24"/>
          <w:szCs w:val="24"/>
        </w:rPr>
        <w:t>596 122184.</w:t>
      </w:r>
    </w:p>
    <w:p w14:paraId="5140988C" w14:textId="6F34133A" w:rsidR="00D86451" w:rsidRDefault="00D86451" w:rsidP="00D86451">
      <w:pPr>
        <w:pStyle w:val="BodyText"/>
        <w:spacing w:line="276" w:lineRule="auto"/>
        <w:jc w:val="both"/>
        <w:rPr>
          <w:rFonts w:ascii="DM Sans" w:eastAsia="DM Sans" w:hAnsi="DM Sans" w:cs="DM Sans"/>
          <w:sz w:val="24"/>
          <w:szCs w:val="24"/>
        </w:rPr>
      </w:pPr>
    </w:p>
    <w:p w14:paraId="36290A3A" w14:textId="6F34133A" w:rsidR="00D86451" w:rsidRDefault="00D86451" w:rsidP="00D86451">
      <w:pPr>
        <w:pStyle w:val="BodyText"/>
        <w:spacing w:line="276" w:lineRule="auto"/>
        <w:jc w:val="both"/>
        <w:rPr>
          <w:rFonts w:ascii="DM Sans" w:eastAsia="DM Sans" w:hAnsi="DM Sans" w:cs="DM Sans"/>
          <w:b/>
          <w:bCs/>
          <w:sz w:val="24"/>
          <w:szCs w:val="24"/>
        </w:rPr>
      </w:pPr>
      <w:r w:rsidRPr="2B1A2235">
        <w:rPr>
          <w:rFonts w:ascii="DM Sans" w:eastAsia="DM Sans" w:hAnsi="DM Sans" w:cs="DM Sans"/>
          <w:b/>
          <w:bCs/>
          <w:sz w:val="24"/>
          <w:szCs w:val="24"/>
        </w:rPr>
        <w:t>Notes to Editors:</w:t>
      </w:r>
    </w:p>
    <w:p w14:paraId="5F7A24F7" w14:textId="77777777" w:rsidR="00D86451" w:rsidRDefault="00D86451" w:rsidP="00D86451">
      <w:pPr>
        <w:pStyle w:val="BodyText"/>
        <w:spacing w:line="276" w:lineRule="auto"/>
        <w:jc w:val="both"/>
        <w:rPr>
          <w:rFonts w:ascii="DM Sans" w:eastAsia="DM Sans" w:hAnsi="DM Sans" w:cs="DM Sans"/>
          <w:b/>
          <w:bCs/>
          <w:sz w:val="24"/>
          <w:szCs w:val="24"/>
        </w:rPr>
      </w:pPr>
    </w:p>
    <w:p w14:paraId="6BE90606" w14:textId="77777777" w:rsidR="00D86451" w:rsidRDefault="00D86451" w:rsidP="00D86451">
      <w:pPr>
        <w:pStyle w:val="BodyText"/>
        <w:spacing w:line="276" w:lineRule="auto"/>
        <w:jc w:val="both"/>
        <w:rPr>
          <w:rFonts w:ascii="DM Sans" w:eastAsia="DM Sans" w:hAnsi="DM Sans" w:cs="DM Sans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B83B2E0" wp14:editId="572451AB">
            <wp:extent cx="5808346" cy="2108200"/>
            <wp:effectExtent l="0" t="0" r="8255" b="0"/>
            <wp:docPr id="1956634318" name="Picture 5" descr="Macintosh HD:Users:lhopcroft:Desktop:SRUC Brand Guidelines 2020:Press Release Form June 2020:Graphic for SRUC New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346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8FC67" w14:textId="77777777" w:rsidR="00D86451" w:rsidRDefault="00D86451" w:rsidP="00D86451">
      <w:pPr>
        <w:pStyle w:val="BodyText"/>
        <w:spacing w:line="276" w:lineRule="auto"/>
        <w:jc w:val="both"/>
        <w:rPr>
          <w:rFonts w:ascii="DM Sans" w:eastAsia="DM Sans" w:hAnsi="DM Sans" w:cs="DM Sans"/>
          <w:b/>
          <w:bCs/>
          <w:sz w:val="24"/>
          <w:szCs w:val="24"/>
        </w:rPr>
      </w:pPr>
    </w:p>
    <w:p w14:paraId="3917EEBC" w14:textId="77777777" w:rsidR="00D86451" w:rsidRPr="00255412" w:rsidRDefault="00D86451" w:rsidP="00D86451">
      <w:pPr>
        <w:pStyle w:val="paragraph"/>
        <w:shd w:val="clear" w:color="auto" w:fill="FFFFFF" w:themeFill="background1"/>
        <w:textAlignment w:val="baseline"/>
        <w:rPr>
          <w:rStyle w:val="eop"/>
          <w:rFonts w:ascii="DM Sans" w:eastAsia="DM Sans" w:hAnsi="DM Sans" w:cs="DM Sans"/>
          <w:color w:val="29333D"/>
        </w:rPr>
      </w:pPr>
      <w:r w:rsidRPr="228D3187">
        <w:rPr>
          <w:rStyle w:val="normaltextrun1"/>
          <w:rFonts w:ascii="DM Sans" w:eastAsia="DM Sans" w:hAnsi="DM Sans" w:cs="DM Sans"/>
          <w:color w:val="29333D"/>
        </w:rPr>
        <w:t xml:space="preserve">Scotland’s Rural College (SRUC) was established in 2012 through the merger of the Scottish Agricultural College (SAC) with Barony, Elmwood and </w:t>
      </w:r>
      <w:proofErr w:type="spellStart"/>
      <w:r w:rsidRPr="228D3187">
        <w:rPr>
          <w:rStyle w:val="normaltextrun1"/>
          <w:rFonts w:ascii="DM Sans" w:eastAsia="DM Sans" w:hAnsi="DM Sans" w:cs="DM Sans"/>
          <w:color w:val="29333D"/>
        </w:rPr>
        <w:t>Oatridge</w:t>
      </w:r>
      <w:proofErr w:type="spellEnd"/>
      <w:r w:rsidRPr="228D3187">
        <w:rPr>
          <w:rStyle w:val="normaltextrun1"/>
          <w:rFonts w:ascii="DM Sans" w:eastAsia="DM Sans" w:hAnsi="DM Sans" w:cs="DM Sans"/>
          <w:color w:val="29333D"/>
        </w:rPr>
        <w:t xml:space="preserve"> Colleges. Through these institutions, we can trace our lineage back over 100 years.</w:t>
      </w:r>
      <w:r w:rsidRPr="228D3187">
        <w:rPr>
          <w:rStyle w:val="eop"/>
          <w:rFonts w:ascii="DM Sans" w:eastAsia="DM Sans" w:hAnsi="DM Sans" w:cs="DM Sans"/>
          <w:color w:val="29333D"/>
        </w:rPr>
        <w:t> </w:t>
      </w:r>
    </w:p>
    <w:p w14:paraId="662E6AAD" w14:textId="77777777" w:rsidR="00D86451" w:rsidRDefault="00D86451" w:rsidP="00D86451">
      <w:pPr>
        <w:pStyle w:val="paragraph"/>
        <w:shd w:val="clear" w:color="auto" w:fill="FFFFFF" w:themeFill="background1"/>
        <w:textAlignment w:val="baseline"/>
        <w:rPr>
          <w:rStyle w:val="normaltextrun1"/>
          <w:rFonts w:ascii="DM Sans" w:eastAsia="DM Sans" w:hAnsi="DM Sans" w:cs="DM Sans"/>
          <w:color w:val="29333D"/>
        </w:rPr>
      </w:pPr>
    </w:p>
    <w:p w14:paraId="1DBF5A86" w14:textId="77777777" w:rsidR="00D86451" w:rsidRPr="00255412" w:rsidRDefault="00D86451" w:rsidP="00D86451">
      <w:pPr>
        <w:pStyle w:val="paragraph"/>
        <w:shd w:val="clear" w:color="auto" w:fill="FFFFFF" w:themeFill="background1"/>
        <w:textAlignment w:val="baseline"/>
        <w:rPr>
          <w:rStyle w:val="eop"/>
          <w:rFonts w:ascii="DM Sans" w:eastAsia="DM Sans" w:hAnsi="DM Sans" w:cs="DM Sans"/>
          <w:color w:val="29333D"/>
        </w:rPr>
      </w:pPr>
      <w:r w:rsidRPr="228D3187">
        <w:rPr>
          <w:rStyle w:val="normaltextrun1"/>
          <w:rFonts w:ascii="DM Sans" w:eastAsia="DM Sans" w:hAnsi="DM Sans" w:cs="DM Sans"/>
          <w:color w:val="29333D"/>
        </w:rPr>
        <w:t>Today, SRUC is on a journey to become Scotland’s enterprise university at the heart of our sustainable natural economy.</w:t>
      </w:r>
      <w:r w:rsidRPr="228D3187">
        <w:rPr>
          <w:rStyle w:val="eop"/>
          <w:rFonts w:ascii="DM Sans" w:eastAsia="DM Sans" w:hAnsi="DM Sans" w:cs="DM Sans"/>
          <w:color w:val="29333D"/>
        </w:rPr>
        <w:t> </w:t>
      </w:r>
    </w:p>
    <w:p w14:paraId="51007AD4" w14:textId="77777777" w:rsidR="00D86451" w:rsidRDefault="00D86451" w:rsidP="00D86451">
      <w:pPr>
        <w:pStyle w:val="paragraph"/>
        <w:shd w:val="clear" w:color="auto" w:fill="FFFFFF" w:themeFill="background1"/>
        <w:textAlignment w:val="baseline"/>
        <w:rPr>
          <w:rStyle w:val="normaltextrun1"/>
          <w:rFonts w:ascii="DM Sans" w:eastAsia="DM Sans" w:hAnsi="DM Sans" w:cs="DM Sans"/>
          <w:color w:val="29333D"/>
        </w:rPr>
      </w:pPr>
    </w:p>
    <w:p w14:paraId="1A75010B" w14:textId="77777777" w:rsidR="00D86451" w:rsidRPr="00255412" w:rsidRDefault="00D86451" w:rsidP="00D86451">
      <w:pPr>
        <w:pStyle w:val="paragraph"/>
        <w:shd w:val="clear" w:color="auto" w:fill="FFFFFF" w:themeFill="background1"/>
        <w:textAlignment w:val="baseline"/>
        <w:rPr>
          <w:rStyle w:val="eop"/>
          <w:rFonts w:ascii="DM Sans" w:eastAsia="DM Sans" w:hAnsi="DM Sans" w:cs="DM Sans"/>
          <w:color w:val="29333D"/>
        </w:rPr>
      </w:pPr>
      <w:r w:rsidRPr="228D3187">
        <w:rPr>
          <w:rStyle w:val="normaltextrun1"/>
          <w:rFonts w:ascii="DM Sans" w:eastAsia="DM Sans" w:hAnsi="DM Sans" w:cs="DM Sans"/>
          <w:color w:val="29333D"/>
        </w:rPr>
        <w:t>Our mission is to create and mobilise knowledge and talent – partnering locally and globally to benefit Scotland’s natural economy. </w:t>
      </w:r>
      <w:r w:rsidRPr="228D3187">
        <w:rPr>
          <w:rStyle w:val="eop"/>
          <w:rFonts w:ascii="DM Sans" w:eastAsia="DM Sans" w:hAnsi="DM Sans" w:cs="DM Sans"/>
          <w:color w:val="29333D"/>
        </w:rPr>
        <w:t> </w:t>
      </w:r>
    </w:p>
    <w:p w14:paraId="15B5B74D" w14:textId="77777777" w:rsidR="00D86451" w:rsidRDefault="00D86451" w:rsidP="00D86451">
      <w:pPr>
        <w:pStyle w:val="paragraph"/>
        <w:shd w:val="clear" w:color="auto" w:fill="FFFFFF" w:themeFill="background1"/>
        <w:textAlignment w:val="baseline"/>
        <w:rPr>
          <w:rStyle w:val="normaltextrun1"/>
          <w:rFonts w:ascii="DM Sans" w:eastAsia="DM Sans" w:hAnsi="DM Sans" w:cs="DM Sans"/>
          <w:color w:val="29333D"/>
        </w:rPr>
      </w:pPr>
    </w:p>
    <w:p w14:paraId="7745B034" w14:textId="77777777" w:rsidR="00D86451" w:rsidRPr="00255412" w:rsidRDefault="00D86451" w:rsidP="00D86451">
      <w:pPr>
        <w:pStyle w:val="paragraph"/>
        <w:shd w:val="clear" w:color="auto" w:fill="FFFFFF" w:themeFill="background1"/>
        <w:textAlignment w:val="baseline"/>
        <w:rPr>
          <w:rStyle w:val="eop"/>
          <w:rFonts w:ascii="DM Sans" w:eastAsia="DM Sans" w:hAnsi="DM Sans" w:cs="DM Sans"/>
          <w:color w:val="29333D"/>
        </w:rPr>
      </w:pPr>
      <w:r w:rsidRPr="228D3187">
        <w:rPr>
          <w:rStyle w:val="normaltextrun1"/>
          <w:rFonts w:ascii="DM Sans" w:eastAsia="DM Sans" w:hAnsi="DM Sans" w:cs="DM Sans"/>
          <w:color w:val="29333D"/>
        </w:rPr>
        <w:t xml:space="preserve">To achieve this, we draw upon SRUC’s longstanding strengths in world-class and sector-leading research, learning and teaching, skills and training and consultancy (through SAC Consulting). </w:t>
      </w:r>
      <w:r w:rsidRPr="228D3187">
        <w:rPr>
          <w:rStyle w:val="eop"/>
          <w:rFonts w:ascii="DM Sans" w:eastAsia="DM Sans" w:hAnsi="DM Sans" w:cs="DM Sans"/>
          <w:color w:val="29333D"/>
        </w:rPr>
        <w:t> </w:t>
      </w:r>
    </w:p>
    <w:p w14:paraId="4785B3AD" w14:textId="77777777" w:rsidR="00D86451" w:rsidRDefault="00D86451" w:rsidP="00D86451">
      <w:pPr>
        <w:pStyle w:val="paragraph"/>
        <w:shd w:val="clear" w:color="auto" w:fill="FFFFFF" w:themeFill="background1"/>
        <w:textAlignment w:val="baseline"/>
        <w:rPr>
          <w:rStyle w:val="normaltextrun1"/>
          <w:rFonts w:ascii="DM Sans" w:eastAsia="DM Sans" w:hAnsi="DM Sans" w:cs="DM Sans"/>
          <w:color w:val="29333D"/>
        </w:rPr>
      </w:pPr>
    </w:p>
    <w:p w14:paraId="6F4AC631" w14:textId="77777777" w:rsidR="00D86451" w:rsidRPr="00255412" w:rsidRDefault="00D86451" w:rsidP="00D86451">
      <w:pPr>
        <w:pStyle w:val="paragraph"/>
        <w:shd w:val="clear" w:color="auto" w:fill="FFFFFF" w:themeFill="background1"/>
        <w:textAlignment w:val="baseline"/>
        <w:rPr>
          <w:rStyle w:val="eop"/>
          <w:rFonts w:ascii="DM Sans" w:eastAsia="DM Sans" w:hAnsi="DM Sans" w:cs="DM Sans"/>
          <w:color w:val="29333D"/>
        </w:rPr>
      </w:pPr>
      <w:r w:rsidRPr="228D3187">
        <w:rPr>
          <w:rStyle w:val="normaltextrun1"/>
          <w:rFonts w:ascii="DM Sans" w:eastAsia="DM Sans" w:hAnsi="DM Sans" w:cs="DM Sans"/>
          <w:color w:val="29333D"/>
        </w:rPr>
        <w:t xml:space="preserve">A natural economy is fuelled by responsible use of our natural resources: people, land, energy, water, animals and plants. It is an n interlinked, shared, living system that </w:t>
      </w:r>
      <w:r w:rsidRPr="228D3187">
        <w:rPr>
          <w:rStyle w:val="normaltextrun1"/>
          <w:rFonts w:ascii="DM Sans" w:eastAsia="DM Sans" w:hAnsi="DM Sans" w:cs="DM Sans"/>
          <w:color w:val="29333D"/>
        </w:rPr>
        <w:lastRenderedPageBreak/>
        <w:t>creates opportunities and prosperity. It is multi-scale, dynamic and resilient through creative management and mindful custodianship.</w:t>
      </w:r>
      <w:r w:rsidRPr="228D3187">
        <w:rPr>
          <w:rStyle w:val="eop"/>
          <w:rFonts w:ascii="DM Sans" w:eastAsia="DM Sans" w:hAnsi="DM Sans" w:cs="DM Sans"/>
          <w:color w:val="29333D"/>
        </w:rPr>
        <w:t> </w:t>
      </w:r>
    </w:p>
    <w:p w14:paraId="22A2378B" w14:textId="77777777" w:rsidR="00D86451" w:rsidRDefault="00D86451" w:rsidP="00D86451">
      <w:pPr>
        <w:pStyle w:val="paragraph"/>
        <w:shd w:val="clear" w:color="auto" w:fill="FFFFFF" w:themeFill="background1"/>
        <w:textAlignment w:val="baseline"/>
        <w:rPr>
          <w:rStyle w:val="normaltextrun1"/>
          <w:rFonts w:ascii="DM Sans" w:eastAsia="DM Sans" w:hAnsi="DM Sans" w:cs="DM Sans"/>
          <w:color w:val="29333D"/>
        </w:rPr>
      </w:pPr>
    </w:p>
    <w:p w14:paraId="44399F25" w14:textId="77777777" w:rsidR="00D86451" w:rsidRDefault="00D86451" w:rsidP="00D86451">
      <w:pPr>
        <w:pStyle w:val="paragraph"/>
        <w:shd w:val="clear" w:color="auto" w:fill="FFFFFF" w:themeFill="background1"/>
        <w:textAlignment w:val="baseline"/>
        <w:rPr>
          <w:rStyle w:val="eop"/>
          <w:rFonts w:ascii="DM Sans" w:eastAsia="DM Sans" w:hAnsi="DM Sans" w:cs="DM Sans"/>
          <w:color w:val="29333D"/>
        </w:rPr>
      </w:pPr>
      <w:r w:rsidRPr="228D3187">
        <w:rPr>
          <w:rStyle w:val="normaltextrun1"/>
          <w:rFonts w:ascii="DM Sans" w:eastAsia="DM Sans" w:hAnsi="DM Sans" w:cs="DM Sans"/>
          <w:color w:val="29333D"/>
        </w:rPr>
        <w:t>By focussing on the sustainable natural economy, SRUC will strive to lead the way in delivering economic, social and environmental benefits for all, in Scotland, and beyond.</w:t>
      </w:r>
      <w:r w:rsidRPr="228D3187">
        <w:rPr>
          <w:rStyle w:val="eop"/>
          <w:rFonts w:ascii="DM Sans" w:eastAsia="DM Sans" w:hAnsi="DM Sans" w:cs="DM Sans"/>
          <w:color w:val="29333D"/>
        </w:rPr>
        <w:t> </w:t>
      </w:r>
    </w:p>
    <w:p w14:paraId="719B2B80" w14:textId="77777777" w:rsidR="00D86451" w:rsidRDefault="00D86451" w:rsidP="00D86451">
      <w:pPr>
        <w:pStyle w:val="paragraph"/>
        <w:shd w:val="clear" w:color="auto" w:fill="FFFFFF" w:themeFill="background1"/>
        <w:textAlignment w:val="baseline"/>
        <w:rPr>
          <w:rStyle w:val="eop"/>
          <w:rFonts w:ascii="DM Sans" w:eastAsia="DM Sans" w:hAnsi="DM Sans" w:cs="DM Sans"/>
          <w:color w:val="29333D"/>
        </w:rPr>
      </w:pPr>
    </w:p>
    <w:sectPr w:rsidR="00D86451" w:rsidSect="00BE2B9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9DFCB" w14:textId="77777777" w:rsidR="00D3675E" w:rsidRDefault="00D3675E" w:rsidP="00402C8C">
      <w:pPr>
        <w:spacing w:line="240" w:lineRule="auto"/>
      </w:pPr>
      <w:r>
        <w:separator/>
      </w:r>
    </w:p>
  </w:endnote>
  <w:endnote w:type="continuationSeparator" w:id="0">
    <w:p w14:paraId="4EC5A0B5" w14:textId="77777777" w:rsidR="00D3675E" w:rsidRDefault="00D3675E" w:rsidP="00402C8C">
      <w:pPr>
        <w:spacing w:line="240" w:lineRule="auto"/>
      </w:pPr>
      <w:r>
        <w:continuationSeparator/>
      </w:r>
    </w:p>
  </w:endnote>
  <w:endnote w:type="continuationNotice" w:id="1">
    <w:p w14:paraId="0A4552BC" w14:textId="77777777" w:rsidR="00D3675E" w:rsidRDefault="00D367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M 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 Bol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2914"/>
      <w:docPartObj>
        <w:docPartGallery w:val="Page Numbers (Top of Page)"/>
        <w:docPartUnique/>
      </w:docPartObj>
    </w:sdtPr>
    <w:sdtEndPr/>
    <w:sdtContent>
      <w:p w14:paraId="3620AC56" w14:textId="77777777" w:rsidR="00402C8C" w:rsidRDefault="0077418A" w:rsidP="0077418A">
        <w:pPr>
          <w:pStyle w:val="Footer"/>
          <w:jc w:val="right"/>
        </w:pPr>
        <w:r>
          <w:t xml:space="preserve">Page </w:t>
        </w:r>
        <w:r w:rsidRPr="00745564">
          <w:rPr>
            <w:bCs/>
          </w:rPr>
          <w:fldChar w:fldCharType="begin"/>
        </w:r>
        <w:r w:rsidRPr="00745564">
          <w:rPr>
            <w:bCs/>
          </w:rPr>
          <w:instrText xml:space="preserve"> PAGE </w:instrText>
        </w:r>
        <w:r w:rsidRPr="00745564">
          <w:rPr>
            <w:bCs/>
          </w:rPr>
          <w:fldChar w:fldCharType="separate"/>
        </w:r>
        <w:r>
          <w:rPr>
            <w:bCs/>
          </w:rPr>
          <w:t>1</w:t>
        </w:r>
        <w:r w:rsidRPr="00745564">
          <w:rPr>
            <w:bCs/>
          </w:rPr>
          <w:fldChar w:fldCharType="end"/>
        </w:r>
        <w:r>
          <w:t xml:space="preserve"> of </w:t>
        </w:r>
        <w:r w:rsidRPr="00745564">
          <w:rPr>
            <w:bCs/>
          </w:rPr>
          <w:fldChar w:fldCharType="begin"/>
        </w:r>
        <w:r w:rsidRPr="00745564">
          <w:rPr>
            <w:bCs/>
          </w:rPr>
          <w:instrText xml:space="preserve"> NUMPAGES  </w:instrText>
        </w:r>
        <w:r w:rsidRPr="00745564">
          <w:rPr>
            <w:bCs/>
          </w:rPr>
          <w:fldChar w:fldCharType="separate"/>
        </w:r>
        <w:r>
          <w:rPr>
            <w:bCs/>
          </w:rPr>
          <w:t>2</w:t>
        </w:r>
        <w:r w:rsidRPr="00745564">
          <w:rPr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35333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AEABF5" w14:textId="77777777" w:rsidR="002732F3" w:rsidRDefault="00745564" w:rsidP="0077418A">
            <w:pPr>
              <w:pStyle w:val="Footer"/>
              <w:jc w:val="right"/>
            </w:pPr>
            <w:r>
              <w:t xml:space="preserve">Page </w:t>
            </w:r>
            <w:r w:rsidRPr="00745564">
              <w:rPr>
                <w:bCs/>
              </w:rPr>
              <w:fldChar w:fldCharType="begin"/>
            </w:r>
            <w:r w:rsidRPr="00745564">
              <w:rPr>
                <w:bCs/>
              </w:rPr>
              <w:instrText xml:space="preserve"> PAGE </w:instrText>
            </w:r>
            <w:r w:rsidRPr="00745564">
              <w:rPr>
                <w:bCs/>
              </w:rPr>
              <w:fldChar w:fldCharType="separate"/>
            </w:r>
            <w:r w:rsidRPr="00745564">
              <w:rPr>
                <w:bCs/>
                <w:noProof/>
              </w:rPr>
              <w:t>2</w:t>
            </w:r>
            <w:r w:rsidRPr="00745564">
              <w:rPr>
                <w:bCs/>
              </w:rPr>
              <w:fldChar w:fldCharType="end"/>
            </w:r>
            <w:r>
              <w:t xml:space="preserve"> of </w:t>
            </w:r>
            <w:r w:rsidRPr="00745564">
              <w:rPr>
                <w:bCs/>
              </w:rPr>
              <w:fldChar w:fldCharType="begin"/>
            </w:r>
            <w:r w:rsidRPr="00745564">
              <w:rPr>
                <w:bCs/>
              </w:rPr>
              <w:instrText xml:space="preserve"> NUMPAGES  </w:instrText>
            </w:r>
            <w:r w:rsidRPr="00745564">
              <w:rPr>
                <w:bCs/>
              </w:rPr>
              <w:fldChar w:fldCharType="separate"/>
            </w:r>
            <w:r w:rsidRPr="00745564">
              <w:rPr>
                <w:bCs/>
                <w:noProof/>
              </w:rPr>
              <w:t>2</w:t>
            </w:r>
            <w:r w:rsidRPr="0074556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06388" w14:textId="77777777" w:rsidR="00D3675E" w:rsidRDefault="00D3675E" w:rsidP="00402C8C">
      <w:pPr>
        <w:spacing w:line="240" w:lineRule="auto"/>
      </w:pPr>
      <w:r>
        <w:separator/>
      </w:r>
    </w:p>
  </w:footnote>
  <w:footnote w:type="continuationSeparator" w:id="0">
    <w:p w14:paraId="784DCBE9" w14:textId="77777777" w:rsidR="00D3675E" w:rsidRDefault="00D3675E" w:rsidP="00402C8C">
      <w:pPr>
        <w:spacing w:line="240" w:lineRule="auto"/>
      </w:pPr>
      <w:r>
        <w:continuationSeparator/>
      </w:r>
    </w:p>
  </w:footnote>
  <w:footnote w:type="continuationNotice" w:id="1">
    <w:p w14:paraId="6E1CFFFE" w14:textId="77777777" w:rsidR="00D3675E" w:rsidRDefault="00D367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84C90" w14:textId="77777777" w:rsidR="00402C8C" w:rsidRDefault="00402C8C">
    <w:pPr>
      <w:pStyle w:val="Header"/>
    </w:pPr>
  </w:p>
  <w:p w14:paraId="063E244E" w14:textId="77777777" w:rsidR="00402C8C" w:rsidRDefault="00402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5E551" w14:textId="77777777" w:rsidR="00E41D9A" w:rsidRDefault="00E41D9A" w:rsidP="00D8645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0333A3" wp14:editId="28E0D0FA">
          <wp:simplePos x="0" y="0"/>
          <wp:positionH relativeFrom="column">
            <wp:posOffset>5143500</wp:posOffset>
          </wp:positionH>
          <wp:positionV relativeFrom="page">
            <wp:posOffset>219075</wp:posOffset>
          </wp:positionV>
          <wp:extent cx="1170940" cy="800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6D"/>
    <w:rsid w:val="0002618E"/>
    <w:rsid w:val="00072F6B"/>
    <w:rsid w:val="00074E81"/>
    <w:rsid w:val="000E0859"/>
    <w:rsid w:val="00137998"/>
    <w:rsid w:val="00150310"/>
    <w:rsid w:val="00177834"/>
    <w:rsid w:val="001A788D"/>
    <w:rsid w:val="0020393E"/>
    <w:rsid w:val="002732F3"/>
    <w:rsid w:val="002F34A7"/>
    <w:rsid w:val="00326FAD"/>
    <w:rsid w:val="003866AF"/>
    <w:rsid w:val="003C2368"/>
    <w:rsid w:val="00402C8C"/>
    <w:rsid w:val="00440E6C"/>
    <w:rsid w:val="00442704"/>
    <w:rsid w:val="004469E2"/>
    <w:rsid w:val="00514F2B"/>
    <w:rsid w:val="00540BD3"/>
    <w:rsid w:val="005F796D"/>
    <w:rsid w:val="00662D97"/>
    <w:rsid w:val="00693A66"/>
    <w:rsid w:val="006D31BA"/>
    <w:rsid w:val="00745564"/>
    <w:rsid w:val="0077418A"/>
    <w:rsid w:val="0080478A"/>
    <w:rsid w:val="00843105"/>
    <w:rsid w:val="00856DF2"/>
    <w:rsid w:val="008A7AB0"/>
    <w:rsid w:val="008C056D"/>
    <w:rsid w:val="008D72FF"/>
    <w:rsid w:val="008F3BFA"/>
    <w:rsid w:val="009005A7"/>
    <w:rsid w:val="009074C3"/>
    <w:rsid w:val="009243F8"/>
    <w:rsid w:val="00992DF8"/>
    <w:rsid w:val="009E5F8A"/>
    <w:rsid w:val="00A63E13"/>
    <w:rsid w:val="00AE43B9"/>
    <w:rsid w:val="00AF3340"/>
    <w:rsid w:val="00B5573E"/>
    <w:rsid w:val="00B67028"/>
    <w:rsid w:val="00B67739"/>
    <w:rsid w:val="00B96E87"/>
    <w:rsid w:val="00BE2B98"/>
    <w:rsid w:val="00BF02D5"/>
    <w:rsid w:val="00C146D4"/>
    <w:rsid w:val="00C2052C"/>
    <w:rsid w:val="00C816BF"/>
    <w:rsid w:val="00C873D1"/>
    <w:rsid w:val="00D3675E"/>
    <w:rsid w:val="00D807B2"/>
    <w:rsid w:val="00D86451"/>
    <w:rsid w:val="00DE30D8"/>
    <w:rsid w:val="00E41D9A"/>
    <w:rsid w:val="00E75BD9"/>
    <w:rsid w:val="00F51709"/>
    <w:rsid w:val="00F6120E"/>
    <w:rsid w:val="00F630C7"/>
    <w:rsid w:val="00FB6E59"/>
    <w:rsid w:val="021C4265"/>
    <w:rsid w:val="0EDFF338"/>
    <w:rsid w:val="1166C9EC"/>
    <w:rsid w:val="11BFA4E4"/>
    <w:rsid w:val="11C7BA74"/>
    <w:rsid w:val="14A468F5"/>
    <w:rsid w:val="1775324C"/>
    <w:rsid w:val="1C83AD1F"/>
    <w:rsid w:val="1CAC805D"/>
    <w:rsid w:val="237AA3BD"/>
    <w:rsid w:val="29D6E660"/>
    <w:rsid w:val="2B1A2235"/>
    <w:rsid w:val="31B6D5FF"/>
    <w:rsid w:val="3B2C88A8"/>
    <w:rsid w:val="3E21F874"/>
    <w:rsid w:val="4877DDCD"/>
    <w:rsid w:val="4C3DD1FD"/>
    <w:rsid w:val="548FC6DC"/>
    <w:rsid w:val="572451AB"/>
    <w:rsid w:val="62A66332"/>
    <w:rsid w:val="6413D22B"/>
    <w:rsid w:val="76FAB1D8"/>
    <w:rsid w:val="78327E4B"/>
    <w:rsid w:val="783E1E4A"/>
    <w:rsid w:val="787DBA7F"/>
    <w:rsid w:val="7AB8D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2CD9A"/>
  <w15:chartTrackingRefBased/>
  <w15:docId w15:val="{30FDD97F-2508-4A5B-80F0-0830F5C6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B2"/>
    <w:pPr>
      <w:spacing w:after="240" w:line="276" w:lineRule="auto"/>
    </w:pPr>
  </w:style>
  <w:style w:type="paragraph" w:styleId="Heading1">
    <w:name w:val="heading 1"/>
    <w:basedOn w:val="Normal"/>
    <w:next w:val="Normal"/>
    <w:link w:val="Heading1Char"/>
    <w:uiPriority w:val="8"/>
    <w:qFormat/>
    <w:rsid w:val="00514F2B"/>
    <w:pPr>
      <w:keepNext/>
      <w:keepLines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451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6D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D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514F2B"/>
    <w:rPr>
      <w:rFonts w:asciiTheme="majorHAnsi" w:eastAsiaTheme="majorEastAsia" w:hAnsiTheme="majorHAnsi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2618E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18E"/>
    <w:rPr>
      <w:rFonts w:ascii="DM Sans" w:eastAsiaTheme="majorEastAsia" w:hAnsi="DM Sans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2D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F02D5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D86451"/>
    <w:rPr>
      <w:rFonts w:asciiTheme="majorHAnsi" w:eastAsiaTheme="majorEastAsia" w:hAnsiTheme="majorHAnsi" w:cstheme="majorBidi"/>
      <w:b/>
      <w:szCs w:val="26"/>
    </w:rPr>
  </w:style>
  <w:style w:type="paragraph" w:styleId="NoSpacing">
    <w:name w:val="No Spacing"/>
    <w:link w:val="NoSpacingChar"/>
    <w:uiPriority w:val="2"/>
    <w:qFormat/>
    <w:rsid w:val="0002618E"/>
    <w:pPr>
      <w:spacing w:after="0" w:line="240" w:lineRule="auto"/>
    </w:pPr>
    <w:rPr>
      <w:rFonts w:ascii="DM Sans" w:hAnsi="DM Sans"/>
    </w:rPr>
  </w:style>
  <w:style w:type="character" w:customStyle="1" w:styleId="NoSpacingChar">
    <w:name w:val="No Spacing Char"/>
    <w:basedOn w:val="DefaultParagraphFont"/>
    <w:link w:val="NoSpacing"/>
    <w:uiPriority w:val="2"/>
    <w:rsid w:val="00E75BD9"/>
    <w:rPr>
      <w:rFonts w:ascii="DM Sans" w:hAnsi="DM Sans"/>
      <w:sz w:val="24"/>
    </w:rPr>
  </w:style>
  <w:style w:type="paragraph" w:styleId="ListParagraph">
    <w:name w:val="List Paragraph"/>
    <w:basedOn w:val="Normal"/>
    <w:uiPriority w:val="34"/>
    <w:qFormat/>
    <w:rsid w:val="0002618E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856DF2"/>
    <w:rPr>
      <w:b/>
      <w:bCs/>
      <w:smallCaps/>
      <w:color w:val="auto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856DF2"/>
    <w:rPr>
      <w:rFonts w:asciiTheme="majorHAnsi" w:eastAsiaTheme="majorEastAsia" w:hAnsiTheme="majorHAnsi" w:cstheme="majorBidi"/>
      <w:i/>
    </w:rPr>
  </w:style>
  <w:style w:type="character" w:styleId="Strong">
    <w:name w:val="Strong"/>
    <w:basedOn w:val="DefaultParagraphFont"/>
    <w:uiPriority w:val="22"/>
    <w:qFormat/>
    <w:rsid w:val="006D31BA"/>
    <w:rPr>
      <w:b/>
      <w:bCs/>
    </w:rPr>
  </w:style>
  <w:style w:type="table" w:styleId="TableGrid">
    <w:name w:val="Table Grid"/>
    <w:basedOn w:val="TableNormal"/>
    <w:uiPriority w:val="59"/>
    <w:rsid w:val="006D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6D31BA"/>
    <w:pPr>
      <w:spacing w:after="0" w:line="240" w:lineRule="auto"/>
    </w:pPr>
    <w:tblPr>
      <w:tblStyleRowBandSize w:val="1"/>
      <w:tblStyleColBandSize w:val="1"/>
      <w:tblBorders>
        <w:top w:val="single" w:sz="4" w:space="0" w:color="612C51" w:themeColor="accent4"/>
        <w:left w:val="single" w:sz="4" w:space="0" w:color="612C51" w:themeColor="accent4"/>
        <w:bottom w:val="single" w:sz="4" w:space="0" w:color="612C51" w:themeColor="accent4"/>
        <w:right w:val="single" w:sz="4" w:space="0" w:color="612C5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2C51" w:themeFill="accent4"/>
      </w:tcPr>
    </w:tblStylePr>
    <w:tblStylePr w:type="lastRow">
      <w:rPr>
        <w:b/>
        <w:bCs/>
      </w:rPr>
      <w:tblPr/>
      <w:tcPr>
        <w:tcBorders>
          <w:top w:val="double" w:sz="4" w:space="0" w:color="612C5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2C51" w:themeColor="accent4"/>
          <w:right w:val="single" w:sz="4" w:space="0" w:color="612C51" w:themeColor="accent4"/>
        </w:tcBorders>
      </w:tcPr>
    </w:tblStylePr>
    <w:tblStylePr w:type="band1Horz">
      <w:tblPr/>
      <w:tcPr>
        <w:tcBorders>
          <w:top w:val="single" w:sz="4" w:space="0" w:color="612C51" w:themeColor="accent4"/>
          <w:bottom w:val="single" w:sz="4" w:space="0" w:color="612C5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2C51" w:themeColor="accent4"/>
          <w:left w:val="nil"/>
        </w:tcBorders>
      </w:tcPr>
    </w:tblStylePr>
    <w:tblStylePr w:type="swCell">
      <w:tblPr/>
      <w:tcPr>
        <w:tcBorders>
          <w:top w:val="double" w:sz="4" w:space="0" w:color="612C51" w:themeColor="accent4"/>
          <w:right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0C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0C7"/>
    <w:rPr>
      <w:iCs/>
    </w:rPr>
  </w:style>
  <w:style w:type="paragraph" w:styleId="Header">
    <w:name w:val="header"/>
    <w:basedOn w:val="Normal"/>
    <w:link w:val="HeaderChar"/>
    <w:uiPriority w:val="99"/>
    <w:unhideWhenUsed/>
    <w:rsid w:val="00402C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C8C"/>
  </w:style>
  <w:style w:type="paragraph" w:styleId="Footer">
    <w:name w:val="footer"/>
    <w:basedOn w:val="Normal"/>
    <w:link w:val="FooterChar"/>
    <w:uiPriority w:val="99"/>
    <w:unhideWhenUsed/>
    <w:rsid w:val="00402C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C8C"/>
  </w:style>
  <w:style w:type="paragraph" w:styleId="BalloonText">
    <w:name w:val="Balloon Text"/>
    <w:basedOn w:val="Normal"/>
    <w:link w:val="BalloonTextChar"/>
    <w:uiPriority w:val="99"/>
    <w:semiHidden/>
    <w:unhideWhenUsed/>
    <w:rsid w:val="00402C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C8C"/>
    <w:rPr>
      <w:rFonts w:ascii="Segoe UI" w:hAnsi="Segoe UI" w:cs="Segoe UI"/>
      <w:sz w:val="18"/>
      <w:szCs w:val="18"/>
    </w:rPr>
  </w:style>
  <w:style w:type="table" w:styleId="ListTable3-Accent5">
    <w:name w:val="List Table 3 Accent 5"/>
    <w:basedOn w:val="TableNormal"/>
    <w:uiPriority w:val="48"/>
    <w:rsid w:val="00A63E13"/>
    <w:pPr>
      <w:spacing w:after="0" w:line="240" w:lineRule="auto"/>
    </w:pPr>
    <w:tblPr>
      <w:tblStyleRowBandSize w:val="1"/>
      <w:tblStyleColBandSize w:val="1"/>
      <w:tblBorders>
        <w:top w:val="single" w:sz="4" w:space="0" w:color="009BDE" w:themeColor="accent5"/>
        <w:left w:val="single" w:sz="4" w:space="0" w:color="009BDE" w:themeColor="accent5"/>
        <w:bottom w:val="single" w:sz="4" w:space="0" w:color="009BDE" w:themeColor="accent5"/>
        <w:right w:val="single" w:sz="4" w:space="0" w:color="009BD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BDE" w:themeFill="accent5"/>
      </w:tcPr>
    </w:tblStylePr>
    <w:tblStylePr w:type="lastRow">
      <w:rPr>
        <w:b/>
        <w:bCs/>
      </w:rPr>
      <w:tblPr/>
      <w:tcPr>
        <w:tcBorders>
          <w:top w:val="double" w:sz="4" w:space="0" w:color="009BD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BDE" w:themeColor="accent5"/>
          <w:right w:val="single" w:sz="4" w:space="0" w:color="009BDE" w:themeColor="accent5"/>
        </w:tcBorders>
      </w:tcPr>
    </w:tblStylePr>
    <w:tblStylePr w:type="band1Horz">
      <w:tblPr/>
      <w:tcPr>
        <w:tcBorders>
          <w:top w:val="single" w:sz="4" w:space="0" w:color="009BDE" w:themeColor="accent5"/>
          <w:bottom w:val="single" w:sz="4" w:space="0" w:color="009BD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BDE" w:themeColor="accent5"/>
          <w:left w:val="nil"/>
        </w:tcBorders>
      </w:tcPr>
    </w:tblStylePr>
    <w:tblStylePr w:type="swCell">
      <w:tblPr/>
      <w:tcPr>
        <w:tcBorders>
          <w:top w:val="double" w:sz="4" w:space="0" w:color="009BDE" w:themeColor="accent5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63E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A63E13"/>
    <w:pPr>
      <w:spacing w:after="0" w:line="240" w:lineRule="auto"/>
    </w:pPr>
    <w:tblPr>
      <w:tblStyleRowBandSize w:val="1"/>
      <w:tblStyleColBandSize w:val="1"/>
      <w:tblBorders>
        <w:top w:val="single" w:sz="4" w:space="0" w:color="FCEC85" w:themeColor="accent3" w:themeTint="99"/>
        <w:left w:val="single" w:sz="4" w:space="0" w:color="FCEC85" w:themeColor="accent3" w:themeTint="99"/>
        <w:bottom w:val="single" w:sz="4" w:space="0" w:color="FCEC85" w:themeColor="accent3" w:themeTint="99"/>
        <w:right w:val="single" w:sz="4" w:space="0" w:color="FCEC85" w:themeColor="accent3" w:themeTint="99"/>
        <w:insideH w:val="single" w:sz="4" w:space="0" w:color="FCEC8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134" w:themeColor="accent3"/>
          <w:left w:val="single" w:sz="4" w:space="0" w:color="FBE134" w:themeColor="accent3"/>
          <w:bottom w:val="single" w:sz="4" w:space="0" w:color="FBE134" w:themeColor="accent3"/>
          <w:right w:val="single" w:sz="4" w:space="0" w:color="FBE134" w:themeColor="accent3"/>
          <w:insideH w:val="nil"/>
        </w:tcBorders>
        <w:shd w:val="clear" w:color="auto" w:fill="FBE134" w:themeFill="accent3"/>
      </w:tcPr>
    </w:tblStylePr>
    <w:tblStylePr w:type="lastRow">
      <w:rPr>
        <w:b/>
        <w:bCs/>
      </w:rPr>
      <w:tblPr/>
      <w:tcPr>
        <w:tcBorders>
          <w:top w:val="double" w:sz="4" w:space="0" w:color="FCEC8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6" w:themeFill="accent3" w:themeFillTint="33"/>
      </w:tcPr>
    </w:tblStylePr>
    <w:tblStylePr w:type="band1Horz">
      <w:tblPr/>
      <w:tcPr>
        <w:shd w:val="clear" w:color="auto" w:fill="FEF8D6" w:themeFill="accent3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56DF2"/>
    <w:rPr>
      <w:rFonts w:asciiTheme="majorHAnsi" w:eastAsiaTheme="majorEastAsia" w:hAnsiTheme="majorHAnsi" w:cstheme="majorBidi"/>
      <w:i/>
      <w:iCs/>
    </w:rPr>
  </w:style>
  <w:style w:type="character" w:styleId="IntenseEmphasis">
    <w:name w:val="Intense Emphasis"/>
    <w:basedOn w:val="DefaultParagraphFont"/>
    <w:uiPriority w:val="21"/>
    <w:qFormat/>
    <w:rsid w:val="00856DF2"/>
    <w:rPr>
      <w:i/>
      <w:iCs/>
      <w:color w:val="auto"/>
    </w:rPr>
  </w:style>
  <w:style w:type="table" w:styleId="ListTable3">
    <w:name w:val="List Table 3"/>
    <w:basedOn w:val="TableNormal"/>
    <w:uiPriority w:val="48"/>
    <w:rsid w:val="00E41D9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E41D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  <w:trPr>
      <w:tblHeader/>
    </w:trPr>
  </w:style>
  <w:style w:type="table" w:styleId="GridTable1Light">
    <w:name w:val="Grid Table 1 Light"/>
    <w:basedOn w:val="TableNormal"/>
    <w:uiPriority w:val="46"/>
    <w:rsid w:val="00D807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D807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1">
    <w:name w:val="List Table 4 Accent 1"/>
    <w:basedOn w:val="TableNormal"/>
    <w:uiPriority w:val="49"/>
    <w:rsid w:val="004469E2"/>
    <w:pPr>
      <w:spacing w:after="0" w:line="240" w:lineRule="auto"/>
    </w:pPr>
    <w:tblPr>
      <w:tblStyleRowBandSize w:val="1"/>
      <w:tblStyleColBandSize w:val="1"/>
      <w:tblBorders>
        <w:top w:val="single" w:sz="4" w:space="0" w:color="FB8757" w:themeColor="accent1" w:themeTint="99"/>
        <w:left w:val="single" w:sz="4" w:space="0" w:color="FB8757" w:themeColor="accent1" w:themeTint="99"/>
        <w:bottom w:val="single" w:sz="4" w:space="0" w:color="FB8757" w:themeColor="accent1" w:themeTint="99"/>
        <w:right w:val="single" w:sz="4" w:space="0" w:color="FB8757" w:themeColor="accent1" w:themeTint="99"/>
        <w:insideH w:val="single" w:sz="4" w:space="0" w:color="FB87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4405" w:themeColor="accent1"/>
          <w:left w:val="single" w:sz="4" w:space="0" w:color="DC4405" w:themeColor="accent1"/>
          <w:bottom w:val="single" w:sz="4" w:space="0" w:color="DC4405" w:themeColor="accent1"/>
          <w:right w:val="single" w:sz="4" w:space="0" w:color="DC4405" w:themeColor="accent1"/>
          <w:insideH w:val="nil"/>
        </w:tcBorders>
        <w:shd w:val="clear" w:color="auto" w:fill="DC4405" w:themeFill="accent1"/>
      </w:tcPr>
    </w:tblStylePr>
    <w:tblStylePr w:type="lastRow">
      <w:rPr>
        <w:b/>
        <w:bCs/>
      </w:rPr>
      <w:tblPr/>
      <w:tcPr>
        <w:tcBorders>
          <w:top w:val="double" w:sz="4" w:space="0" w:color="FB87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7C7" w:themeFill="accent1" w:themeFillTint="33"/>
      </w:tcPr>
    </w:tblStylePr>
    <w:tblStylePr w:type="band1Horz">
      <w:tblPr/>
      <w:tcPr>
        <w:shd w:val="clear" w:color="auto" w:fill="FDD7C7" w:themeFill="accent1" w:themeFillTint="33"/>
      </w:tcPr>
    </w:tblStylePr>
  </w:style>
  <w:style w:type="table" w:styleId="GridTable5Dark-Accent4">
    <w:name w:val="Grid Table 5 Dark Accent 4"/>
    <w:basedOn w:val="TableNormal"/>
    <w:uiPriority w:val="50"/>
    <w:rsid w:val="004469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tblHeader/>
    </w:trPr>
    <w:tcPr>
      <w:shd w:val="clear" w:color="auto" w:fill="E8CC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2C5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2C5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2C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2C51" w:themeFill="accent4"/>
      </w:tcPr>
    </w:tblStylePr>
    <w:tblStylePr w:type="band1Vert">
      <w:tblPr/>
      <w:tcPr>
        <w:shd w:val="clear" w:color="auto" w:fill="D199C0" w:themeFill="accent4" w:themeFillTint="66"/>
      </w:tcPr>
    </w:tblStylePr>
    <w:tblStylePr w:type="band1Horz">
      <w:tblPr/>
      <w:tcPr>
        <w:shd w:val="clear" w:color="auto" w:fill="D199C0" w:themeFill="accent4" w:themeFillTint="66"/>
      </w:tcPr>
    </w:tblStylePr>
  </w:style>
  <w:style w:type="table" w:styleId="GridTable4-Accent6">
    <w:name w:val="Grid Table 4 Accent 6"/>
    <w:basedOn w:val="TableNormal"/>
    <w:uiPriority w:val="49"/>
    <w:rsid w:val="004469E2"/>
    <w:pPr>
      <w:spacing w:after="0" w:line="240" w:lineRule="auto"/>
    </w:pPr>
    <w:tblPr>
      <w:tblStyleRowBandSize w:val="1"/>
      <w:tblStyleColBandSize w:val="1"/>
      <w:tblBorders>
        <w:top w:val="single" w:sz="4" w:space="0" w:color="91DCD0" w:themeColor="accent6" w:themeTint="99"/>
        <w:left w:val="single" w:sz="4" w:space="0" w:color="91DCD0" w:themeColor="accent6" w:themeTint="99"/>
        <w:bottom w:val="single" w:sz="4" w:space="0" w:color="91DCD0" w:themeColor="accent6" w:themeTint="99"/>
        <w:right w:val="single" w:sz="4" w:space="0" w:color="91DCD0" w:themeColor="accent6" w:themeTint="99"/>
        <w:insideH w:val="single" w:sz="4" w:space="0" w:color="91DCD0" w:themeColor="accent6" w:themeTint="99"/>
        <w:insideV w:val="single" w:sz="4" w:space="0" w:color="91DC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C5B1" w:themeColor="accent6"/>
          <w:left w:val="single" w:sz="4" w:space="0" w:color="49C5B1" w:themeColor="accent6"/>
          <w:bottom w:val="single" w:sz="4" w:space="0" w:color="49C5B1" w:themeColor="accent6"/>
          <w:right w:val="single" w:sz="4" w:space="0" w:color="49C5B1" w:themeColor="accent6"/>
          <w:insideH w:val="nil"/>
          <w:insideV w:val="nil"/>
        </w:tcBorders>
        <w:shd w:val="clear" w:color="auto" w:fill="49C5B1" w:themeFill="accent6"/>
      </w:tcPr>
    </w:tblStylePr>
    <w:tblStylePr w:type="lastRow">
      <w:rPr>
        <w:b/>
        <w:bCs/>
      </w:rPr>
      <w:tblPr/>
      <w:tcPr>
        <w:tcBorders>
          <w:top w:val="double" w:sz="4" w:space="0" w:color="49C5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3EF" w:themeFill="accent6" w:themeFillTint="33"/>
      </w:tcPr>
    </w:tblStylePr>
    <w:tblStylePr w:type="band1Horz">
      <w:tblPr/>
      <w:tcPr>
        <w:shd w:val="clear" w:color="auto" w:fill="DAF3EF" w:themeFill="accent6" w:themeFillTint="33"/>
      </w:tcPr>
    </w:tblStylePr>
  </w:style>
  <w:style w:type="table" w:styleId="GridTable4">
    <w:name w:val="Grid Table 4"/>
    <w:basedOn w:val="TableNormal"/>
    <w:uiPriority w:val="49"/>
    <w:rsid w:val="004469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57" w:type="dxa"/>
        <w:bottom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">
    <w:name w:val="Body Text"/>
    <w:basedOn w:val="Normal"/>
    <w:link w:val="BodyTextChar"/>
    <w:rsid w:val="00D86451"/>
    <w:pPr>
      <w:spacing w:after="0" w:line="360" w:lineRule="auto"/>
      <w:jc w:val="center"/>
    </w:pPr>
    <w:rPr>
      <w:rFonts w:ascii="Times New Roman" w:eastAsia="SimSun" w:hAnsi="Times New Roman" w:cs="Times New Roman"/>
      <w:sz w:val="36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86451"/>
    <w:rPr>
      <w:rFonts w:ascii="Times New Roman" w:eastAsia="SimSun" w:hAnsi="Times New Roman" w:cs="Times New Roman"/>
      <w:sz w:val="36"/>
      <w:szCs w:val="20"/>
      <w:lang w:eastAsia="en-GB"/>
    </w:rPr>
  </w:style>
  <w:style w:type="character" w:styleId="Hyperlink">
    <w:name w:val="Hyperlink"/>
    <w:rsid w:val="00D8645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86451"/>
    <w:pPr>
      <w:spacing w:after="0" w:line="240" w:lineRule="auto"/>
    </w:pPr>
    <w:rPr>
      <w:rFonts w:ascii="Arial" w:eastAsia="Calibri" w:hAnsi="Arial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D86451"/>
    <w:rPr>
      <w:rFonts w:ascii="Arial" w:eastAsia="Calibri" w:hAnsi="Arial" w:cs="Arial"/>
      <w:sz w:val="22"/>
      <w:szCs w:val="22"/>
    </w:rPr>
  </w:style>
  <w:style w:type="paragraph" w:customStyle="1" w:styleId="paragraph">
    <w:name w:val="paragraph"/>
    <w:basedOn w:val="Normal"/>
    <w:rsid w:val="00D86451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1">
    <w:name w:val="normaltextrun1"/>
    <w:basedOn w:val="DefaultParagraphFont"/>
    <w:rsid w:val="00D86451"/>
  </w:style>
  <w:style w:type="character" w:customStyle="1" w:styleId="eop">
    <w:name w:val="eop"/>
    <w:basedOn w:val="DefaultParagraphFont"/>
    <w:rsid w:val="00D86451"/>
  </w:style>
  <w:style w:type="character" w:styleId="UnresolvedMention">
    <w:name w:val="Unresolved Mention"/>
    <w:basedOn w:val="DefaultParagraphFont"/>
    <w:uiPriority w:val="99"/>
    <w:semiHidden/>
    <w:unhideWhenUsed/>
    <w:rsid w:val="00D86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ruc.ac.uk/homepage/1148/sign-up_for_sruc_news?utm_source=Outlook%20Signature&amp;utm_medium=emai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alana@janecraigie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xwell\SRUC\Marketing,%20Digital,%20Communications%20and%20Advancement%20-%20Documents\Communications\Press%20Releases%202020\Press%20release%20template%20-%20Tom.dotx" TargetMode="External"/></Relationships>
</file>

<file path=word/theme/theme1.xml><?xml version="1.0" encoding="utf-8"?>
<a:theme xmlns:a="http://schemas.openxmlformats.org/drawingml/2006/main" name="Office Theme">
  <a:themeElements>
    <a:clrScheme name="SRUC">
      <a:dk1>
        <a:sysClr val="windowText" lastClr="000000"/>
      </a:dk1>
      <a:lt1>
        <a:sysClr val="window" lastClr="FFFFFF"/>
      </a:lt1>
      <a:dk2>
        <a:srgbClr val="0C5A43"/>
      </a:dk2>
      <a:lt2>
        <a:srgbClr val="233746"/>
      </a:lt2>
      <a:accent1>
        <a:srgbClr val="DC4405"/>
      </a:accent1>
      <a:accent2>
        <a:srgbClr val="F1B434"/>
      </a:accent2>
      <a:accent3>
        <a:srgbClr val="FBE134"/>
      </a:accent3>
      <a:accent4>
        <a:srgbClr val="612C51"/>
      </a:accent4>
      <a:accent5>
        <a:srgbClr val="009BDE"/>
      </a:accent5>
      <a:accent6>
        <a:srgbClr val="49C5B1"/>
      </a:accent6>
      <a:hlink>
        <a:srgbClr val="375E9D"/>
      </a:hlink>
      <a:folHlink>
        <a:srgbClr val="960051"/>
      </a:folHlink>
    </a:clrScheme>
    <a:fontScheme name="Custom 1">
      <a:majorFont>
        <a:latin typeface="DM Sans Bold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15" ma:contentTypeDescription="Create a new document." ma:contentTypeScope="" ma:versionID="e6fe5f0e0b62030436dae74ca669d7f1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f47fbb6fdbf56d41c73b2d396fba7e0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AEC89-0351-4FE1-8A13-E3B3645E1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08EA81-F05F-47E9-940D-202111DD7869}">
  <ds:schemaRefs>
    <ds:schemaRef ds:uri="http://schemas.microsoft.com/office/2006/metadata/properties"/>
    <ds:schemaRef ds:uri="http://schemas.microsoft.com/office/infopath/2007/PartnerControls"/>
    <ds:schemaRef ds:uri="ba6c1b53-23dd-4e60-899e-25a5748f1f6a"/>
  </ds:schemaRefs>
</ds:datastoreItem>
</file>

<file path=customXml/itemProps3.xml><?xml version="1.0" encoding="utf-8"?>
<ds:datastoreItem xmlns:ds="http://schemas.openxmlformats.org/officeDocument/2006/customXml" ds:itemID="{F5CA44C9-D619-4F02-8745-89D72FC8E6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71992-E7C8-4DB4-B55E-AB65D220A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- Tom</Template>
  <TotalTime>1</TotalTime>
  <Pages>3</Pages>
  <Words>621</Words>
  <Characters>3542</Characters>
  <Application>Microsoft Office Word</Application>
  <DocSecurity>0</DocSecurity>
  <Lines>29</Lines>
  <Paragraphs>8</Paragraphs>
  <ScaleCrop>false</ScaleCrop>
  <Company>SRUC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Maxwell</dc:creator>
  <cp:keywords/>
  <dc:description/>
  <cp:lastModifiedBy>Alana Black</cp:lastModifiedBy>
  <cp:revision>2</cp:revision>
  <dcterms:created xsi:type="dcterms:W3CDTF">2021-03-11T13:22:00Z</dcterms:created>
  <dcterms:modified xsi:type="dcterms:W3CDTF">2021-03-11T13:22:00Z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</Properties>
</file>