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7DF50DE1" w14:textId="34456171" w:rsidR="004E6634" w:rsidRPr="007F0DFC" w:rsidRDefault="00BC6075" w:rsidP="00A17138">
            <w:pPr>
              <w:pStyle w:val="Titel1"/>
              <w:widowControl w:val="0"/>
              <w:spacing w:before="240" w:after="120" w:line="240" w:lineRule="auto"/>
              <w:ind w:right="0"/>
              <w:rPr>
                <w:b/>
                <w:sz w:val="60"/>
                <w:szCs w:val="60"/>
                <w:lang w:val="en-GB"/>
              </w:rPr>
            </w:pPr>
            <w:r>
              <w:rPr>
                <w:b/>
                <w:sz w:val="60"/>
                <w:szCs w:val="60"/>
                <w:lang w:val="en-GB"/>
              </w:rPr>
              <w:t xml:space="preserve">New products provide </w:t>
            </w:r>
            <w:r w:rsidR="00D77826">
              <w:rPr>
                <w:b/>
                <w:sz w:val="60"/>
                <w:szCs w:val="60"/>
                <w:lang w:val="en-GB"/>
              </w:rPr>
              <w:t xml:space="preserve">promising future for control of </w:t>
            </w:r>
            <w:r>
              <w:rPr>
                <w:b/>
                <w:sz w:val="60"/>
                <w:szCs w:val="60"/>
                <w:lang w:val="en-GB"/>
              </w:rPr>
              <w:t xml:space="preserve">late blight </w:t>
            </w: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39DB1782" w14:textId="77777777" w:rsidR="00E2578B" w:rsidRDefault="00E2578B" w:rsidP="00C064B8">
      <w:pPr>
        <w:pStyle w:val="FormatStandard"/>
        <w:widowControl w:val="0"/>
        <w:ind w:right="0"/>
        <w:jc w:val="both"/>
        <w:rPr>
          <w:lang w:val="en-GB"/>
        </w:rPr>
      </w:pPr>
    </w:p>
    <w:p w14:paraId="200297B7" w14:textId="64B8042A" w:rsidR="00CE331B" w:rsidRPr="002805F4" w:rsidRDefault="00BC6075" w:rsidP="00C064B8">
      <w:pPr>
        <w:pStyle w:val="FormatStandard"/>
        <w:widowControl w:val="0"/>
        <w:ind w:right="0"/>
        <w:jc w:val="both"/>
        <w:rPr>
          <w:b/>
          <w:bCs/>
          <w:lang w:val="en-GB"/>
        </w:rPr>
      </w:pPr>
      <w:r w:rsidRPr="002805F4">
        <w:rPr>
          <w:b/>
          <w:bCs/>
          <w:lang w:val="en-GB"/>
        </w:rPr>
        <w:t>Despite the continued rapid evolution of late blight population</w:t>
      </w:r>
      <w:r w:rsidR="00D77826">
        <w:rPr>
          <w:b/>
          <w:bCs/>
          <w:lang w:val="en-GB"/>
        </w:rPr>
        <w:t>s</w:t>
      </w:r>
      <w:r w:rsidRPr="002805F4">
        <w:rPr>
          <w:b/>
          <w:bCs/>
          <w:lang w:val="en-GB"/>
        </w:rPr>
        <w:t xml:space="preserve"> and the potential loss of mancozeb, the future of late blight control in potato crops is promising.</w:t>
      </w:r>
    </w:p>
    <w:p w14:paraId="744629D1" w14:textId="1BEB9CF4" w:rsidR="00BC6075" w:rsidRDefault="00BC6075" w:rsidP="005A3605">
      <w:pPr>
        <w:spacing w:line="360" w:lineRule="auto"/>
        <w:rPr>
          <w:rFonts w:eastAsia="Calibri" w:cs="Times New Roman"/>
          <w:sz w:val="24"/>
          <w:szCs w:val="24"/>
          <w:lang w:val="en-GB"/>
        </w:rPr>
      </w:pPr>
      <w:r w:rsidRPr="00BC6075">
        <w:rPr>
          <w:rFonts w:eastAsia="Calibri" w:cs="Times New Roman"/>
          <w:sz w:val="24"/>
          <w:szCs w:val="24"/>
          <w:lang w:val="en-GB"/>
        </w:rPr>
        <w:t>In a recent webinar on BASF’s Real Results Virtual Farm</w:t>
      </w:r>
      <w:r w:rsidR="005A3605">
        <w:rPr>
          <w:rFonts w:eastAsia="Calibri" w:cs="Times New Roman"/>
          <w:sz w:val="24"/>
          <w:szCs w:val="24"/>
          <w:lang w:val="en-GB"/>
        </w:rPr>
        <w:t xml:space="preserve">, </w:t>
      </w:r>
      <w:r w:rsidRPr="00BC6075">
        <w:rPr>
          <w:rFonts w:eastAsia="Calibri" w:cs="Times New Roman"/>
          <w:sz w:val="24"/>
          <w:szCs w:val="24"/>
          <w:lang w:val="en-GB"/>
        </w:rPr>
        <w:t xml:space="preserve">Dr David Cooke, plant pathologist at The James Hutton Institute joined </w:t>
      </w:r>
      <w:r w:rsidR="00876BDF">
        <w:rPr>
          <w:rFonts w:eastAsia="Calibri" w:cs="Times New Roman"/>
          <w:sz w:val="24"/>
          <w:szCs w:val="24"/>
          <w:lang w:val="en-GB"/>
        </w:rPr>
        <w:t xml:space="preserve">Dr </w:t>
      </w:r>
      <w:r w:rsidRPr="00BC6075">
        <w:rPr>
          <w:rFonts w:eastAsia="Calibri" w:cs="Times New Roman"/>
          <w:sz w:val="24"/>
          <w:szCs w:val="24"/>
          <w:lang w:val="en-GB"/>
        </w:rPr>
        <w:t>Ruairidh Bain,</w:t>
      </w:r>
      <w:r w:rsidR="00B81A36">
        <w:rPr>
          <w:rFonts w:eastAsia="Calibri" w:cs="Times New Roman"/>
          <w:sz w:val="24"/>
          <w:szCs w:val="24"/>
          <w:lang w:val="en-GB"/>
        </w:rPr>
        <w:t xml:space="preserve"> </w:t>
      </w:r>
      <w:r w:rsidRPr="00BC6075">
        <w:rPr>
          <w:rFonts w:eastAsia="Calibri" w:cs="Times New Roman"/>
          <w:sz w:val="24"/>
          <w:szCs w:val="24"/>
          <w:lang w:val="en-GB"/>
        </w:rPr>
        <w:t>potato pathologist at SRUC</w:t>
      </w:r>
      <w:r w:rsidR="00B81A36">
        <w:rPr>
          <w:rFonts w:eastAsia="Calibri" w:cs="Times New Roman"/>
          <w:sz w:val="24"/>
          <w:szCs w:val="24"/>
          <w:lang w:val="en-GB"/>
        </w:rPr>
        <w:t>,</w:t>
      </w:r>
      <w:r w:rsidRPr="00BC6075">
        <w:rPr>
          <w:rFonts w:eastAsia="Calibri" w:cs="Times New Roman"/>
          <w:sz w:val="24"/>
          <w:szCs w:val="24"/>
          <w:lang w:val="en-GB"/>
        </w:rPr>
        <w:t xml:space="preserve"> and Paul Goddard, Stewardship and Value Chain Manager at BASF to explore the future of blight crop protection.  </w:t>
      </w:r>
    </w:p>
    <w:p w14:paraId="5A5B2064" w14:textId="74F68453" w:rsidR="00BC6075" w:rsidRDefault="00BC6075" w:rsidP="00BC6075">
      <w:pPr>
        <w:spacing w:line="360" w:lineRule="auto"/>
        <w:rPr>
          <w:rFonts w:eastAsia="Calibri" w:cs="Times New Roman"/>
          <w:sz w:val="24"/>
          <w:szCs w:val="24"/>
          <w:lang w:val="en-GB"/>
        </w:rPr>
      </w:pPr>
    </w:p>
    <w:p w14:paraId="6E5FDEDE" w14:textId="77777777" w:rsidR="00B81A36" w:rsidRDefault="00BC6075" w:rsidP="00876BDF">
      <w:pPr>
        <w:spacing w:line="360" w:lineRule="auto"/>
        <w:rPr>
          <w:rFonts w:eastAsia="Calibri" w:cs="Times New Roman"/>
          <w:sz w:val="24"/>
          <w:szCs w:val="24"/>
          <w:lang w:val="en-GB"/>
        </w:rPr>
      </w:pPr>
      <w:r>
        <w:rPr>
          <w:rFonts w:eastAsia="Calibri" w:cs="Times New Roman"/>
          <w:sz w:val="24"/>
          <w:szCs w:val="24"/>
          <w:lang w:val="en-GB"/>
        </w:rPr>
        <w:t>“Late blight populations are dynamic and the pathogen evolve</w:t>
      </w:r>
      <w:r w:rsidR="00B81A36">
        <w:rPr>
          <w:rFonts w:eastAsia="Calibri" w:cs="Times New Roman"/>
          <w:sz w:val="24"/>
          <w:szCs w:val="24"/>
          <w:lang w:val="en-GB"/>
        </w:rPr>
        <w:t>s</w:t>
      </w:r>
      <w:r>
        <w:rPr>
          <w:rFonts w:eastAsia="Calibri" w:cs="Times New Roman"/>
          <w:sz w:val="24"/>
          <w:szCs w:val="24"/>
          <w:lang w:val="en-GB"/>
        </w:rPr>
        <w:t xml:space="preserve"> rapidly,” summarised Dr Cooke.  </w:t>
      </w:r>
    </w:p>
    <w:p w14:paraId="67098F5D" w14:textId="77777777" w:rsidR="00B81A36" w:rsidRDefault="00B81A36" w:rsidP="00876BDF">
      <w:pPr>
        <w:spacing w:line="360" w:lineRule="auto"/>
        <w:rPr>
          <w:rFonts w:eastAsia="Calibri" w:cs="Times New Roman"/>
          <w:sz w:val="24"/>
          <w:szCs w:val="24"/>
          <w:lang w:val="en-GB"/>
        </w:rPr>
      </w:pPr>
    </w:p>
    <w:p w14:paraId="6BD4CFAE" w14:textId="2D41E113" w:rsidR="00B81A36" w:rsidRDefault="00BC6075" w:rsidP="00876BDF">
      <w:pPr>
        <w:spacing w:line="360" w:lineRule="auto"/>
        <w:rPr>
          <w:rFonts w:eastAsia="Calibri" w:cs="Times New Roman"/>
          <w:sz w:val="24"/>
          <w:szCs w:val="24"/>
          <w:lang w:val="en-GB"/>
        </w:rPr>
      </w:pPr>
      <w:r>
        <w:rPr>
          <w:rFonts w:eastAsia="Calibri" w:cs="Times New Roman"/>
          <w:sz w:val="24"/>
          <w:szCs w:val="24"/>
          <w:lang w:val="en-GB"/>
        </w:rPr>
        <w:t>“</w:t>
      </w:r>
      <w:r w:rsidR="00B81A36">
        <w:rPr>
          <w:rFonts w:eastAsia="Calibri" w:cs="Times New Roman"/>
          <w:sz w:val="24"/>
          <w:szCs w:val="24"/>
          <w:lang w:val="en-GB"/>
        </w:rPr>
        <w:t xml:space="preserve">The latest </w:t>
      </w:r>
      <w:proofErr w:type="spellStart"/>
      <w:r w:rsidR="00480770">
        <w:rPr>
          <w:rFonts w:eastAsia="Calibri" w:cs="Times New Roman"/>
          <w:sz w:val="24"/>
          <w:szCs w:val="24"/>
          <w:lang w:val="en-GB"/>
        </w:rPr>
        <w:t>EuroBlight</w:t>
      </w:r>
      <w:proofErr w:type="spellEnd"/>
      <w:r w:rsidR="00B81A36">
        <w:rPr>
          <w:rFonts w:eastAsia="Calibri" w:cs="Times New Roman"/>
          <w:sz w:val="24"/>
          <w:szCs w:val="24"/>
          <w:lang w:val="en-GB"/>
        </w:rPr>
        <w:t xml:space="preserve"> research shows </w:t>
      </w:r>
      <w:r w:rsidR="005A3605">
        <w:rPr>
          <w:rFonts w:eastAsia="Calibri" w:cs="Times New Roman"/>
          <w:sz w:val="24"/>
          <w:szCs w:val="24"/>
          <w:lang w:val="en-GB"/>
        </w:rPr>
        <w:t xml:space="preserve">the </w:t>
      </w:r>
      <w:r w:rsidR="00B81A36" w:rsidRPr="00B81A36">
        <w:rPr>
          <w:rFonts w:eastAsia="Calibri" w:cs="Times New Roman"/>
          <w:sz w:val="24"/>
          <w:szCs w:val="24"/>
          <w:lang w:val="en-GB"/>
        </w:rPr>
        <w:t>rapid expansion of invasive clones such as 3</w:t>
      </w:r>
      <w:r w:rsidR="00D35F99">
        <w:rPr>
          <w:rFonts w:eastAsia="Calibri" w:cs="Times New Roman"/>
          <w:sz w:val="24"/>
          <w:szCs w:val="24"/>
          <w:lang w:val="en-GB"/>
        </w:rPr>
        <w:t>6</w:t>
      </w:r>
      <w:r w:rsidR="00B81A36" w:rsidRPr="00B81A36">
        <w:rPr>
          <w:rFonts w:eastAsia="Calibri" w:cs="Times New Roman"/>
          <w:sz w:val="24"/>
          <w:szCs w:val="24"/>
          <w:lang w:val="en-GB"/>
        </w:rPr>
        <w:t xml:space="preserve">_A2 and </w:t>
      </w:r>
      <w:r w:rsidR="00D35F99" w:rsidRPr="00B81A36">
        <w:rPr>
          <w:rFonts w:eastAsia="Calibri" w:cs="Times New Roman"/>
          <w:sz w:val="24"/>
          <w:szCs w:val="24"/>
          <w:lang w:val="en-GB"/>
        </w:rPr>
        <w:t>3</w:t>
      </w:r>
      <w:r w:rsidR="00D35F99">
        <w:rPr>
          <w:rFonts w:eastAsia="Calibri" w:cs="Times New Roman"/>
          <w:sz w:val="24"/>
          <w:szCs w:val="24"/>
          <w:lang w:val="en-GB"/>
        </w:rPr>
        <w:t>7</w:t>
      </w:r>
      <w:r w:rsidR="00B81A36" w:rsidRPr="00B81A36">
        <w:rPr>
          <w:rFonts w:eastAsia="Calibri" w:cs="Times New Roman"/>
          <w:sz w:val="24"/>
          <w:szCs w:val="24"/>
          <w:lang w:val="en-GB"/>
        </w:rPr>
        <w:t xml:space="preserve">_A2 </w:t>
      </w:r>
      <w:r w:rsidR="00B81A36">
        <w:rPr>
          <w:rFonts w:eastAsia="Calibri" w:cs="Times New Roman"/>
          <w:sz w:val="24"/>
          <w:szCs w:val="24"/>
          <w:lang w:val="en-GB"/>
        </w:rPr>
        <w:t>s</w:t>
      </w:r>
      <w:r w:rsidR="00B81A36" w:rsidRPr="00B81A36">
        <w:rPr>
          <w:rFonts w:eastAsia="Calibri" w:cs="Times New Roman"/>
          <w:sz w:val="24"/>
          <w:szCs w:val="24"/>
          <w:lang w:val="en-GB"/>
        </w:rPr>
        <w:t>ince 2017</w:t>
      </w:r>
      <w:r w:rsidR="00B81A36">
        <w:rPr>
          <w:rFonts w:eastAsia="Calibri" w:cs="Times New Roman"/>
          <w:sz w:val="24"/>
          <w:szCs w:val="24"/>
          <w:lang w:val="en-GB"/>
        </w:rPr>
        <w:t xml:space="preserve">. As the latter is known to have </w:t>
      </w:r>
      <w:r w:rsidR="00B81A36" w:rsidRPr="00B81A36">
        <w:rPr>
          <w:rFonts w:eastAsia="Calibri" w:cs="Times New Roman"/>
          <w:sz w:val="24"/>
          <w:szCs w:val="24"/>
          <w:lang w:val="en-GB"/>
        </w:rPr>
        <w:t xml:space="preserve">reduced </w:t>
      </w:r>
      <w:r w:rsidR="00480770" w:rsidRPr="00B81A36">
        <w:rPr>
          <w:rFonts w:eastAsia="Calibri" w:cs="Times New Roman"/>
          <w:sz w:val="24"/>
          <w:szCs w:val="24"/>
          <w:lang w:val="en-GB"/>
        </w:rPr>
        <w:t>sensitivity</w:t>
      </w:r>
      <w:r w:rsidR="00B81A36" w:rsidRPr="00B81A36">
        <w:rPr>
          <w:rFonts w:eastAsia="Calibri" w:cs="Times New Roman"/>
          <w:sz w:val="24"/>
          <w:szCs w:val="24"/>
          <w:lang w:val="en-GB"/>
        </w:rPr>
        <w:t xml:space="preserve"> to fluazinam, th</w:t>
      </w:r>
      <w:r w:rsidR="00B81A36">
        <w:rPr>
          <w:rFonts w:eastAsia="Calibri" w:cs="Times New Roman"/>
          <w:sz w:val="24"/>
          <w:szCs w:val="24"/>
          <w:lang w:val="en-GB"/>
        </w:rPr>
        <w:t xml:space="preserve">is change in the population </w:t>
      </w:r>
      <w:r w:rsidR="00B81A36" w:rsidRPr="00B81A36">
        <w:rPr>
          <w:rFonts w:eastAsia="Calibri" w:cs="Times New Roman"/>
          <w:sz w:val="24"/>
          <w:szCs w:val="24"/>
          <w:lang w:val="en-GB"/>
        </w:rPr>
        <w:t>has implications</w:t>
      </w:r>
      <w:r w:rsidR="00B81A36">
        <w:rPr>
          <w:rFonts w:eastAsia="Calibri" w:cs="Times New Roman"/>
          <w:sz w:val="24"/>
          <w:szCs w:val="24"/>
          <w:lang w:val="en-GB"/>
        </w:rPr>
        <w:t xml:space="preserve"> for crop protection management</w:t>
      </w:r>
      <w:r w:rsidR="00B81A36" w:rsidRPr="00B81A36">
        <w:rPr>
          <w:rFonts w:eastAsia="Calibri" w:cs="Times New Roman"/>
          <w:sz w:val="24"/>
          <w:szCs w:val="24"/>
          <w:lang w:val="en-GB"/>
        </w:rPr>
        <w:t>.</w:t>
      </w:r>
    </w:p>
    <w:p w14:paraId="33804333" w14:textId="77777777" w:rsidR="00B81A36" w:rsidRDefault="00B81A36" w:rsidP="00B81A36">
      <w:pPr>
        <w:rPr>
          <w:rFonts w:eastAsia="Calibri" w:cs="Times New Roman"/>
          <w:sz w:val="24"/>
          <w:szCs w:val="24"/>
          <w:lang w:val="en-GB"/>
        </w:rPr>
      </w:pPr>
    </w:p>
    <w:p w14:paraId="0CAA15E2" w14:textId="6A6A6441" w:rsidR="00B81A36" w:rsidRDefault="00B81A36" w:rsidP="00876BDF">
      <w:pPr>
        <w:spacing w:line="360" w:lineRule="auto"/>
        <w:rPr>
          <w:rFonts w:eastAsia="Calibri" w:cs="Times New Roman"/>
          <w:sz w:val="24"/>
          <w:szCs w:val="24"/>
          <w:lang w:val="en-GB"/>
        </w:rPr>
      </w:pPr>
      <w:r>
        <w:rPr>
          <w:rFonts w:eastAsia="Calibri" w:cs="Times New Roman"/>
          <w:sz w:val="24"/>
          <w:szCs w:val="24"/>
          <w:lang w:val="en-GB"/>
        </w:rPr>
        <w:t>“</w:t>
      </w:r>
      <w:r w:rsidRPr="00B81A36">
        <w:rPr>
          <w:rFonts w:eastAsia="Calibri" w:cs="Times New Roman"/>
          <w:sz w:val="24"/>
          <w:szCs w:val="24"/>
          <w:lang w:val="en-GB"/>
        </w:rPr>
        <w:t>13_A2</w:t>
      </w:r>
      <w:r>
        <w:rPr>
          <w:rFonts w:eastAsia="Calibri" w:cs="Times New Roman"/>
          <w:sz w:val="24"/>
          <w:szCs w:val="24"/>
          <w:lang w:val="en-GB"/>
        </w:rPr>
        <w:t xml:space="preserve">, the </w:t>
      </w:r>
      <w:r w:rsidR="00D35F99">
        <w:rPr>
          <w:rFonts w:eastAsia="Calibri" w:cs="Times New Roman"/>
          <w:sz w:val="24"/>
          <w:szCs w:val="24"/>
          <w:lang w:val="en-GB"/>
        </w:rPr>
        <w:t xml:space="preserve">genotype </w:t>
      </w:r>
      <w:r>
        <w:rPr>
          <w:rFonts w:eastAsia="Calibri" w:cs="Times New Roman"/>
          <w:sz w:val="24"/>
          <w:szCs w:val="24"/>
          <w:lang w:val="en-GB"/>
        </w:rPr>
        <w:t>known as ‘b</w:t>
      </w:r>
      <w:r w:rsidRPr="00B81A36">
        <w:rPr>
          <w:rFonts w:eastAsia="Calibri" w:cs="Times New Roman"/>
          <w:sz w:val="24"/>
          <w:szCs w:val="24"/>
          <w:lang w:val="en-GB"/>
        </w:rPr>
        <w:t>lue 13</w:t>
      </w:r>
      <w:r>
        <w:rPr>
          <w:rFonts w:eastAsia="Calibri" w:cs="Times New Roman"/>
          <w:sz w:val="24"/>
          <w:szCs w:val="24"/>
          <w:lang w:val="en-GB"/>
        </w:rPr>
        <w:t xml:space="preserve">’ and known to be </w:t>
      </w:r>
      <w:r w:rsidR="00D35F99">
        <w:rPr>
          <w:rFonts w:eastAsia="Calibri" w:cs="Times New Roman"/>
          <w:sz w:val="24"/>
          <w:szCs w:val="24"/>
          <w:lang w:val="en-GB"/>
        </w:rPr>
        <w:t>resistant to</w:t>
      </w:r>
      <w:r w:rsidR="00D35F99" w:rsidRPr="00B81A36">
        <w:rPr>
          <w:rFonts w:eastAsia="Calibri" w:cs="Times New Roman"/>
          <w:sz w:val="24"/>
          <w:szCs w:val="24"/>
          <w:lang w:val="en-GB"/>
        </w:rPr>
        <w:t xml:space="preserve"> </w:t>
      </w:r>
      <w:r w:rsidRPr="00B81A36">
        <w:rPr>
          <w:rFonts w:eastAsia="Calibri" w:cs="Times New Roman"/>
          <w:sz w:val="24"/>
          <w:szCs w:val="24"/>
          <w:lang w:val="en-GB"/>
        </w:rPr>
        <w:t>meta</w:t>
      </w:r>
      <w:r>
        <w:rPr>
          <w:rFonts w:eastAsia="Calibri" w:cs="Times New Roman"/>
          <w:sz w:val="24"/>
          <w:szCs w:val="24"/>
          <w:lang w:val="en-GB"/>
        </w:rPr>
        <w:t>la</w:t>
      </w:r>
      <w:r w:rsidRPr="00B81A36">
        <w:rPr>
          <w:rFonts w:eastAsia="Calibri" w:cs="Times New Roman"/>
          <w:sz w:val="24"/>
          <w:szCs w:val="24"/>
          <w:lang w:val="en-GB"/>
        </w:rPr>
        <w:t>xyl</w:t>
      </w:r>
      <w:r>
        <w:rPr>
          <w:rFonts w:eastAsia="Calibri" w:cs="Times New Roman"/>
          <w:sz w:val="24"/>
          <w:szCs w:val="24"/>
          <w:lang w:val="en-GB"/>
        </w:rPr>
        <w:t xml:space="preserve">, is in </w:t>
      </w:r>
      <w:r w:rsidRPr="00B81A36">
        <w:rPr>
          <w:rFonts w:eastAsia="Calibri" w:cs="Times New Roman"/>
          <w:sz w:val="24"/>
          <w:szCs w:val="24"/>
          <w:lang w:val="en-GB"/>
        </w:rPr>
        <w:t>decline</w:t>
      </w:r>
      <w:r>
        <w:rPr>
          <w:rFonts w:eastAsia="Calibri" w:cs="Times New Roman"/>
          <w:sz w:val="24"/>
          <w:szCs w:val="24"/>
          <w:lang w:val="en-GB"/>
        </w:rPr>
        <w:t xml:space="preserve">. While </w:t>
      </w:r>
      <w:r w:rsidRPr="00B81A36">
        <w:rPr>
          <w:rFonts w:eastAsia="Calibri" w:cs="Times New Roman"/>
          <w:sz w:val="24"/>
          <w:szCs w:val="24"/>
          <w:lang w:val="en-GB"/>
        </w:rPr>
        <w:t>6_A1</w:t>
      </w:r>
      <w:r>
        <w:rPr>
          <w:rFonts w:eastAsia="Calibri" w:cs="Times New Roman"/>
          <w:sz w:val="24"/>
          <w:szCs w:val="24"/>
          <w:lang w:val="en-GB"/>
        </w:rPr>
        <w:t>, otherwise known as ‘</w:t>
      </w:r>
      <w:r w:rsidRPr="00B81A36">
        <w:rPr>
          <w:rFonts w:eastAsia="Calibri" w:cs="Times New Roman"/>
          <w:sz w:val="24"/>
          <w:szCs w:val="24"/>
          <w:lang w:val="en-GB"/>
        </w:rPr>
        <w:t>pink A6</w:t>
      </w:r>
      <w:r>
        <w:rPr>
          <w:rFonts w:eastAsia="Calibri" w:cs="Times New Roman"/>
          <w:sz w:val="24"/>
          <w:szCs w:val="24"/>
          <w:lang w:val="en-GB"/>
        </w:rPr>
        <w:t>’</w:t>
      </w:r>
      <w:r w:rsidRPr="00B81A36">
        <w:rPr>
          <w:rFonts w:eastAsia="Calibri" w:cs="Times New Roman"/>
          <w:sz w:val="24"/>
          <w:szCs w:val="24"/>
          <w:lang w:val="en-GB"/>
        </w:rPr>
        <w:t xml:space="preserve"> is stable.</w:t>
      </w:r>
      <w:r>
        <w:rPr>
          <w:rFonts w:eastAsia="Calibri" w:cs="Times New Roman"/>
          <w:sz w:val="24"/>
          <w:szCs w:val="24"/>
          <w:lang w:val="en-GB"/>
        </w:rPr>
        <w:t>”</w:t>
      </w:r>
      <w:r w:rsidRPr="00B81A36">
        <w:rPr>
          <w:rFonts w:eastAsia="Calibri" w:cs="Times New Roman"/>
          <w:sz w:val="24"/>
          <w:szCs w:val="24"/>
          <w:lang w:val="en-GB"/>
        </w:rPr>
        <w:t xml:space="preserve"> </w:t>
      </w:r>
    </w:p>
    <w:p w14:paraId="15372B91" w14:textId="77777777" w:rsidR="00B81A36" w:rsidRDefault="00B81A36" w:rsidP="00876BDF">
      <w:pPr>
        <w:spacing w:line="360" w:lineRule="auto"/>
        <w:rPr>
          <w:rFonts w:eastAsia="Calibri" w:cs="Times New Roman"/>
          <w:sz w:val="24"/>
          <w:szCs w:val="24"/>
          <w:lang w:val="en-GB"/>
        </w:rPr>
      </w:pPr>
    </w:p>
    <w:p w14:paraId="097C7C43" w14:textId="536459DD" w:rsidR="00174012" w:rsidRDefault="00B81A36" w:rsidP="00876BDF">
      <w:pPr>
        <w:spacing w:line="360" w:lineRule="auto"/>
        <w:rPr>
          <w:rFonts w:eastAsia="Calibri" w:cs="Times New Roman"/>
          <w:sz w:val="24"/>
          <w:szCs w:val="24"/>
          <w:lang w:val="en-GB"/>
        </w:rPr>
      </w:pPr>
      <w:r w:rsidRPr="00B81A36">
        <w:rPr>
          <w:rFonts w:eastAsia="Calibri" w:cs="Times New Roman"/>
          <w:sz w:val="24"/>
          <w:szCs w:val="24"/>
          <w:lang w:val="en-GB"/>
        </w:rPr>
        <w:lastRenderedPageBreak/>
        <w:t xml:space="preserve">All of these </w:t>
      </w:r>
      <w:r>
        <w:rPr>
          <w:rFonts w:eastAsia="Calibri" w:cs="Times New Roman"/>
          <w:sz w:val="24"/>
          <w:szCs w:val="24"/>
          <w:lang w:val="en-GB"/>
        </w:rPr>
        <w:t xml:space="preserve">isolates </w:t>
      </w:r>
      <w:r w:rsidRPr="00B81A36">
        <w:rPr>
          <w:rFonts w:eastAsia="Calibri" w:cs="Times New Roman"/>
          <w:sz w:val="24"/>
          <w:szCs w:val="24"/>
          <w:lang w:val="en-GB"/>
        </w:rPr>
        <w:t xml:space="preserve">were </w:t>
      </w:r>
      <w:r>
        <w:rPr>
          <w:rFonts w:eastAsia="Calibri" w:cs="Times New Roman"/>
          <w:sz w:val="24"/>
          <w:szCs w:val="24"/>
          <w:lang w:val="en-GB"/>
        </w:rPr>
        <w:t xml:space="preserve">first </w:t>
      </w:r>
      <w:r w:rsidRPr="00B81A36">
        <w:rPr>
          <w:rFonts w:eastAsia="Calibri" w:cs="Times New Roman"/>
          <w:sz w:val="24"/>
          <w:szCs w:val="24"/>
          <w:lang w:val="en-GB"/>
        </w:rPr>
        <w:t xml:space="preserve">seen in </w:t>
      </w:r>
      <w:r>
        <w:rPr>
          <w:rFonts w:eastAsia="Calibri" w:cs="Times New Roman"/>
          <w:sz w:val="24"/>
          <w:szCs w:val="24"/>
          <w:lang w:val="en-GB"/>
        </w:rPr>
        <w:t xml:space="preserve">mainland </w:t>
      </w:r>
      <w:r w:rsidRPr="00B81A36">
        <w:rPr>
          <w:rFonts w:eastAsia="Calibri" w:cs="Times New Roman"/>
          <w:sz w:val="24"/>
          <w:szCs w:val="24"/>
          <w:lang w:val="en-GB"/>
        </w:rPr>
        <w:t>Europe</w:t>
      </w:r>
      <w:r w:rsidR="00174012">
        <w:rPr>
          <w:rFonts w:eastAsia="Calibri" w:cs="Times New Roman"/>
          <w:sz w:val="24"/>
          <w:szCs w:val="24"/>
          <w:lang w:val="en-GB"/>
        </w:rPr>
        <w:t xml:space="preserve"> and is what makes the </w:t>
      </w:r>
      <w:proofErr w:type="spellStart"/>
      <w:r w:rsidR="00480770">
        <w:rPr>
          <w:rFonts w:eastAsia="Calibri" w:cs="Times New Roman"/>
          <w:sz w:val="24"/>
          <w:szCs w:val="24"/>
          <w:lang w:val="en-GB"/>
        </w:rPr>
        <w:t>EuroBlight</w:t>
      </w:r>
      <w:proofErr w:type="spellEnd"/>
      <w:r w:rsidR="00174012">
        <w:rPr>
          <w:rFonts w:eastAsia="Calibri" w:cs="Times New Roman"/>
          <w:sz w:val="24"/>
          <w:szCs w:val="24"/>
          <w:lang w:val="en-GB"/>
        </w:rPr>
        <w:t xml:space="preserve"> research so valuable.  “I</w:t>
      </w:r>
      <w:r w:rsidRPr="00B81A36">
        <w:rPr>
          <w:rFonts w:eastAsia="Calibri" w:cs="Times New Roman"/>
          <w:sz w:val="24"/>
          <w:szCs w:val="24"/>
          <w:lang w:val="en-GB"/>
        </w:rPr>
        <w:t>t gives us a ‘heads up’ on what coming our way</w:t>
      </w:r>
      <w:r w:rsidR="00174012">
        <w:rPr>
          <w:rFonts w:eastAsia="Calibri" w:cs="Times New Roman"/>
          <w:sz w:val="24"/>
          <w:szCs w:val="24"/>
          <w:lang w:val="en-GB"/>
        </w:rPr>
        <w:t xml:space="preserve">,” says Dr Cooke. </w:t>
      </w:r>
      <w:r w:rsidR="005A3605">
        <w:rPr>
          <w:rFonts w:eastAsia="Calibri" w:cs="Times New Roman"/>
          <w:sz w:val="24"/>
          <w:szCs w:val="24"/>
          <w:lang w:val="en-GB"/>
        </w:rPr>
        <w:t xml:space="preserve"> </w:t>
      </w:r>
    </w:p>
    <w:p w14:paraId="31923F6B" w14:textId="77777777" w:rsidR="00174012" w:rsidRDefault="00174012" w:rsidP="00876BDF">
      <w:pPr>
        <w:spacing w:line="360" w:lineRule="auto"/>
        <w:rPr>
          <w:rFonts w:eastAsia="Calibri" w:cs="Times New Roman"/>
          <w:sz w:val="24"/>
          <w:szCs w:val="24"/>
          <w:lang w:val="en-GB"/>
        </w:rPr>
      </w:pPr>
    </w:p>
    <w:p w14:paraId="06129277" w14:textId="07B7CF24" w:rsidR="00B81A36" w:rsidRPr="00B81A36" w:rsidRDefault="005A3605" w:rsidP="00876BDF">
      <w:pPr>
        <w:spacing w:line="360" w:lineRule="auto"/>
        <w:rPr>
          <w:rFonts w:eastAsia="Calibri" w:cs="Times New Roman"/>
          <w:sz w:val="24"/>
          <w:szCs w:val="24"/>
          <w:lang w:val="en-GB"/>
        </w:rPr>
      </w:pPr>
      <w:r>
        <w:rPr>
          <w:rFonts w:eastAsia="Calibri" w:cs="Times New Roman"/>
          <w:sz w:val="24"/>
          <w:szCs w:val="24"/>
          <w:lang w:val="en-GB"/>
        </w:rPr>
        <w:t>Today, researchers on t</w:t>
      </w:r>
      <w:r w:rsidR="00B81A36">
        <w:rPr>
          <w:rFonts w:eastAsia="Calibri" w:cs="Times New Roman"/>
          <w:sz w:val="24"/>
          <w:szCs w:val="24"/>
          <w:lang w:val="en-GB"/>
        </w:rPr>
        <w:t>he continent</w:t>
      </w:r>
      <w:r>
        <w:rPr>
          <w:rFonts w:eastAsia="Calibri" w:cs="Times New Roman"/>
          <w:sz w:val="24"/>
          <w:szCs w:val="24"/>
          <w:lang w:val="en-GB"/>
        </w:rPr>
        <w:t xml:space="preserve"> </w:t>
      </w:r>
      <w:r w:rsidR="00B81A36">
        <w:rPr>
          <w:rFonts w:eastAsia="Calibri" w:cs="Times New Roman"/>
          <w:sz w:val="24"/>
          <w:szCs w:val="24"/>
          <w:lang w:val="en-GB"/>
        </w:rPr>
        <w:t>are keeping a close eye on the newly emerg</w:t>
      </w:r>
      <w:r w:rsidR="00174012">
        <w:rPr>
          <w:rFonts w:eastAsia="Calibri" w:cs="Times New Roman"/>
          <w:sz w:val="24"/>
          <w:szCs w:val="24"/>
          <w:lang w:val="en-GB"/>
        </w:rPr>
        <w:t>ing</w:t>
      </w:r>
      <w:r w:rsidR="00B81A36">
        <w:rPr>
          <w:rFonts w:eastAsia="Calibri" w:cs="Times New Roman"/>
          <w:sz w:val="24"/>
          <w:szCs w:val="24"/>
          <w:lang w:val="en-GB"/>
        </w:rPr>
        <w:t xml:space="preserve"> isolate 41_A2.  </w:t>
      </w:r>
    </w:p>
    <w:p w14:paraId="303F68DA" w14:textId="15D2DCCD" w:rsidR="00BC6075" w:rsidRPr="00BC6075" w:rsidRDefault="00BC6075" w:rsidP="00876BDF">
      <w:pPr>
        <w:spacing w:line="360" w:lineRule="auto"/>
        <w:rPr>
          <w:rFonts w:eastAsia="Calibri" w:cs="Times New Roman"/>
          <w:sz w:val="24"/>
          <w:szCs w:val="24"/>
          <w:lang w:val="en-GB"/>
        </w:rPr>
      </w:pPr>
    </w:p>
    <w:p w14:paraId="3C537926" w14:textId="527B6012" w:rsidR="00B81A36" w:rsidRDefault="00B81A36" w:rsidP="00876BDF">
      <w:pPr>
        <w:spacing w:line="360" w:lineRule="auto"/>
        <w:rPr>
          <w:rFonts w:eastAsia="Calibri" w:cs="Times New Roman"/>
          <w:sz w:val="24"/>
          <w:szCs w:val="24"/>
          <w:lang w:val="en-GB"/>
        </w:rPr>
      </w:pPr>
      <w:r w:rsidRPr="00B81A36">
        <w:rPr>
          <w:rFonts w:eastAsia="Calibri" w:cs="Times New Roman"/>
          <w:sz w:val="24"/>
          <w:szCs w:val="24"/>
          <w:lang w:val="en-GB"/>
        </w:rPr>
        <w:t>“</w:t>
      </w:r>
      <w:r>
        <w:rPr>
          <w:rFonts w:eastAsia="Calibri" w:cs="Times New Roman"/>
          <w:sz w:val="24"/>
          <w:szCs w:val="24"/>
          <w:lang w:val="en-GB"/>
        </w:rPr>
        <w:t xml:space="preserve">What’s </w:t>
      </w:r>
      <w:r w:rsidRPr="00B81A36">
        <w:rPr>
          <w:rFonts w:eastAsia="Calibri" w:cs="Times New Roman"/>
          <w:sz w:val="24"/>
          <w:szCs w:val="24"/>
          <w:lang w:val="en-GB"/>
        </w:rPr>
        <w:t xml:space="preserve">unusual </w:t>
      </w:r>
      <w:r>
        <w:rPr>
          <w:rFonts w:eastAsia="Calibri" w:cs="Times New Roman"/>
          <w:sz w:val="24"/>
          <w:szCs w:val="24"/>
          <w:lang w:val="en-GB"/>
        </w:rPr>
        <w:t xml:space="preserve">about </w:t>
      </w:r>
      <w:r w:rsidR="002805F4">
        <w:rPr>
          <w:rFonts w:eastAsia="Calibri" w:cs="Times New Roman"/>
          <w:sz w:val="24"/>
          <w:szCs w:val="24"/>
          <w:lang w:val="en-GB"/>
        </w:rPr>
        <w:t>this isolate</w:t>
      </w:r>
      <w:r>
        <w:rPr>
          <w:rFonts w:eastAsia="Calibri" w:cs="Times New Roman"/>
          <w:sz w:val="24"/>
          <w:szCs w:val="24"/>
          <w:lang w:val="en-GB"/>
        </w:rPr>
        <w:t xml:space="preserve"> is </w:t>
      </w:r>
      <w:r w:rsidRPr="00B81A36">
        <w:rPr>
          <w:rFonts w:eastAsia="Calibri" w:cs="Times New Roman"/>
          <w:sz w:val="24"/>
          <w:szCs w:val="24"/>
          <w:lang w:val="en-GB"/>
        </w:rPr>
        <w:t>that it is appearing where we’d normally find sexual clones and a relatively stable population</w:t>
      </w:r>
      <w:r w:rsidR="005A3605">
        <w:rPr>
          <w:rFonts w:eastAsia="Calibri" w:cs="Times New Roman"/>
          <w:sz w:val="24"/>
          <w:szCs w:val="24"/>
          <w:lang w:val="en-GB"/>
        </w:rPr>
        <w:t>,” explains Dr Cooke.</w:t>
      </w:r>
      <w:r w:rsidRPr="00B81A36">
        <w:rPr>
          <w:rFonts w:eastAsia="Calibri" w:cs="Times New Roman"/>
          <w:sz w:val="24"/>
          <w:szCs w:val="24"/>
          <w:lang w:val="en-GB"/>
        </w:rPr>
        <w:t xml:space="preserve"> </w:t>
      </w:r>
      <w:r w:rsidR="005A3605">
        <w:rPr>
          <w:rFonts w:eastAsia="Calibri" w:cs="Times New Roman"/>
          <w:sz w:val="24"/>
          <w:szCs w:val="24"/>
          <w:lang w:val="en-GB"/>
        </w:rPr>
        <w:t>“</w:t>
      </w:r>
      <w:r w:rsidRPr="00B81A36">
        <w:rPr>
          <w:rFonts w:eastAsia="Calibri" w:cs="Times New Roman"/>
          <w:sz w:val="24"/>
          <w:szCs w:val="24"/>
          <w:lang w:val="en-GB"/>
        </w:rPr>
        <w:t>At the moment we don’t know much about it</w:t>
      </w:r>
      <w:r w:rsidR="005A3605">
        <w:rPr>
          <w:rFonts w:eastAsia="Calibri" w:cs="Times New Roman"/>
          <w:sz w:val="24"/>
          <w:szCs w:val="24"/>
          <w:lang w:val="en-GB"/>
        </w:rPr>
        <w:t>,</w:t>
      </w:r>
      <w:r w:rsidRPr="00B81A36">
        <w:rPr>
          <w:rFonts w:eastAsia="Calibri" w:cs="Times New Roman"/>
          <w:sz w:val="24"/>
          <w:szCs w:val="24"/>
          <w:lang w:val="en-GB"/>
        </w:rPr>
        <w:t xml:space="preserve"> but it is ca</w:t>
      </w:r>
      <w:r>
        <w:rPr>
          <w:rFonts w:eastAsia="Calibri" w:cs="Times New Roman"/>
          <w:sz w:val="24"/>
          <w:szCs w:val="24"/>
          <w:lang w:val="en-GB"/>
        </w:rPr>
        <w:t>u</w:t>
      </w:r>
      <w:r w:rsidRPr="00B81A36">
        <w:rPr>
          <w:rFonts w:eastAsia="Calibri" w:cs="Times New Roman"/>
          <w:sz w:val="24"/>
          <w:szCs w:val="24"/>
          <w:lang w:val="en-GB"/>
        </w:rPr>
        <w:t xml:space="preserve">sing problems in </w:t>
      </w:r>
      <w:r w:rsidR="00876BDF" w:rsidRPr="00B81A36">
        <w:rPr>
          <w:rFonts w:eastAsia="Calibri" w:cs="Times New Roman"/>
          <w:sz w:val="24"/>
          <w:szCs w:val="24"/>
          <w:lang w:val="en-GB"/>
        </w:rPr>
        <w:t>Scandinavia</w:t>
      </w:r>
      <w:r w:rsidRPr="00B81A36">
        <w:rPr>
          <w:rFonts w:eastAsia="Calibri" w:cs="Times New Roman"/>
          <w:sz w:val="24"/>
          <w:szCs w:val="24"/>
          <w:lang w:val="en-GB"/>
        </w:rPr>
        <w:t xml:space="preserve">.  </w:t>
      </w:r>
      <w:r w:rsidR="002805F4">
        <w:rPr>
          <w:rFonts w:eastAsia="Calibri" w:cs="Times New Roman"/>
          <w:sz w:val="24"/>
          <w:szCs w:val="24"/>
          <w:lang w:val="en-GB"/>
        </w:rPr>
        <w:t xml:space="preserve">Fortunately for </w:t>
      </w:r>
      <w:r w:rsidR="00E514E4">
        <w:rPr>
          <w:rFonts w:eastAsia="Calibri" w:cs="Times New Roman"/>
          <w:sz w:val="24"/>
          <w:szCs w:val="24"/>
          <w:lang w:val="en-GB"/>
        </w:rPr>
        <w:t xml:space="preserve">the </w:t>
      </w:r>
      <w:r w:rsidR="002805F4">
        <w:rPr>
          <w:rFonts w:eastAsia="Calibri" w:cs="Times New Roman"/>
          <w:sz w:val="24"/>
          <w:szCs w:val="24"/>
          <w:lang w:val="en-GB"/>
        </w:rPr>
        <w:t>UK it c</w:t>
      </w:r>
      <w:r w:rsidR="005A3605">
        <w:rPr>
          <w:rFonts w:eastAsia="Calibri" w:cs="Times New Roman"/>
          <w:sz w:val="24"/>
          <w:szCs w:val="24"/>
          <w:lang w:val="en-GB"/>
        </w:rPr>
        <w:t xml:space="preserve">urrently </w:t>
      </w:r>
      <w:r w:rsidRPr="00B81A36">
        <w:rPr>
          <w:rFonts w:eastAsia="Calibri" w:cs="Times New Roman"/>
          <w:sz w:val="24"/>
          <w:szCs w:val="24"/>
          <w:lang w:val="en-GB"/>
        </w:rPr>
        <w:t>appear</w:t>
      </w:r>
      <w:r w:rsidR="005A3605">
        <w:rPr>
          <w:rFonts w:eastAsia="Calibri" w:cs="Times New Roman"/>
          <w:sz w:val="24"/>
          <w:szCs w:val="24"/>
          <w:lang w:val="en-GB"/>
        </w:rPr>
        <w:t>s</w:t>
      </w:r>
      <w:r w:rsidRPr="00B81A36">
        <w:rPr>
          <w:rFonts w:eastAsia="Calibri" w:cs="Times New Roman"/>
          <w:sz w:val="24"/>
          <w:szCs w:val="24"/>
          <w:lang w:val="en-GB"/>
        </w:rPr>
        <w:t xml:space="preserve"> to be spreading East rather than West</w:t>
      </w:r>
      <w:r w:rsidR="00876BDF">
        <w:rPr>
          <w:rFonts w:eastAsia="Calibri" w:cs="Times New Roman"/>
          <w:sz w:val="24"/>
          <w:szCs w:val="24"/>
          <w:lang w:val="en-GB"/>
        </w:rPr>
        <w:t>.”</w:t>
      </w:r>
    </w:p>
    <w:p w14:paraId="1079BBE2" w14:textId="2929884C" w:rsidR="00876BDF" w:rsidRDefault="00876BDF" w:rsidP="00876BDF">
      <w:pPr>
        <w:spacing w:line="360" w:lineRule="auto"/>
        <w:rPr>
          <w:rFonts w:eastAsia="Calibri" w:cs="Times New Roman"/>
          <w:sz w:val="24"/>
          <w:szCs w:val="24"/>
          <w:lang w:val="en-GB"/>
        </w:rPr>
      </w:pPr>
    </w:p>
    <w:p w14:paraId="395E921E" w14:textId="4BD84375" w:rsidR="00876BDF" w:rsidRDefault="00876BDF" w:rsidP="00876BDF">
      <w:pPr>
        <w:spacing w:line="360" w:lineRule="auto"/>
        <w:rPr>
          <w:rFonts w:eastAsia="Calibri" w:cs="Times New Roman"/>
          <w:sz w:val="24"/>
          <w:szCs w:val="24"/>
          <w:lang w:val="en-GB"/>
        </w:rPr>
      </w:pPr>
      <w:r>
        <w:rPr>
          <w:rFonts w:eastAsia="Calibri" w:cs="Times New Roman"/>
          <w:sz w:val="24"/>
          <w:szCs w:val="24"/>
          <w:lang w:val="en-GB"/>
        </w:rPr>
        <w:t xml:space="preserve">Dr Cooke advises growers to take note of the dominant </w:t>
      </w:r>
      <w:r w:rsidR="00D35F99">
        <w:rPr>
          <w:rFonts w:eastAsia="Calibri" w:cs="Times New Roman"/>
          <w:sz w:val="24"/>
          <w:szCs w:val="24"/>
          <w:lang w:val="en-GB"/>
        </w:rPr>
        <w:t xml:space="preserve">pathogen genotypes </w:t>
      </w:r>
      <w:r>
        <w:rPr>
          <w:rFonts w:eastAsia="Calibri" w:cs="Times New Roman"/>
          <w:sz w:val="24"/>
          <w:szCs w:val="24"/>
          <w:lang w:val="en-GB"/>
        </w:rPr>
        <w:t xml:space="preserve">in their area, and </w:t>
      </w:r>
      <w:r w:rsidR="005A3605">
        <w:rPr>
          <w:rFonts w:eastAsia="Calibri" w:cs="Times New Roman"/>
          <w:sz w:val="24"/>
          <w:szCs w:val="24"/>
          <w:lang w:val="en-GB"/>
        </w:rPr>
        <w:t xml:space="preserve">volunteer </w:t>
      </w:r>
      <w:r>
        <w:rPr>
          <w:rFonts w:eastAsia="Calibri" w:cs="Times New Roman"/>
          <w:sz w:val="24"/>
          <w:szCs w:val="24"/>
          <w:lang w:val="en-GB"/>
        </w:rPr>
        <w:t xml:space="preserve">to become a </w:t>
      </w:r>
      <w:r w:rsidR="00D35F99">
        <w:rPr>
          <w:rFonts w:eastAsia="Calibri" w:cs="Times New Roman"/>
          <w:sz w:val="24"/>
          <w:szCs w:val="24"/>
          <w:lang w:val="en-GB"/>
        </w:rPr>
        <w:t xml:space="preserve">Fight Against Blight </w:t>
      </w:r>
      <w:r>
        <w:rPr>
          <w:rFonts w:eastAsia="Calibri" w:cs="Times New Roman"/>
          <w:sz w:val="24"/>
          <w:szCs w:val="24"/>
          <w:lang w:val="en-GB"/>
        </w:rPr>
        <w:t>‘Scout’</w:t>
      </w:r>
      <w:r w:rsidR="00E514E4">
        <w:rPr>
          <w:rFonts w:eastAsia="Calibri" w:cs="Times New Roman"/>
          <w:sz w:val="24"/>
          <w:szCs w:val="24"/>
          <w:lang w:val="en-GB"/>
        </w:rPr>
        <w:t>, submitting samples from their crops</w:t>
      </w:r>
      <w:r>
        <w:rPr>
          <w:rFonts w:eastAsia="Calibri" w:cs="Times New Roman"/>
          <w:sz w:val="24"/>
          <w:szCs w:val="24"/>
          <w:lang w:val="en-GB"/>
        </w:rPr>
        <w:t xml:space="preserve">. Not only are </w:t>
      </w:r>
      <w:r w:rsidR="00E514E4">
        <w:rPr>
          <w:rFonts w:eastAsia="Calibri" w:cs="Times New Roman"/>
          <w:sz w:val="24"/>
          <w:szCs w:val="24"/>
          <w:lang w:val="en-GB"/>
        </w:rPr>
        <w:t xml:space="preserve">they </w:t>
      </w:r>
      <w:r>
        <w:rPr>
          <w:rFonts w:eastAsia="Calibri" w:cs="Times New Roman"/>
          <w:sz w:val="24"/>
          <w:szCs w:val="24"/>
          <w:lang w:val="en-GB"/>
        </w:rPr>
        <w:t xml:space="preserve">valuable contributions to the wider </w:t>
      </w:r>
      <w:r w:rsidR="00D35F99">
        <w:rPr>
          <w:rFonts w:eastAsia="Calibri" w:cs="Times New Roman"/>
          <w:sz w:val="24"/>
          <w:szCs w:val="24"/>
          <w:lang w:val="en-GB"/>
        </w:rPr>
        <w:t xml:space="preserve">Fight Against Blight and </w:t>
      </w:r>
      <w:proofErr w:type="spellStart"/>
      <w:r w:rsidR="00480770">
        <w:rPr>
          <w:rFonts w:eastAsia="Calibri" w:cs="Times New Roman"/>
          <w:sz w:val="24"/>
          <w:szCs w:val="24"/>
          <w:lang w:val="en-GB"/>
        </w:rPr>
        <w:t>EuroBlight</w:t>
      </w:r>
      <w:proofErr w:type="spellEnd"/>
      <w:r>
        <w:rPr>
          <w:rFonts w:eastAsia="Calibri" w:cs="Times New Roman"/>
          <w:sz w:val="24"/>
          <w:szCs w:val="24"/>
          <w:lang w:val="en-GB"/>
        </w:rPr>
        <w:t xml:space="preserve"> project</w:t>
      </w:r>
      <w:r w:rsidR="00D35F99">
        <w:rPr>
          <w:rFonts w:eastAsia="Calibri" w:cs="Times New Roman"/>
          <w:sz w:val="24"/>
          <w:szCs w:val="24"/>
          <w:lang w:val="en-GB"/>
        </w:rPr>
        <w:t>s</w:t>
      </w:r>
      <w:r>
        <w:rPr>
          <w:rFonts w:eastAsia="Calibri" w:cs="Times New Roman"/>
          <w:sz w:val="24"/>
          <w:szCs w:val="24"/>
          <w:lang w:val="en-GB"/>
        </w:rPr>
        <w:t xml:space="preserve">, growers will find out what </w:t>
      </w:r>
      <w:r w:rsidR="00E514E4">
        <w:rPr>
          <w:rFonts w:eastAsia="Calibri" w:cs="Times New Roman"/>
          <w:sz w:val="24"/>
          <w:szCs w:val="24"/>
          <w:lang w:val="en-GB"/>
        </w:rPr>
        <w:t xml:space="preserve">specific </w:t>
      </w:r>
      <w:r>
        <w:rPr>
          <w:rFonts w:eastAsia="Calibri" w:cs="Times New Roman"/>
          <w:sz w:val="24"/>
          <w:szCs w:val="24"/>
          <w:lang w:val="en-GB"/>
        </w:rPr>
        <w:t>genotypes</w:t>
      </w:r>
      <w:r w:rsidR="00E514E4">
        <w:rPr>
          <w:rFonts w:eastAsia="Calibri" w:cs="Times New Roman"/>
          <w:sz w:val="24"/>
          <w:szCs w:val="24"/>
          <w:lang w:val="en-GB"/>
        </w:rPr>
        <w:t xml:space="preserve"> they have</w:t>
      </w:r>
      <w:r>
        <w:rPr>
          <w:rFonts w:eastAsia="Calibri" w:cs="Times New Roman"/>
          <w:sz w:val="24"/>
          <w:szCs w:val="24"/>
          <w:lang w:val="en-GB"/>
        </w:rPr>
        <w:t xml:space="preserve"> within a couple of days</w:t>
      </w:r>
      <w:r w:rsidR="00E514E4">
        <w:rPr>
          <w:rFonts w:eastAsia="Calibri" w:cs="Times New Roman"/>
          <w:sz w:val="24"/>
          <w:szCs w:val="24"/>
          <w:lang w:val="en-GB"/>
        </w:rPr>
        <w:t>,</w:t>
      </w:r>
      <w:r w:rsidR="0095004D">
        <w:rPr>
          <w:rFonts w:eastAsia="Calibri" w:cs="Times New Roman"/>
          <w:sz w:val="24"/>
          <w:szCs w:val="24"/>
          <w:lang w:val="en-GB"/>
        </w:rPr>
        <w:t xml:space="preserve"> enabling them to plan the most effective spray programmes</w:t>
      </w:r>
      <w:r>
        <w:rPr>
          <w:rFonts w:eastAsia="Calibri" w:cs="Times New Roman"/>
          <w:sz w:val="24"/>
          <w:szCs w:val="24"/>
          <w:lang w:val="en-GB"/>
        </w:rPr>
        <w:t>.</w:t>
      </w:r>
    </w:p>
    <w:p w14:paraId="5795DA3F" w14:textId="2AE27C34" w:rsidR="00876BDF" w:rsidRDefault="00876BDF" w:rsidP="00876BDF">
      <w:pPr>
        <w:spacing w:line="360" w:lineRule="auto"/>
        <w:rPr>
          <w:rFonts w:eastAsia="Calibri" w:cs="Times New Roman"/>
          <w:sz w:val="24"/>
          <w:szCs w:val="24"/>
          <w:lang w:val="en-GB"/>
        </w:rPr>
      </w:pPr>
    </w:p>
    <w:p w14:paraId="16A9270A" w14:textId="0425906C" w:rsidR="00876BDF" w:rsidRDefault="00876BDF" w:rsidP="00876BDF">
      <w:pPr>
        <w:spacing w:line="360" w:lineRule="auto"/>
        <w:rPr>
          <w:rFonts w:eastAsia="Calibri" w:cs="Times New Roman"/>
          <w:sz w:val="24"/>
          <w:szCs w:val="24"/>
          <w:lang w:val="en-GB"/>
        </w:rPr>
      </w:pPr>
      <w:r>
        <w:rPr>
          <w:rFonts w:eastAsia="Calibri" w:cs="Times New Roman"/>
          <w:sz w:val="24"/>
          <w:szCs w:val="24"/>
          <w:lang w:val="en-GB"/>
        </w:rPr>
        <w:t>“Primary inoculum remains a major concern,” he says.  “</w:t>
      </w:r>
      <w:r w:rsidRPr="00876BDF">
        <w:rPr>
          <w:rFonts w:eastAsia="Calibri" w:cs="Times New Roman"/>
          <w:sz w:val="24"/>
          <w:szCs w:val="24"/>
          <w:lang w:val="en-GB"/>
        </w:rPr>
        <w:t xml:space="preserve">Manage volunteers in adjacent fields, </w:t>
      </w:r>
      <w:r w:rsidR="00174012">
        <w:rPr>
          <w:rFonts w:eastAsia="Calibri" w:cs="Times New Roman"/>
          <w:sz w:val="24"/>
          <w:szCs w:val="24"/>
          <w:lang w:val="en-GB"/>
        </w:rPr>
        <w:t xml:space="preserve">check </w:t>
      </w:r>
      <w:r w:rsidRPr="00876BDF">
        <w:rPr>
          <w:rFonts w:eastAsia="Calibri" w:cs="Times New Roman"/>
          <w:sz w:val="24"/>
          <w:szCs w:val="24"/>
          <w:lang w:val="en-GB"/>
        </w:rPr>
        <w:t>cull piles</w:t>
      </w:r>
      <w:r w:rsidR="00174012">
        <w:rPr>
          <w:rFonts w:eastAsia="Calibri" w:cs="Times New Roman"/>
          <w:sz w:val="24"/>
          <w:szCs w:val="24"/>
          <w:lang w:val="en-GB"/>
        </w:rPr>
        <w:t xml:space="preserve"> for growth and active blight</w:t>
      </w:r>
      <w:r w:rsidRPr="00876BDF">
        <w:rPr>
          <w:rFonts w:eastAsia="Calibri" w:cs="Times New Roman"/>
          <w:sz w:val="24"/>
          <w:szCs w:val="24"/>
          <w:lang w:val="en-GB"/>
        </w:rPr>
        <w:t xml:space="preserve">, use long rotations to reduce oospores and </w:t>
      </w:r>
      <w:r w:rsidR="00174012">
        <w:rPr>
          <w:rFonts w:eastAsia="Calibri" w:cs="Times New Roman"/>
          <w:sz w:val="24"/>
          <w:szCs w:val="24"/>
          <w:lang w:val="en-GB"/>
        </w:rPr>
        <w:t xml:space="preserve">consider </w:t>
      </w:r>
      <w:r w:rsidRPr="00876BDF">
        <w:rPr>
          <w:rFonts w:eastAsia="Calibri" w:cs="Times New Roman"/>
          <w:sz w:val="24"/>
          <w:szCs w:val="24"/>
          <w:lang w:val="en-GB"/>
        </w:rPr>
        <w:t xml:space="preserve">cultivars with </w:t>
      </w:r>
      <w:r w:rsidR="00174012">
        <w:rPr>
          <w:rFonts w:eastAsia="Calibri" w:cs="Times New Roman"/>
          <w:sz w:val="24"/>
          <w:szCs w:val="24"/>
          <w:lang w:val="en-GB"/>
        </w:rPr>
        <w:t xml:space="preserve">higher </w:t>
      </w:r>
      <w:r w:rsidRPr="00876BDF">
        <w:rPr>
          <w:rFonts w:eastAsia="Calibri" w:cs="Times New Roman"/>
          <w:sz w:val="24"/>
          <w:szCs w:val="24"/>
          <w:lang w:val="en-GB"/>
        </w:rPr>
        <w:t>resistance</w:t>
      </w:r>
      <w:r w:rsidR="002805F4">
        <w:rPr>
          <w:rFonts w:eastAsia="Calibri" w:cs="Times New Roman"/>
          <w:sz w:val="24"/>
          <w:szCs w:val="24"/>
          <w:lang w:val="en-GB"/>
        </w:rPr>
        <w:t>.</w:t>
      </w:r>
      <w:r>
        <w:rPr>
          <w:rFonts w:eastAsia="Calibri" w:cs="Times New Roman"/>
          <w:sz w:val="24"/>
          <w:szCs w:val="24"/>
          <w:lang w:val="en-GB"/>
        </w:rPr>
        <w:t>”</w:t>
      </w:r>
    </w:p>
    <w:p w14:paraId="0FC6BF6F" w14:textId="684B3B93" w:rsidR="00876BDF" w:rsidRDefault="00876BDF" w:rsidP="00876BDF">
      <w:pPr>
        <w:spacing w:line="360" w:lineRule="auto"/>
        <w:rPr>
          <w:rFonts w:eastAsia="Calibri" w:cs="Times New Roman"/>
          <w:sz w:val="24"/>
          <w:szCs w:val="24"/>
          <w:lang w:val="en-GB"/>
        </w:rPr>
      </w:pPr>
    </w:p>
    <w:p w14:paraId="3516D826" w14:textId="35935312" w:rsidR="00876BDF" w:rsidRPr="00876BDF" w:rsidRDefault="00876BDF" w:rsidP="00876BDF">
      <w:pPr>
        <w:spacing w:line="360" w:lineRule="auto"/>
        <w:rPr>
          <w:rFonts w:eastAsia="Calibri" w:cs="Times New Roman"/>
          <w:sz w:val="24"/>
          <w:szCs w:val="24"/>
          <w:lang w:val="en-GB"/>
        </w:rPr>
      </w:pPr>
      <w:r>
        <w:rPr>
          <w:rFonts w:eastAsia="Calibri" w:cs="Times New Roman"/>
          <w:sz w:val="24"/>
          <w:szCs w:val="24"/>
          <w:lang w:val="en-GB"/>
        </w:rPr>
        <w:t>In light of mancozeb’s uncertain future</w:t>
      </w:r>
      <w:r w:rsidR="005F4197">
        <w:rPr>
          <w:rFonts w:eastAsia="Calibri" w:cs="Times New Roman"/>
          <w:sz w:val="24"/>
          <w:szCs w:val="24"/>
          <w:lang w:val="en-GB"/>
        </w:rPr>
        <w:t xml:space="preserve"> and its </w:t>
      </w:r>
      <w:r w:rsidR="006809E0">
        <w:rPr>
          <w:rFonts w:eastAsia="Calibri" w:cs="Times New Roman"/>
          <w:sz w:val="24"/>
          <w:szCs w:val="24"/>
          <w:lang w:val="en-GB"/>
        </w:rPr>
        <w:t>recognised</w:t>
      </w:r>
      <w:r w:rsidR="005F4197">
        <w:rPr>
          <w:rFonts w:eastAsia="Calibri" w:cs="Times New Roman"/>
          <w:sz w:val="24"/>
          <w:szCs w:val="24"/>
          <w:lang w:val="en-GB"/>
        </w:rPr>
        <w:t xml:space="preserve"> multi-site activity</w:t>
      </w:r>
      <w:r>
        <w:rPr>
          <w:rFonts w:eastAsia="Calibri" w:cs="Times New Roman"/>
          <w:sz w:val="24"/>
          <w:szCs w:val="24"/>
          <w:lang w:val="en-GB"/>
        </w:rPr>
        <w:t xml:space="preserve">, Dr Bain’s presentation </w:t>
      </w:r>
      <w:r w:rsidR="005A3605">
        <w:rPr>
          <w:rFonts w:eastAsia="Calibri" w:cs="Times New Roman"/>
          <w:sz w:val="24"/>
          <w:szCs w:val="24"/>
          <w:lang w:val="en-GB"/>
        </w:rPr>
        <w:t xml:space="preserve">explored </w:t>
      </w:r>
      <w:r w:rsidR="00EB1BF3">
        <w:rPr>
          <w:rFonts w:eastAsia="Calibri" w:cs="Times New Roman"/>
          <w:sz w:val="24"/>
          <w:szCs w:val="24"/>
          <w:lang w:val="en-GB"/>
        </w:rPr>
        <w:t xml:space="preserve">fungicide resistance and </w:t>
      </w:r>
      <w:r w:rsidR="00E514E4">
        <w:rPr>
          <w:rFonts w:eastAsia="Calibri" w:cs="Times New Roman"/>
          <w:sz w:val="24"/>
          <w:szCs w:val="24"/>
          <w:lang w:val="en-GB"/>
        </w:rPr>
        <w:t>its</w:t>
      </w:r>
      <w:r w:rsidR="00EB1BF3">
        <w:rPr>
          <w:rFonts w:eastAsia="Calibri" w:cs="Times New Roman"/>
          <w:sz w:val="24"/>
          <w:szCs w:val="24"/>
          <w:lang w:val="en-GB"/>
        </w:rPr>
        <w:t xml:space="preserve"> prevention through</w:t>
      </w:r>
      <w:r w:rsidR="005A3605">
        <w:rPr>
          <w:rFonts w:eastAsia="Calibri" w:cs="Times New Roman"/>
          <w:sz w:val="24"/>
          <w:szCs w:val="24"/>
          <w:lang w:val="en-GB"/>
        </w:rPr>
        <w:t xml:space="preserve"> </w:t>
      </w:r>
      <w:r w:rsidR="005F4197">
        <w:rPr>
          <w:rFonts w:eastAsia="Calibri" w:cs="Times New Roman"/>
          <w:sz w:val="24"/>
          <w:szCs w:val="24"/>
          <w:lang w:val="en-GB"/>
        </w:rPr>
        <w:t xml:space="preserve">late blight fungicide </w:t>
      </w:r>
      <w:r>
        <w:rPr>
          <w:rFonts w:eastAsia="Calibri" w:cs="Times New Roman"/>
          <w:sz w:val="24"/>
          <w:szCs w:val="24"/>
          <w:lang w:val="en-GB"/>
        </w:rPr>
        <w:t>programmes</w:t>
      </w:r>
      <w:r w:rsidR="00EB1BF3">
        <w:rPr>
          <w:rFonts w:eastAsia="Calibri" w:cs="Times New Roman"/>
          <w:sz w:val="24"/>
          <w:szCs w:val="24"/>
          <w:lang w:val="en-GB"/>
        </w:rPr>
        <w:t>.</w:t>
      </w:r>
      <w:r>
        <w:rPr>
          <w:rFonts w:eastAsia="Calibri" w:cs="Times New Roman"/>
          <w:sz w:val="24"/>
          <w:szCs w:val="24"/>
          <w:lang w:val="en-GB"/>
        </w:rPr>
        <w:t xml:space="preserve"> </w:t>
      </w:r>
    </w:p>
    <w:p w14:paraId="4DC39E26" w14:textId="724B7003" w:rsidR="00876BDF" w:rsidRPr="00B81A36" w:rsidRDefault="00876BDF" w:rsidP="00CB38F8">
      <w:pPr>
        <w:spacing w:line="360" w:lineRule="auto"/>
        <w:rPr>
          <w:rFonts w:eastAsia="Calibri" w:cs="Times New Roman"/>
          <w:sz w:val="24"/>
          <w:szCs w:val="24"/>
          <w:lang w:val="en-GB"/>
        </w:rPr>
      </w:pPr>
    </w:p>
    <w:p w14:paraId="1100B8E6" w14:textId="1969387C" w:rsidR="00876BDF" w:rsidRPr="00CB38F8" w:rsidRDefault="00876BDF" w:rsidP="00CB38F8">
      <w:pPr>
        <w:spacing w:line="360" w:lineRule="auto"/>
        <w:rPr>
          <w:rFonts w:eastAsia="Calibri" w:cs="Times New Roman"/>
          <w:sz w:val="24"/>
          <w:szCs w:val="24"/>
          <w:lang w:val="en-GB"/>
        </w:rPr>
      </w:pPr>
      <w:r w:rsidRPr="00CB38F8">
        <w:rPr>
          <w:rFonts w:eastAsia="Calibri" w:cs="Times New Roman"/>
          <w:sz w:val="24"/>
          <w:szCs w:val="24"/>
          <w:lang w:val="en-GB"/>
        </w:rPr>
        <w:t>“</w:t>
      </w:r>
      <w:r w:rsidR="005A3605">
        <w:rPr>
          <w:rFonts w:eastAsia="Calibri" w:cs="Times New Roman"/>
          <w:sz w:val="24"/>
          <w:szCs w:val="24"/>
          <w:lang w:val="en-GB"/>
        </w:rPr>
        <w:t>The f</w:t>
      </w:r>
      <w:r w:rsidRPr="00CB38F8">
        <w:rPr>
          <w:rFonts w:eastAsia="Calibri" w:cs="Times New Roman"/>
          <w:sz w:val="24"/>
          <w:szCs w:val="24"/>
          <w:lang w:val="en-GB"/>
        </w:rPr>
        <w:t xml:space="preserve">irst time we saw fungicide resistance in </w:t>
      </w:r>
      <w:r w:rsidR="005F4197">
        <w:rPr>
          <w:rFonts w:eastAsia="Calibri" w:cs="Times New Roman"/>
          <w:sz w:val="24"/>
          <w:szCs w:val="24"/>
          <w:lang w:val="en-GB"/>
        </w:rPr>
        <w:t xml:space="preserve">the </w:t>
      </w:r>
      <w:r w:rsidRPr="00CB38F8">
        <w:rPr>
          <w:rFonts w:eastAsia="Calibri" w:cs="Times New Roman"/>
          <w:sz w:val="24"/>
          <w:szCs w:val="24"/>
          <w:lang w:val="en-GB"/>
        </w:rPr>
        <w:t xml:space="preserve">late blight </w:t>
      </w:r>
      <w:r w:rsidR="005F4197">
        <w:rPr>
          <w:rFonts w:eastAsia="Calibri" w:cs="Times New Roman"/>
          <w:sz w:val="24"/>
          <w:szCs w:val="24"/>
          <w:lang w:val="en-GB"/>
        </w:rPr>
        <w:t xml:space="preserve">pathogen </w:t>
      </w:r>
      <w:r w:rsidRPr="00CB38F8">
        <w:rPr>
          <w:rFonts w:eastAsia="Calibri" w:cs="Times New Roman"/>
          <w:sz w:val="24"/>
          <w:szCs w:val="24"/>
          <w:lang w:val="en-GB"/>
        </w:rPr>
        <w:t xml:space="preserve">was in the </w:t>
      </w:r>
      <w:r w:rsidR="005F4197">
        <w:rPr>
          <w:rFonts w:eastAsia="Calibri" w:cs="Times New Roman"/>
          <w:sz w:val="24"/>
          <w:szCs w:val="24"/>
          <w:lang w:val="en-GB"/>
        </w:rPr>
        <w:t xml:space="preserve">early </w:t>
      </w:r>
      <w:r w:rsidRPr="00CB38F8">
        <w:rPr>
          <w:rFonts w:eastAsia="Calibri" w:cs="Times New Roman"/>
          <w:sz w:val="24"/>
          <w:szCs w:val="24"/>
          <w:lang w:val="en-GB"/>
        </w:rPr>
        <w:t xml:space="preserve">1980s.  </w:t>
      </w:r>
      <w:r w:rsidR="006809E0">
        <w:rPr>
          <w:rFonts w:eastAsia="Calibri" w:cs="Times New Roman"/>
          <w:sz w:val="24"/>
          <w:szCs w:val="24"/>
          <w:lang w:val="en-GB"/>
        </w:rPr>
        <w:t xml:space="preserve">The fungicides affected were the phenylamides. </w:t>
      </w:r>
      <w:r w:rsidRPr="00CB38F8">
        <w:rPr>
          <w:rFonts w:eastAsia="Calibri" w:cs="Times New Roman"/>
          <w:sz w:val="24"/>
          <w:szCs w:val="24"/>
          <w:lang w:val="en-GB"/>
        </w:rPr>
        <w:t xml:space="preserve">In </w:t>
      </w:r>
      <w:r w:rsidR="00974CC0">
        <w:rPr>
          <w:rFonts w:eastAsia="Calibri" w:cs="Times New Roman"/>
          <w:sz w:val="24"/>
          <w:szCs w:val="24"/>
          <w:lang w:val="en-GB"/>
        </w:rPr>
        <w:t xml:space="preserve">the </w:t>
      </w:r>
      <w:r w:rsidRPr="00CB38F8">
        <w:rPr>
          <w:rFonts w:eastAsia="Calibri" w:cs="Times New Roman"/>
          <w:sz w:val="24"/>
          <w:szCs w:val="24"/>
          <w:lang w:val="en-GB"/>
        </w:rPr>
        <w:t>40 years that have followed</w:t>
      </w:r>
      <w:r w:rsidR="00CB38F8" w:rsidRPr="00CB38F8">
        <w:rPr>
          <w:rFonts w:eastAsia="Calibri" w:cs="Times New Roman"/>
          <w:sz w:val="24"/>
          <w:szCs w:val="24"/>
          <w:lang w:val="en-GB"/>
        </w:rPr>
        <w:t>,</w:t>
      </w:r>
      <w:r w:rsidRPr="00CB38F8">
        <w:rPr>
          <w:rFonts w:eastAsia="Calibri" w:cs="Times New Roman"/>
          <w:sz w:val="24"/>
          <w:szCs w:val="24"/>
          <w:lang w:val="en-GB"/>
        </w:rPr>
        <w:t xml:space="preserve"> we’ve only had </w:t>
      </w:r>
      <w:r w:rsidR="00583E3E">
        <w:rPr>
          <w:rFonts w:eastAsia="Calibri" w:cs="Times New Roman"/>
          <w:sz w:val="24"/>
          <w:szCs w:val="24"/>
          <w:lang w:val="en-GB"/>
        </w:rPr>
        <w:t>one</w:t>
      </w:r>
      <w:r w:rsidRPr="00CB38F8">
        <w:rPr>
          <w:rFonts w:eastAsia="Calibri" w:cs="Times New Roman"/>
          <w:sz w:val="24"/>
          <w:szCs w:val="24"/>
          <w:lang w:val="en-GB"/>
        </w:rPr>
        <w:t xml:space="preserve"> further example</w:t>
      </w:r>
      <w:r w:rsidR="006809E0">
        <w:rPr>
          <w:rFonts w:eastAsia="Calibri" w:cs="Times New Roman"/>
          <w:sz w:val="24"/>
          <w:szCs w:val="24"/>
          <w:lang w:val="en-GB"/>
        </w:rPr>
        <w:t xml:space="preserve">, </w:t>
      </w:r>
      <w:proofErr w:type="gramStart"/>
      <w:r w:rsidR="006809E0">
        <w:rPr>
          <w:rFonts w:eastAsia="Calibri" w:cs="Times New Roman"/>
          <w:sz w:val="24"/>
          <w:szCs w:val="24"/>
          <w:lang w:val="en-GB"/>
        </w:rPr>
        <w:t>i.e.</w:t>
      </w:r>
      <w:proofErr w:type="gramEnd"/>
      <w:r w:rsidR="006809E0">
        <w:rPr>
          <w:rFonts w:eastAsia="Calibri" w:cs="Times New Roman"/>
          <w:sz w:val="24"/>
          <w:szCs w:val="24"/>
          <w:lang w:val="en-GB"/>
        </w:rPr>
        <w:t xml:space="preserve"> fluazinam</w:t>
      </w:r>
      <w:r w:rsidRPr="00CB38F8">
        <w:rPr>
          <w:rFonts w:eastAsia="Calibri" w:cs="Times New Roman"/>
          <w:sz w:val="24"/>
          <w:szCs w:val="24"/>
          <w:lang w:val="en-GB"/>
        </w:rPr>
        <w:t xml:space="preserve">.  </w:t>
      </w:r>
      <w:r w:rsidR="005F4197">
        <w:rPr>
          <w:rFonts w:eastAsia="Calibri" w:cs="Times New Roman"/>
          <w:sz w:val="24"/>
          <w:szCs w:val="24"/>
          <w:lang w:val="en-GB"/>
        </w:rPr>
        <w:t>T</w:t>
      </w:r>
      <w:r w:rsidRPr="00CB38F8">
        <w:rPr>
          <w:rFonts w:eastAsia="Calibri" w:cs="Times New Roman"/>
          <w:sz w:val="24"/>
          <w:szCs w:val="24"/>
          <w:lang w:val="en-GB"/>
        </w:rPr>
        <w:t xml:space="preserve">hat certainly doesn’t mean we can be complacent, </w:t>
      </w:r>
      <w:r w:rsidR="005F4197">
        <w:rPr>
          <w:rFonts w:eastAsia="Calibri" w:cs="Times New Roman"/>
          <w:sz w:val="24"/>
          <w:szCs w:val="24"/>
          <w:lang w:val="en-GB"/>
        </w:rPr>
        <w:t xml:space="preserve">but </w:t>
      </w:r>
      <w:r w:rsidRPr="00CB38F8">
        <w:rPr>
          <w:rFonts w:eastAsia="Calibri" w:cs="Times New Roman"/>
          <w:sz w:val="24"/>
          <w:szCs w:val="24"/>
          <w:lang w:val="en-GB"/>
        </w:rPr>
        <w:t>it helps put the</w:t>
      </w:r>
      <w:r w:rsidR="00583E3E">
        <w:rPr>
          <w:rFonts w:eastAsia="Calibri" w:cs="Times New Roman"/>
          <w:sz w:val="24"/>
          <w:szCs w:val="24"/>
          <w:lang w:val="en-GB"/>
        </w:rPr>
        <w:t xml:space="preserve"> resistance issue</w:t>
      </w:r>
      <w:r w:rsidRPr="00CB38F8">
        <w:rPr>
          <w:rFonts w:eastAsia="Calibri" w:cs="Times New Roman"/>
          <w:sz w:val="24"/>
          <w:szCs w:val="24"/>
          <w:lang w:val="en-GB"/>
        </w:rPr>
        <w:t xml:space="preserve"> into perspective</w:t>
      </w:r>
      <w:r w:rsidR="005A3605">
        <w:rPr>
          <w:rFonts w:eastAsia="Calibri" w:cs="Times New Roman"/>
          <w:sz w:val="24"/>
          <w:szCs w:val="24"/>
          <w:lang w:val="en-GB"/>
        </w:rPr>
        <w:t>,” he said.</w:t>
      </w:r>
    </w:p>
    <w:p w14:paraId="65294118" w14:textId="5C3200F1" w:rsidR="00AD3747" w:rsidRDefault="00AD3747" w:rsidP="00C064B8">
      <w:pPr>
        <w:pStyle w:val="FormatStandard"/>
        <w:widowControl w:val="0"/>
        <w:ind w:right="0"/>
        <w:jc w:val="both"/>
        <w:rPr>
          <w:lang w:val="en-GB"/>
        </w:rPr>
      </w:pPr>
    </w:p>
    <w:p w14:paraId="487417F2" w14:textId="62491931" w:rsidR="00CB38F8" w:rsidRPr="00974CC0" w:rsidRDefault="00CB38F8" w:rsidP="00CB38F8">
      <w:pPr>
        <w:pStyle w:val="FormatStandard"/>
        <w:widowControl w:val="0"/>
        <w:ind w:right="0"/>
        <w:jc w:val="both"/>
        <w:rPr>
          <w:lang w:val="en-GB"/>
        </w:rPr>
      </w:pPr>
      <w:r>
        <w:rPr>
          <w:lang w:val="en-GB"/>
        </w:rPr>
        <w:t>M</w:t>
      </w:r>
      <w:r w:rsidRPr="00974CC0">
        <w:rPr>
          <w:lang w:val="en-GB"/>
        </w:rPr>
        <w:t xml:space="preserve">ancozeb was approved for used in 1960 and has a </w:t>
      </w:r>
      <w:r w:rsidR="006809E0">
        <w:rPr>
          <w:lang w:val="en-GB"/>
        </w:rPr>
        <w:t xml:space="preserve">low </w:t>
      </w:r>
      <w:proofErr w:type="spellStart"/>
      <w:r w:rsidRPr="00974CC0">
        <w:rPr>
          <w:lang w:val="en-GB"/>
        </w:rPr>
        <w:t>Euro</w:t>
      </w:r>
      <w:r w:rsidR="005F4197">
        <w:rPr>
          <w:lang w:val="en-GB"/>
        </w:rPr>
        <w:t>B</w:t>
      </w:r>
      <w:r w:rsidRPr="00974CC0">
        <w:rPr>
          <w:lang w:val="en-GB"/>
        </w:rPr>
        <w:t>light</w:t>
      </w:r>
      <w:proofErr w:type="spellEnd"/>
      <w:r w:rsidRPr="00974CC0">
        <w:rPr>
          <w:lang w:val="en-GB"/>
        </w:rPr>
        <w:t xml:space="preserve"> efficacy rating of 2.</w:t>
      </w:r>
      <w:r w:rsidR="00583E3E">
        <w:rPr>
          <w:lang w:val="en-GB"/>
        </w:rPr>
        <w:t>0</w:t>
      </w:r>
      <w:r w:rsidR="005F4197">
        <w:rPr>
          <w:lang w:val="en-GB"/>
        </w:rPr>
        <w:t>, on the 2.0 to 5.0 scale.</w:t>
      </w:r>
      <w:r w:rsidRPr="00974CC0">
        <w:rPr>
          <w:lang w:val="en-GB"/>
        </w:rPr>
        <w:t xml:space="preserve">  In contrast, all the products approved for use in </w:t>
      </w:r>
      <w:r w:rsidRPr="00974CC0">
        <w:rPr>
          <w:lang w:val="en-GB"/>
        </w:rPr>
        <w:lastRenderedPageBreak/>
        <w:t xml:space="preserve">Europe since 2005 have </w:t>
      </w:r>
      <w:proofErr w:type="spellStart"/>
      <w:r w:rsidR="00480770" w:rsidRPr="00974CC0">
        <w:rPr>
          <w:lang w:val="en-GB"/>
        </w:rPr>
        <w:t>EuroBlight</w:t>
      </w:r>
      <w:proofErr w:type="spellEnd"/>
      <w:r w:rsidRPr="00974CC0">
        <w:rPr>
          <w:lang w:val="en-GB"/>
        </w:rPr>
        <w:t xml:space="preserve"> efficacy ratings of more than 3.5.</w:t>
      </w:r>
    </w:p>
    <w:p w14:paraId="5DA810D5" w14:textId="0598B58B" w:rsidR="00974CC0" w:rsidRDefault="00CB38F8" w:rsidP="00974CC0">
      <w:pPr>
        <w:spacing w:line="360" w:lineRule="auto"/>
        <w:rPr>
          <w:rFonts w:eastAsia="Calibri" w:cs="Times New Roman"/>
          <w:sz w:val="24"/>
          <w:szCs w:val="24"/>
          <w:lang w:val="en-GB"/>
        </w:rPr>
      </w:pPr>
      <w:r w:rsidRPr="00CB38F8">
        <w:rPr>
          <w:rFonts w:eastAsia="Calibri" w:cs="Times New Roman"/>
          <w:sz w:val="24"/>
          <w:szCs w:val="24"/>
          <w:lang w:val="en-GB"/>
        </w:rPr>
        <w:t>“</w:t>
      </w:r>
      <w:r w:rsidR="005F4197">
        <w:rPr>
          <w:rFonts w:eastAsia="Calibri" w:cs="Times New Roman"/>
          <w:sz w:val="24"/>
          <w:szCs w:val="24"/>
          <w:lang w:val="en-GB"/>
        </w:rPr>
        <w:t>Over the years p</w:t>
      </w:r>
      <w:r w:rsidRPr="00974CC0">
        <w:rPr>
          <w:rFonts w:eastAsia="Calibri" w:cs="Times New Roman"/>
          <w:sz w:val="24"/>
          <w:szCs w:val="24"/>
          <w:lang w:val="en-GB"/>
        </w:rPr>
        <w:t xml:space="preserve">roducts approved in Europe </w:t>
      </w:r>
      <w:r w:rsidR="007A20A9">
        <w:rPr>
          <w:rFonts w:eastAsia="Calibri" w:cs="Times New Roman"/>
          <w:sz w:val="24"/>
          <w:szCs w:val="24"/>
          <w:lang w:val="en-GB"/>
        </w:rPr>
        <w:t xml:space="preserve">have been </w:t>
      </w:r>
      <w:r w:rsidR="005F4197">
        <w:rPr>
          <w:rFonts w:eastAsia="Calibri" w:cs="Times New Roman"/>
          <w:sz w:val="24"/>
          <w:szCs w:val="24"/>
          <w:lang w:val="en-GB"/>
        </w:rPr>
        <w:t xml:space="preserve">generally </w:t>
      </w:r>
      <w:r w:rsidRPr="00974CC0">
        <w:rPr>
          <w:rFonts w:eastAsia="Calibri" w:cs="Times New Roman"/>
          <w:sz w:val="24"/>
          <w:szCs w:val="24"/>
          <w:lang w:val="en-GB"/>
        </w:rPr>
        <w:t>increasingly effective</w:t>
      </w:r>
      <w:r w:rsidR="00974CC0">
        <w:rPr>
          <w:rFonts w:eastAsia="Calibri" w:cs="Times New Roman"/>
          <w:sz w:val="24"/>
          <w:szCs w:val="24"/>
          <w:lang w:val="en-GB"/>
        </w:rPr>
        <w:t>. Today</w:t>
      </w:r>
      <w:r w:rsidR="00974CC0" w:rsidRPr="00974CC0">
        <w:rPr>
          <w:rFonts w:eastAsia="Calibri" w:cs="Times New Roman"/>
          <w:sz w:val="24"/>
          <w:szCs w:val="24"/>
          <w:lang w:val="en-GB"/>
        </w:rPr>
        <w:t xml:space="preserve"> </w:t>
      </w:r>
      <w:r w:rsidR="005F4197">
        <w:rPr>
          <w:rFonts w:eastAsia="Calibri" w:cs="Times New Roman"/>
          <w:sz w:val="24"/>
          <w:szCs w:val="24"/>
          <w:lang w:val="en-GB"/>
        </w:rPr>
        <w:t>growers</w:t>
      </w:r>
      <w:r w:rsidR="00974CC0" w:rsidRPr="00974CC0">
        <w:rPr>
          <w:rFonts w:eastAsia="Calibri" w:cs="Times New Roman"/>
          <w:sz w:val="24"/>
          <w:szCs w:val="24"/>
          <w:lang w:val="en-GB"/>
        </w:rPr>
        <w:t xml:space="preserve"> </w:t>
      </w:r>
      <w:r w:rsidR="005F4197">
        <w:rPr>
          <w:rFonts w:eastAsia="Calibri" w:cs="Times New Roman"/>
          <w:sz w:val="24"/>
          <w:szCs w:val="24"/>
          <w:lang w:val="en-GB"/>
        </w:rPr>
        <w:t xml:space="preserve">have </w:t>
      </w:r>
      <w:r w:rsidR="005A3605">
        <w:rPr>
          <w:rFonts w:eastAsia="Calibri" w:cs="Times New Roman"/>
          <w:sz w:val="24"/>
          <w:szCs w:val="24"/>
          <w:lang w:val="en-GB"/>
        </w:rPr>
        <w:t xml:space="preserve">a </w:t>
      </w:r>
      <w:r w:rsidR="005F4197">
        <w:rPr>
          <w:rFonts w:eastAsia="Calibri" w:cs="Times New Roman"/>
          <w:sz w:val="24"/>
          <w:szCs w:val="24"/>
          <w:lang w:val="en-GB"/>
        </w:rPr>
        <w:t xml:space="preserve">large number </w:t>
      </w:r>
      <w:r w:rsidR="005A3605">
        <w:rPr>
          <w:rFonts w:eastAsia="Calibri" w:cs="Times New Roman"/>
          <w:sz w:val="24"/>
          <w:szCs w:val="24"/>
          <w:lang w:val="en-GB"/>
        </w:rPr>
        <w:t xml:space="preserve">of </w:t>
      </w:r>
      <w:r w:rsidR="00974CC0" w:rsidRPr="00974CC0">
        <w:rPr>
          <w:rFonts w:eastAsia="Calibri" w:cs="Times New Roman"/>
          <w:sz w:val="24"/>
          <w:szCs w:val="24"/>
          <w:lang w:val="en-GB"/>
        </w:rPr>
        <w:t xml:space="preserve">modes of action and </w:t>
      </w:r>
      <w:r w:rsidR="005A3605">
        <w:rPr>
          <w:rFonts w:eastAsia="Calibri" w:cs="Times New Roman"/>
          <w:sz w:val="24"/>
          <w:szCs w:val="24"/>
          <w:lang w:val="en-GB"/>
        </w:rPr>
        <w:t xml:space="preserve">there are </w:t>
      </w:r>
      <w:r w:rsidR="00974CC0" w:rsidRPr="00974CC0">
        <w:rPr>
          <w:rFonts w:eastAsia="Calibri" w:cs="Times New Roman"/>
          <w:sz w:val="24"/>
          <w:szCs w:val="24"/>
          <w:lang w:val="en-GB"/>
        </w:rPr>
        <w:t xml:space="preserve">more in the pipeline.  </w:t>
      </w:r>
      <w:r w:rsidR="00EB1BF3">
        <w:rPr>
          <w:rFonts w:eastAsia="Calibri" w:cs="Times New Roman"/>
          <w:sz w:val="24"/>
          <w:szCs w:val="24"/>
          <w:lang w:val="en-GB"/>
        </w:rPr>
        <w:t>So, when it comes to managing resistance, a</w:t>
      </w:r>
      <w:r w:rsidR="00974CC0" w:rsidRPr="00974CC0">
        <w:rPr>
          <w:rFonts w:eastAsia="Calibri" w:cs="Times New Roman"/>
          <w:sz w:val="24"/>
          <w:szCs w:val="24"/>
          <w:lang w:val="en-GB"/>
        </w:rPr>
        <w:t xml:space="preserve">s long as </w:t>
      </w:r>
      <w:r w:rsidR="00974CC0">
        <w:rPr>
          <w:rFonts w:eastAsia="Calibri" w:cs="Times New Roman"/>
          <w:sz w:val="24"/>
          <w:szCs w:val="24"/>
          <w:lang w:val="en-GB"/>
        </w:rPr>
        <w:t xml:space="preserve">we are responsible </w:t>
      </w:r>
      <w:r w:rsidR="007A20A9">
        <w:rPr>
          <w:rFonts w:eastAsia="Calibri" w:cs="Times New Roman"/>
          <w:sz w:val="24"/>
          <w:szCs w:val="24"/>
          <w:lang w:val="en-GB"/>
        </w:rPr>
        <w:t>in</w:t>
      </w:r>
      <w:r w:rsidR="00974CC0">
        <w:rPr>
          <w:rFonts w:eastAsia="Calibri" w:cs="Times New Roman"/>
          <w:sz w:val="24"/>
          <w:szCs w:val="24"/>
          <w:lang w:val="en-GB"/>
        </w:rPr>
        <w:t xml:space="preserve"> how we use </w:t>
      </w:r>
      <w:r w:rsidR="00EB1BF3">
        <w:rPr>
          <w:rFonts w:eastAsia="Calibri" w:cs="Times New Roman"/>
          <w:sz w:val="24"/>
          <w:szCs w:val="24"/>
          <w:lang w:val="en-GB"/>
        </w:rPr>
        <w:t>those modes of action</w:t>
      </w:r>
      <w:r w:rsidR="00974CC0">
        <w:rPr>
          <w:rFonts w:eastAsia="Calibri" w:cs="Times New Roman"/>
          <w:sz w:val="24"/>
          <w:szCs w:val="24"/>
          <w:lang w:val="en-GB"/>
        </w:rPr>
        <w:t>,</w:t>
      </w:r>
      <w:r w:rsidR="00974CC0" w:rsidRPr="00974CC0">
        <w:rPr>
          <w:rFonts w:eastAsia="Calibri" w:cs="Times New Roman"/>
          <w:sz w:val="24"/>
          <w:szCs w:val="24"/>
          <w:lang w:val="en-GB"/>
        </w:rPr>
        <w:t xml:space="preserve"> there’s no reason to be</w:t>
      </w:r>
      <w:r w:rsidR="00D77826">
        <w:rPr>
          <w:rFonts w:eastAsia="Calibri" w:cs="Times New Roman"/>
          <w:sz w:val="24"/>
          <w:szCs w:val="24"/>
          <w:lang w:val="en-GB"/>
        </w:rPr>
        <w:t xml:space="preserve"> overly</w:t>
      </w:r>
      <w:r w:rsidR="00974CC0" w:rsidRPr="00974CC0">
        <w:rPr>
          <w:rFonts w:eastAsia="Calibri" w:cs="Times New Roman"/>
          <w:sz w:val="24"/>
          <w:szCs w:val="24"/>
          <w:lang w:val="en-GB"/>
        </w:rPr>
        <w:t xml:space="preserve"> concerned about </w:t>
      </w:r>
      <w:r w:rsidR="00D77826">
        <w:rPr>
          <w:rFonts w:eastAsia="Calibri" w:cs="Times New Roman"/>
          <w:sz w:val="24"/>
          <w:szCs w:val="24"/>
          <w:lang w:val="en-GB"/>
        </w:rPr>
        <w:t>the loss mancozeb</w:t>
      </w:r>
      <w:r w:rsidR="00974CC0" w:rsidRPr="00974CC0">
        <w:rPr>
          <w:rFonts w:eastAsia="Calibri" w:cs="Times New Roman"/>
          <w:sz w:val="24"/>
          <w:szCs w:val="24"/>
          <w:lang w:val="en-GB"/>
        </w:rPr>
        <w:t>.</w:t>
      </w:r>
      <w:r w:rsidR="00974CC0">
        <w:rPr>
          <w:rFonts w:eastAsia="Calibri" w:cs="Times New Roman"/>
          <w:sz w:val="24"/>
          <w:szCs w:val="24"/>
          <w:lang w:val="en-GB"/>
        </w:rPr>
        <w:t>”</w:t>
      </w:r>
    </w:p>
    <w:p w14:paraId="2A9C690D" w14:textId="77777777" w:rsidR="00EB1BF3" w:rsidRDefault="00EB1BF3" w:rsidP="00EB1BF3">
      <w:pPr>
        <w:spacing w:line="360" w:lineRule="auto"/>
        <w:rPr>
          <w:rFonts w:eastAsia="Calibri" w:cs="Times New Roman"/>
          <w:sz w:val="24"/>
          <w:szCs w:val="24"/>
          <w:lang w:val="en-GB"/>
        </w:rPr>
      </w:pPr>
    </w:p>
    <w:p w14:paraId="3B850559" w14:textId="000866F8" w:rsidR="00D77826" w:rsidRDefault="00EB1BF3" w:rsidP="00EB1BF3">
      <w:pPr>
        <w:spacing w:line="360" w:lineRule="auto"/>
        <w:rPr>
          <w:rFonts w:eastAsia="Calibri" w:cs="Times New Roman"/>
          <w:sz w:val="24"/>
          <w:szCs w:val="24"/>
          <w:lang w:val="en-GB"/>
        </w:rPr>
      </w:pPr>
      <w:r>
        <w:rPr>
          <w:rFonts w:eastAsia="Calibri" w:cs="Times New Roman"/>
          <w:sz w:val="24"/>
          <w:szCs w:val="24"/>
          <w:lang w:val="en-GB"/>
        </w:rPr>
        <w:t>Responsible use of fungicides, according to Dr Bain</w:t>
      </w:r>
      <w:r w:rsidR="00D35F99">
        <w:rPr>
          <w:rFonts w:eastAsia="Calibri" w:cs="Times New Roman"/>
          <w:sz w:val="24"/>
          <w:szCs w:val="24"/>
          <w:lang w:val="en-GB"/>
        </w:rPr>
        <w:t>,</w:t>
      </w:r>
      <w:r>
        <w:rPr>
          <w:rFonts w:eastAsia="Calibri" w:cs="Times New Roman"/>
          <w:sz w:val="24"/>
          <w:szCs w:val="24"/>
          <w:lang w:val="en-GB"/>
        </w:rPr>
        <w:t xml:space="preserve"> includes </w:t>
      </w:r>
      <w:r w:rsidRPr="00EB1BF3">
        <w:rPr>
          <w:rFonts w:eastAsia="Calibri" w:cs="Times New Roman"/>
          <w:sz w:val="24"/>
          <w:szCs w:val="24"/>
          <w:lang w:val="en-GB"/>
        </w:rPr>
        <w:t>limiting the number of applications of individual modes of action to any crop by using mixed modes of action either with co-formulations and/or tank mixes</w:t>
      </w:r>
      <w:r>
        <w:rPr>
          <w:rFonts w:eastAsia="Calibri" w:cs="Times New Roman"/>
          <w:sz w:val="24"/>
          <w:szCs w:val="24"/>
          <w:lang w:val="en-GB"/>
        </w:rPr>
        <w:t>,</w:t>
      </w:r>
      <w:r w:rsidRPr="00EB1BF3">
        <w:rPr>
          <w:rFonts w:eastAsia="Calibri" w:cs="Times New Roman"/>
          <w:sz w:val="24"/>
          <w:szCs w:val="24"/>
          <w:lang w:val="en-GB"/>
        </w:rPr>
        <w:t xml:space="preserve"> and alternating between different modes of action.  Limit</w:t>
      </w:r>
      <w:r>
        <w:rPr>
          <w:rFonts w:eastAsia="Calibri" w:cs="Times New Roman"/>
          <w:sz w:val="24"/>
          <w:szCs w:val="24"/>
          <w:lang w:val="en-GB"/>
        </w:rPr>
        <w:t>ing</w:t>
      </w:r>
      <w:r w:rsidRPr="00EB1BF3">
        <w:rPr>
          <w:rFonts w:eastAsia="Calibri" w:cs="Times New Roman"/>
          <w:sz w:val="24"/>
          <w:szCs w:val="24"/>
          <w:lang w:val="en-GB"/>
        </w:rPr>
        <w:t xml:space="preserve"> the occurrence and severity of late blight as much as possible</w:t>
      </w:r>
      <w:r>
        <w:rPr>
          <w:rFonts w:eastAsia="Calibri" w:cs="Times New Roman"/>
          <w:sz w:val="24"/>
          <w:szCs w:val="24"/>
          <w:lang w:val="en-GB"/>
        </w:rPr>
        <w:t xml:space="preserve"> </w:t>
      </w:r>
      <w:r w:rsidR="005F4197">
        <w:rPr>
          <w:rFonts w:eastAsia="Calibri" w:cs="Times New Roman"/>
          <w:sz w:val="24"/>
          <w:szCs w:val="24"/>
          <w:lang w:val="en-GB"/>
        </w:rPr>
        <w:t>through</w:t>
      </w:r>
      <w:r>
        <w:rPr>
          <w:rFonts w:eastAsia="Calibri" w:cs="Times New Roman"/>
          <w:sz w:val="24"/>
          <w:szCs w:val="24"/>
          <w:lang w:val="en-GB"/>
        </w:rPr>
        <w:t xml:space="preserve"> IPM strategies, Dr Bain said, will further reduce the likelihood of the pathogen developing fungicide resistance.</w:t>
      </w:r>
    </w:p>
    <w:p w14:paraId="46C671EC" w14:textId="77777777" w:rsidR="00EB1BF3" w:rsidRDefault="00EB1BF3" w:rsidP="00EB1BF3">
      <w:pPr>
        <w:spacing w:line="360" w:lineRule="auto"/>
        <w:rPr>
          <w:lang w:val="en-GB"/>
        </w:rPr>
      </w:pPr>
    </w:p>
    <w:p w14:paraId="206574CF" w14:textId="6037D21E" w:rsidR="00240A1F" w:rsidRDefault="00240A1F" w:rsidP="005A3605">
      <w:pPr>
        <w:pStyle w:val="FormatStandard"/>
        <w:widowControl w:val="0"/>
        <w:ind w:right="0"/>
        <w:jc w:val="both"/>
        <w:rPr>
          <w:lang w:val="en-GB"/>
        </w:rPr>
      </w:pPr>
      <w:r>
        <w:rPr>
          <w:lang w:val="en-GB"/>
        </w:rPr>
        <w:t>Designing diverse spray programmes, however, isn’t easy, as Mr Go</w:t>
      </w:r>
      <w:r w:rsidR="005D508E">
        <w:rPr>
          <w:lang w:val="en-GB"/>
        </w:rPr>
        <w:t>d</w:t>
      </w:r>
      <w:r>
        <w:rPr>
          <w:lang w:val="en-GB"/>
        </w:rPr>
        <w:t xml:space="preserve">dard explained.  </w:t>
      </w:r>
    </w:p>
    <w:p w14:paraId="0477EB93" w14:textId="3A887F93" w:rsidR="00240A1F" w:rsidRDefault="00240A1F" w:rsidP="002805F4">
      <w:pPr>
        <w:spacing w:line="360" w:lineRule="auto"/>
        <w:rPr>
          <w:rFonts w:eastAsia="Calibri" w:cs="Times New Roman"/>
          <w:sz w:val="24"/>
          <w:szCs w:val="24"/>
          <w:lang w:val="en-GB"/>
        </w:rPr>
      </w:pPr>
      <w:r w:rsidRPr="002805F4">
        <w:rPr>
          <w:rFonts w:eastAsia="Calibri" w:cs="Times New Roman"/>
          <w:sz w:val="24"/>
          <w:szCs w:val="24"/>
          <w:lang w:val="en-GB"/>
        </w:rPr>
        <w:t>“A main crop emerging the first week of June has 18 weeks of foliage to be protected before burndown. An average potato crop</w:t>
      </w:r>
      <w:r w:rsidR="002805F4">
        <w:rPr>
          <w:rFonts w:eastAsia="Calibri" w:cs="Times New Roman"/>
          <w:sz w:val="24"/>
          <w:szCs w:val="24"/>
          <w:lang w:val="en-GB"/>
        </w:rPr>
        <w:t>,</w:t>
      </w:r>
      <w:r w:rsidRPr="002805F4">
        <w:rPr>
          <w:rFonts w:eastAsia="Calibri" w:cs="Times New Roman"/>
          <w:sz w:val="24"/>
          <w:szCs w:val="24"/>
          <w:lang w:val="en-GB"/>
        </w:rPr>
        <w:t xml:space="preserve"> in an average year will have 12 late blight sprays.  In a difficult year, that could be increased by another 50%.</w:t>
      </w:r>
      <w:r>
        <w:rPr>
          <w:rFonts w:eastAsia="Calibri" w:cs="Times New Roman"/>
          <w:sz w:val="24"/>
          <w:szCs w:val="24"/>
          <w:lang w:val="en-GB"/>
        </w:rPr>
        <w:t>”</w:t>
      </w:r>
    </w:p>
    <w:p w14:paraId="74DE6E79" w14:textId="14411E15" w:rsidR="00240A1F" w:rsidRDefault="00240A1F" w:rsidP="002805F4">
      <w:pPr>
        <w:spacing w:line="360" w:lineRule="auto"/>
        <w:rPr>
          <w:rFonts w:eastAsia="Calibri" w:cs="Times New Roman"/>
          <w:sz w:val="24"/>
          <w:szCs w:val="24"/>
          <w:lang w:val="en-GB"/>
        </w:rPr>
      </w:pPr>
    </w:p>
    <w:p w14:paraId="212BC480" w14:textId="0735C70E" w:rsidR="00240A1F" w:rsidRDefault="00240A1F" w:rsidP="002805F4">
      <w:pPr>
        <w:spacing w:line="360" w:lineRule="auto"/>
        <w:rPr>
          <w:rFonts w:eastAsia="Calibri" w:cs="Times New Roman"/>
          <w:sz w:val="24"/>
          <w:szCs w:val="24"/>
          <w:lang w:val="en-GB"/>
        </w:rPr>
      </w:pPr>
      <w:r>
        <w:rPr>
          <w:rFonts w:eastAsia="Calibri" w:cs="Times New Roman"/>
          <w:sz w:val="24"/>
          <w:szCs w:val="24"/>
          <w:lang w:val="en-GB"/>
        </w:rPr>
        <w:t xml:space="preserve">“While in theory there are 207 available products with 12 modes of action between them, many are being challenged by resistance or </w:t>
      </w:r>
      <w:r w:rsidR="002805F4">
        <w:rPr>
          <w:rFonts w:eastAsia="Calibri" w:cs="Times New Roman"/>
          <w:sz w:val="24"/>
          <w:szCs w:val="24"/>
          <w:lang w:val="en-GB"/>
        </w:rPr>
        <w:t xml:space="preserve">by the reapprovals process. </w:t>
      </w:r>
      <w:r w:rsidR="00D77826">
        <w:rPr>
          <w:rFonts w:eastAsia="Calibri" w:cs="Times New Roman"/>
          <w:sz w:val="24"/>
          <w:szCs w:val="24"/>
          <w:lang w:val="en-GB"/>
        </w:rPr>
        <w:t>Add</w:t>
      </w:r>
      <w:r w:rsidR="002805F4">
        <w:rPr>
          <w:rFonts w:eastAsia="Calibri" w:cs="Times New Roman"/>
          <w:sz w:val="24"/>
          <w:szCs w:val="24"/>
          <w:lang w:val="en-GB"/>
        </w:rPr>
        <w:t xml:space="preserve"> in the fact that many are co-formulations, and the challenge of protecting the crop without exceeding maximum applications of a given product, or of an active ingredient dosage, becomes apparent.”</w:t>
      </w:r>
    </w:p>
    <w:p w14:paraId="061CAD92" w14:textId="153B6041" w:rsidR="002805F4" w:rsidRDefault="002805F4" w:rsidP="002805F4">
      <w:pPr>
        <w:spacing w:line="360" w:lineRule="auto"/>
        <w:rPr>
          <w:rFonts w:eastAsia="Calibri" w:cs="Times New Roman"/>
          <w:sz w:val="24"/>
          <w:szCs w:val="24"/>
          <w:lang w:val="en-GB"/>
        </w:rPr>
      </w:pPr>
    </w:p>
    <w:p w14:paraId="683A9BF8" w14:textId="5EB15D96" w:rsidR="002805F4" w:rsidRPr="002805F4" w:rsidRDefault="002805F4" w:rsidP="002805F4">
      <w:pPr>
        <w:spacing w:line="360" w:lineRule="auto"/>
        <w:rPr>
          <w:rFonts w:eastAsia="Calibri" w:cs="Times New Roman"/>
          <w:sz w:val="24"/>
          <w:szCs w:val="24"/>
          <w:lang w:val="en-GB"/>
        </w:rPr>
      </w:pPr>
      <w:r>
        <w:rPr>
          <w:rFonts w:eastAsia="Calibri" w:cs="Times New Roman"/>
          <w:sz w:val="24"/>
          <w:szCs w:val="24"/>
          <w:lang w:val="en-GB"/>
        </w:rPr>
        <w:t xml:space="preserve">It is why, he says, BASF have developed </w:t>
      </w:r>
      <w:r w:rsidR="00974CC0" w:rsidRPr="002805F4">
        <w:rPr>
          <w:rFonts w:eastAsia="Calibri" w:cs="Times New Roman"/>
          <w:sz w:val="24"/>
          <w:szCs w:val="24"/>
          <w:lang w:val="en-GB"/>
        </w:rPr>
        <w:t>Enervin SC</w:t>
      </w:r>
      <w:r w:rsidR="0095004D">
        <w:rPr>
          <w:rFonts w:eastAsia="Calibri" w:cs="Arial"/>
          <w:sz w:val="24"/>
          <w:szCs w:val="24"/>
          <w:lang w:val="en-GB"/>
        </w:rPr>
        <w:t>®</w:t>
      </w:r>
      <w:r w:rsidRPr="002805F4">
        <w:rPr>
          <w:rFonts w:eastAsia="Calibri" w:cs="Times New Roman"/>
          <w:sz w:val="24"/>
          <w:szCs w:val="24"/>
          <w:lang w:val="en-GB"/>
        </w:rPr>
        <w:t xml:space="preserve"> as a straight formulation.</w:t>
      </w:r>
    </w:p>
    <w:p w14:paraId="2D341377" w14:textId="77777777" w:rsidR="002805F4" w:rsidRDefault="002805F4" w:rsidP="002805F4">
      <w:pPr>
        <w:spacing w:line="360" w:lineRule="auto"/>
        <w:rPr>
          <w:rFonts w:cs="Times New Roman"/>
          <w:lang w:val="en-GB"/>
        </w:rPr>
      </w:pPr>
    </w:p>
    <w:p w14:paraId="3D57AE0F" w14:textId="5D62E62C" w:rsidR="00974CC0" w:rsidRDefault="00974CC0" w:rsidP="002805F4">
      <w:pPr>
        <w:spacing w:line="360" w:lineRule="auto"/>
        <w:rPr>
          <w:rFonts w:eastAsia="Calibri" w:cs="Times New Roman"/>
          <w:sz w:val="24"/>
          <w:szCs w:val="24"/>
          <w:lang w:val="en-GB"/>
        </w:rPr>
      </w:pPr>
      <w:r>
        <w:rPr>
          <w:rFonts w:eastAsia="Calibri" w:cs="Times New Roman"/>
          <w:sz w:val="24"/>
          <w:szCs w:val="24"/>
          <w:lang w:val="en-GB"/>
        </w:rPr>
        <w:t>“</w:t>
      </w:r>
      <w:r w:rsidR="00240A1F">
        <w:rPr>
          <w:rFonts w:eastAsia="Calibri" w:cs="Times New Roman"/>
          <w:sz w:val="24"/>
          <w:szCs w:val="24"/>
          <w:lang w:val="en-GB"/>
        </w:rPr>
        <w:t xml:space="preserve">It </w:t>
      </w:r>
      <w:r w:rsidR="005A3605">
        <w:rPr>
          <w:rFonts w:eastAsia="Calibri" w:cs="Times New Roman"/>
          <w:sz w:val="24"/>
          <w:szCs w:val="24"/>
          <w:lang w:val="en-GB"/>
        </w:rPr>
        <w:t xml:space="preserve">is </w:t>
      </w:r>
      <w:r w:rsidR="005A3605" w:rsidRPr="005A3605">
        <w:rPr>
          <w:rFonts w:eastAsia="Calibri" w:cs="Times New Roman"/>
          <w:sz w:val="24"/>
          <w:szCs w:val="24"/>
          <w:lang w:val="en-GB"/>
        </w:rPr>
        <w:t xml:space="preserve">the first straight formulation of </w:t>
      </w:r>
      <w:proofErr w:type="spellStart"/>
      <w:r w:rsidR="005A3605" w:rsidRPr="005A3605">
        <w:rPr>
          <w:rFonts w:eastAsia="Calibri" w:cs="Times New Roman"/>
          <w:sz w:val="24"/>
          <w:szCs w:val="24"/>
          <w:lang w:val="en-GB"/>
        </w:rPr>
        <w:t>ametoctradin</w:t>
      </w:r>
      <w:proofErr w:type="spellEnd"/>
      <w:r w:rsidR="005A3605" w:rsidRPr="005A3605">
        <w:rPr>
          <w:rFonts w:eastAsia="Calibri" w:cs="Times New Roman"/>
          <w:sz w:val="24"/>
          <w:szCs w:val="24"/>
          <w:lang w:val="en-GB"/>
        </w:rPr>
        <w:t>,</w:t>
      </w:r>
      <w:r w:rsidR="00240A1F">
        <w:rPr>
          <w:rFonts w:eastAsia="Calibri" w:cs="Times New Roman"/>
          <w:sz w:val="24"/>
          <w:szCs w:val="24"/>
          <w:lang w:val="en-GB"/>
        </w:rPr>
        <w:t xml:space="preserve"> which is </w:t>
      </w:r>
      <w:proofErr w:type="spellStart"/>
      <w:r w:rsidR="00240A1F" w:rsidRPr="00974CC0">
        <w:rPr>
          <w:rFonts w:eastAsia="Calibri" w:cs="Times New Roman"/>
          <w:sz w:val="24"/>
          <w:szCs w:val="24"/>
          <w:lang w:val="en-GB"/>
        </w:rPr>
        <w:t>QoSI</w:t>
      </w:r>
      <w:proofErr w:type="spellEnd"/>
      <w:r w:rsidR="002805F4">
        <w:rPr>
          <w:rFonts w:eastAsia="Calibri" w:cs="Times New Roman"/>
          <w:sz w:val="24"/>
          <w:szCs w:val="24"/>
          <w:lang w:val="en-GB"/>
        </w:rPr>
        <w:t xml:space="preserve"> chemistry. </w:t>
      </w:r>
      <w:r w:rsidR="00D77826">
        <w:rPr>
          <w:rFonts w:eastAsia="Calibri" w:cs="Times New Roman"/>
          <w:sz w:val="24"/>
          <w:szCs w:val="24"/>
          <w:lang w:val="en-GB"/>
        </w:rPr>
        <w:t>I</w:t>
      </w:r>
      <w:r w:rsidR="00240A1F">
        <w:rPr>
          <w:rFonts w:eastAsia="Calibri" w:cs="Times New Roman"/>
          <w:sz w:val="24"/>
          <w:szCs w:val="24"/>
          <w:lang w:val="en-GB"/>
        </w:rPr>
        <w:t>t offers growers flexibility and potentially, simplifie</w:t>
      </w:r>
      <w:r w:rsidR="00D77826">
        <w:rPr>
          <w:rFonts w:eastAsia="Calibri" w:cs="Times New Roman"/>
          <w:sz w:val="24"/>
          <w:szCs w:val="24"/>
          <w:lang w:val="en-GB"/>
        </w:rPr>
        <w:t>s</w:t>
      </w:r>
      <w:r w:rsidR="00240A1F">
        <w:rPr>
          <w:rFonts w:eastAsia="Calibri" w:cs="Times New Roman"/>
          <w:sz w:val="24"/>
          <w:szCs w:val="24"/>
          <w:lang w:val="en-GB"/>
        </w:rPr>
        <w:t xml:space="preserve"> programme planning for growers and agronomists. </w:t>
      </w:r>
      <w:r w:rsidR="005A3605">
        <w:rPr>
          <w:rFonts w:eastAsia="Calibri" w:cs="Times New Roman"/>
          <w:sz w:val="24"/>
          <w:szCs w:val="24"/>
          <w:lang w:val="en-GB"/>
        </w:rPr>
        <w:t xml:space="preserve"> It’s w</w:t>
      </w:r>
      <w:r w:rsidRPr="00974CC0">
        <w:rPr>
          <w:rFonts w:eastAsia="Calibri" w:cs="Times New Roman"/>
          <w:sz w:val="24"/>
          <w:szCs w:val="24"/>
          <w:lang w:val="en-GB"/>
        </w:rPr>
        <w:t xml:space="preserve">ell suited to </w:t>
      </w:r>
      <w:r w:rsidR="005A3605">
        <w:rPr>
          <w:rFonts w:eastAsia="Calibri" w:cs="Times New Roman"/>
          <w:sz w:val="24"/>
          <w:szCs w:val="24"/>
          <w:lang w:val="en-GB"/>
        </w:rPr>
        <w:t xml:space="preserve">the </w:t>
      </w:r>
      <w:r w:rsidRPr="00974CC0">
        <w:rPr>
          <w:rFonts w:eastAsia="Calibri" w:cs="Times New Roman"/>
          <w:sz w:val="24"/>
          <w:szCs w:val="24"/>
          <w:lang w:val="en-GB"/>
        </w:rPr>
        <w:t>stable canopy slot</w:t>
      </w:r>
      <w:r w:rsidR="005A3605">
        <w:rPr>
          <w:rFonts w:eastAsia="Calibri" w:cs="Times New Roman"/>
          <w:sz w:val="24"/>
          <w:szCs w:val="24"/>
          <w:lang w:val="en-GB"/>
        </w:rPr>
        <w:t xml:space="preserve"> and</w:t>
      </w:r>
      <w:r w:rsidRPr="00974CC0">
        <w:rPr>
          <w:rFonts w:eastAsia="Calibri" w:cs="Times New Roman"/>
          <w:sz w:val="24"/>
          <w:szCs w:val="24"/>
          <w:lang w:val="en-GB"/>
        </w:rPr>
        <w:t xml:space="preserve"> </w:t>
      </w:r>
      <w:r w:rsidR="00240A1F">
        <w:rPr>
          <w:rFonts w:eastAsia="Calibri" w:cs="Times New Roman"/>
          <w:sz w:val="24"/>
          <w:szCs w:val="24"/>
          <w:lang w:val="en-GB"/>
        </w:rPr>
        <w:t xml:space="preserve">potentially </w:t>
      </w:r>
      <w:r w:rsidRPr="00974CC0">
        <w:rPr>
          <w:rFonts w:eastAsia="Calibri" w:cs="Times New Roman"/>
          <w:sz w:val="24"/>
          <w:szCs w:val="24"/>
          <w:lang w:val="en-GB"/>
        </w:rPr>
        <w:t>free</w:t>
      </w:r>
      <w:r w:rsidR="00240A1F">
        <w:rPr>
          <w:rFonts w:eastAsia="Calibri" w:cs="Times New Roman"/>
          <w:sz w:val="24"/>
          <w:szCs w:val="24"/>
          <w:lang w:val="en-GB"/>
        </w:rPr>
        <w:t>s</w:t>
      </w:r>
      <w:r w:rsidRPr="00974CC0">
        <w:rPr>
          <w:rFonts w:eastAsia="Calibri" w:cs="Times New Roman"/>
          <w:sz w:val="24"/>
          <w:szCs w:val="24"/>
          <w:lang w:val="en-GB"/>
        </w:rPr>
        <w:t xml:space="preserve"> up CAA </w:t>
      </w:r>
      <w:r w:rsidR="005A3605">
        <w:rPr>
          <w:rFonts w:eastAsia="Calibri" w:cs="Times New Roman"/>
          <w:sz w:val="24"/>
          <w:szCs w:val="24"/>
          <w:lang w:val="en-GB"/>
        </w:rPr>
        <w:t xml:space="preserve">and </w:t>
      </w:r>
      <w:r w:rsidRPr="00974CC0">
        <w:rPr>
          <w:rFonts w:eastAsia="Calibri" w:cs="Times New Roman"/>
          <w:sz w:val="24"/>
          <w:szCs w:val="24"/>
          <w:lang w:val="en-GB"/>
        </w:rPr>
        <w:t xml:space="preserve">QII chemistry for </w:t>
      </w:r>
      <w:r w:rsidR="005A3605">
        <w:rPr>
          <w:rFonts w:eastAsia="Calibri" w:cs="Times New Roman"/>
          <w:sz w:val="24"/>
          <w:szCs w:val="24"/>
          <w:lang w:val="en-GB"/>
        </w:rPr>
        <w:t xml:space="preserve">use </w:t>
      </w:r>
      <w:r w:rsidRPr="00974CC0">
        <w:rPr>
          <w:rFonts w:eastAsia="Calibri" w:cs="Times New Roman"/>
          <w:sz w:val="24"/>
          <w:szCs w:val="24"/>
          <w:lang w:val="en-GB"/>
        </w:rPr>
        <w:t>elsewhere in the programme.</w:t>
      </w:r>
      <w:r w:rsidR="005A3605">
        <w:rPr>
          <w:rFonts w:eastAsia="Calibri" w:cs="Times New Roman"/>
          <w:sz w:val="24"/>
          <w:szCs w:val="24"/>
          <w:lang w:val="en-GB"/>
        </w:rPr>
        <w:t>”</w:t>
      </w:r>
    </w:p>
    <w:p w14:paraId="4DE0FF31" w14:textId="77777777" w:rsidR="005A3605" w:rsidRDefault="005A3605" w:rsidP="002805F4">
      <w:pPr>
        <w:spacing w:line="360" w:lineRule="auto"/>
        <w:rPr>
          <w:rFonts w:eastAsia="Calibri" w:cs="Times New Roman"/>
          <w:sz w:val="24"/>
          <w:szCs w:val="24"/>
          <w:lang w:val="en-GB"/>
        </w:rPr>
      </w:pPr>
    </w:p>
    <w:p w14:paraId="3AC78E0C" w14:textId="4E7949DF" w:rsidR="005A3605" w:rsidRDefault="00240A1F" w:rsidP="002805F4">
      <w:pPr>
        <w:spacing w:line="360" w:lineRule="auto"/>
        <w:rPr>
          <w:rFonts w:eastAsia="Calibri" w:cs="Times New Roman"/>
          <w:sz w:val="24"/>
          <w:szCs w:val="24"/>
          <w:lang w:val="en-GB"/>
        </w:rPr>
      </w:pPr>
      <w:r>
        <w:rPr>
          <w:rFonts w:eastAsia="Calibri" w:cs="Times New Roman"/>
          <w:sz w:val="24"/>
          <w:szCs w:val="24"/>
          <w:lang w:val="en-GB"/>
        </w:rPr>
        <w:lastRenderedPageBreak/>
        <w:t xml:space="preserve">A </w:t>
      </w:r>
      <w:r w:rsidR="005A3605" w:rsidRPr="005A3605">
        <w:rPr>
          <w:rFonts w:eastAsia="Calibri" w:cs="Times New Roman"/>
          <w:sz w:val="24"/>
          <w:szCs w:val="24"/>
          <w:lang w:val="en-GB"/>
        </w:rPr>
        <w:t xml:space="preserve">2019 Eurofins trial, demonstrated </w:t>
      </w:r>
      <w:r>
        <w:rPr>
          <w:rFonts w:eastAsia="Calibri" w:cs="Times New Roman"/>
          <w:sz w:val="24"/>
          <w:szCs w:val="24"/>
          <w:lang w:val="en-GB"/>
        </w:rPr>
        <w:t>Enervin SC</w:t>
      </w:r>
      <w:r w:rsidR="0095004D">
        <w:rPr>
          <w:rFonts w:eastAsia="Calibri" w:cs="Arial"/>
          <w:sz w:val="24"/>
          <w:szCs w:val="24"/>
          <w:lang w:val="en-GB"/>
        </w:rPr>
        <w:t>®</w:t>
      </w:r>
      <w:r>
        <w:rPr>
          <w:rFonts w:eastAsia="Calibri" w:cs="Times New Roman"/>
          <w:sz w:val="24"/>
          <w:szCs w:val="24"/>
          <w:lang w:val="en-GB"/>
        </w:rPr>
        <w:t xml:space="preserve">’s </w:t>
      </w:r>
      <w:r w:rsidR="005A3605" w:rsidRPr="005A3605">
        <w:rPr>
          <w:rFonts w:eastAsia="Calibri" w:cs="Times New Roman"/>
          <w:sz w:val="24"/>
          <w:szCs w:val="24"/>
          <w:lang w:val="en-GB"/>
        </w:rPr>
        <w:t>efficacy</w:t>
      </w:r>
      <w:r>
        <w:rPr>
          <w:rFonts w:eastAsia="Calibri" w:cs="Times New Roman"/>
          <w:sz w:val="24"/>
          <w:szCs w:val="24"/>
          <w:lang w:val="en-GB"/>
        </w:rPr>
        <w:t>;</w:t>
      </w:r>
      <w:r w:rsidR="005A3605">
        <w:rPr>
          <w:rFonts w:eastAsia="Calibri" w:cs="Times New Roman"/>
          <w:sz w:val="24"/>
          <w:szCs w:val="24"/>
          <w:lang w:val="en-GB"/>
        </w:rPr>
        <w:t xml:space="preserve"> providing outstanding control despite the artificially high disease pressure. </w:t>
      </w:r>
      <w:r w:rsidR="00174012">
        <w:rPr>
          <w:rFonts w:eastAsia="Calibri" w:cs="Times New Roman"/>
          <w:sz w:val="24"/>
          <w:szCs w:val="24"/>
          <w:lang w:val="en-GB"/>
        </w:rPr>
        <w:t>It worked well</w:t>
      </w:r>
      <w:r>
        <w:rPr>
          <w:rFonts w:eastAsia="Calibri" w:cs="Times New Roman"/>
          <w:sz w:val="24"/>
          <w:szCs w:val="24"/>
          <w:lang w:val="en-GB"/>
        </w:rPr>
        <w:t xml:space="preserve"> in partnership</w:t>
      </w:r>
      <w:r w:rsidR="00174012">
        <w:rPr>
          <w:rFonts w:eastAsia="Calibri" w:cs="Times New Roman"/>
          <w:sz w:val="24"/>
          <w:szCs w:val="24"/>
          <w:lang w:val="en-GB"/>
        </w:rPr>
        <w:t xml:space="preserve"> with </w:t>
      </w:r>
      <w:r w:rsidR="005A3605" w:rsidRPr="005A3605">
        <w:rPr>
          <w:rFonts w:eastAsia="Calibri" w:cs="Times New Roman"/>
          <w:sz w:val="24"/>
          <w:szCs w:val="24"/>
          <w:lang w:val="en-GB"/>
        </w:rPr>
        <w:t>propamocar</w:t>
      </w:r>
      <w:r w:rsidR="00174012">
        <w:rPr>
          <w:rFonts w:eastAsia="Calibri" w:cs="Times New Roman"/>
          <w:sz w:val="24"/>
          <w:szCs w:val="24"/>
          <w:lang w:val="en-GB"/>
        </w:rPr>
        <w:t>b</w:t>
      </w:r>
      <w:r w:rsidR="005A3605" w:rsidRPr="005A3605">
        <w:rPr>
          <w:rFonts w:eastAsia="Calibri" w:cs="Times New Roman"/>
          <w:sz w:val="24"/>
          <w:szCs w:val="24"/>
          <w:lang w:val="en-GB"/>
        </w:rPr>
        <w:t xml:space="preserve">, mandipropamid </w:t>
      </w:r>
      <w:r w:rsidR="00174012">
        <w:rPr>
          <w:rFonts w:eastAsia="Calibri" w:cs="Times New Roman"/>
          <w:sz w:val="24"/>
          <w:szCs w:val="24"/>
          <w:lang w:val="en-GB"/>
        </w:rPr>
        <w:t xml:space="preserve">and </w:t>
      </w:r>
      <w:r w:rsidR="005A3605" w:rsidRPr="005A3605">
        <w:rPr>
          <w:rFonts w:eastAsia="Calibri" w:cs="Times New Roman"/>
          <w:sz w:val="24"/>
          <w:szCs w:val="24"/>
          <w:lang w:val="en-GB"/>
        </w:rPr>
        <w:t xml:space="preserve">mancozeb. </w:t>
      </w:r>
      <w:r w:rsidR="00174012">
        <w:rPr>
          <w:rFonts w:eastAsia="Calibri" w:cs="Times New Roman"/>
          <w:sz w:val="24"/>
          <w:szCs w:val="24"/>
          <w:lang w:val="en-GB"/>
        </w:rPr>
        <w:t>In 2020, BASF repeated the trial replacing mancozeb with</w:t>
      </w:r>
      <w:r w:rsidR="00A57118">
        <w:rPr>
          <w:rFonts w:eastAsia="Calibri" w:cs="Times New Roman"/>
          <w:sz w:val="24"/>
          <w:szCs w:val="24"/>
          <w:lang w:val="en-GB"/>
        </w:rPr>
        <w:t xml:space="preserve"> a </w:t>
      </w:r>
      <w:r w:rsidR="00A57118" w:rsidRPr="00A43407">
        <w:rPr>
          <w:rFonts w:eastAsia="Calibri" w:cs="Times New Roman"/>
          <w:sz w:val="24"/>
          <w:szCs w:val="24"/>
          <w:lang w:val="en-GB"/>
        </w:rPr>
        <w:t>cymoxanil/propamocarb co</w:t>
      </w:r>
      <w:r w:rsidR="00A57118">
        <w:rPr>
          <w:rFonts w:eastAsia="Calibri" w:cs="Times New Roman"/>
          <w:sz w:val="24"/>
          <w:szCs w:val="24"/>
          <w:lang w:val="en-GB"/>
        </w:rPr>
        <w:t>-</w:t>
      </w:r>
      <w:r w:rsidR="00A57118" w:rsidRPr="00A43407">
        <w:rPr>
          <w:rFonts w:eastAsia="Calibri" w:cs="Times New Roman"/>
          <w:sz w:val="24"/>
          <w:szCs w:val="24"/>
          <w:lang w:val="en-GB"/>
        </w:rPr>
        <w:t>formulation</w:t>
      </w:r>
      <w:r w:rsidR="00174012">
        <w:rPr>
          <w:rFonts w:eastAsia="Calibri" w:cs="Times New Roman"/>
          <w:sz w:val="24"/>
          <w:szCs w:val="24"/>
          <w:lang w:val="en-GB"/>
        </w:rPr>
        <w:t>.</w:t>
      </w:r>
      <w:r w:rsidR="005A3605" w:rsidRPr="005A3605">
        <w:rPr>
          <w:rFonts w:eastAsia="Calibri" w:cs="Times New Roman"/>
          <w:sz w:val="24"/>
          <w:szCs w:val="24"/>
          <w:lang w:val="en-GB"/>
        </w:rPr>
        <w:t xml:space="preserve"> </w:t>
      </w:r>
      <w:r w:rsidR="00174012">
        <w:rPr>
          <w:rFonts w:eastAsia="Calibri" w:cs="Times New Roman"/>
          <w:sz w:val="24"/>
          <w:szCs w:val="24"/>
          <w:lang w:val="en-GB"/>
        </w:rPr>
        <w:t>Again, a</w:t>
      </w:r>
      <w:r w:rsidR="005A3605" w:rsidRPr="005A3605">
        <w:rPr>
          <w:rFonts w:eastAsia="Calibri" w:cs="Times New Roman"/>
          <w:sz w:val="24"/>
          <w:szCs w:val="24"/>
          <w:lang w:val="en-GB"/>
        </w:rPr>
        <w:t>ll treatments st</w:t>
      </w:r>
      <w:r w:rsidR="00174012">
        <w:rPr>
          <w:rFonts w:eastAsia="Calibri" w:cs="Times New Roman"/>
          <w:sz w:val="24"/>
          <w:szCs w:val="24"/>
          <w:lang w:val="en-GB"/>
        </w:rPr>
        <w:t xml:space="preserve">ood-up to the challenge </w:t>
      </w:r>
      <w:r w:rsidR="005A3605" w:rsidRPr="005A3605">
        <w:rPr>
          <w:rFonts w:eastAsia="Calibri" w:cs="Times New Roman"/>
          <w:sz w:val="24"/>
          <w:szCs w:val="24"/>
          <w:lang w:val="en-GB"/>
        </w:rPr>
        <w:t xml:space="preserve">well. </w:t>
      </w:r>
    </w:p>
    <w:p w14:paraId="78F3B260" w14:textId="380F0177" w:rsidR="00174012" w:rsidRDefault="00174012" w:rsidP="00174012">
      <w:pPr>
        <w:spacing w:line="360" w:lineRule="auto"/>
        <w:rPr>
          <w:rFonts w:eastAsia="Calibri" w:cs="Times New Roman"/>
          <w:sz w:val="24"/>
          <w:szCs w:val="24"/>
          <w:lang w:val="en-GB"/>
        </w:rPr>
      </w:pPr>
    </w:p>
    <w:p w14:paraId="26C2A71F" w14:textId="1EF1146E" w:rsidR="00174012" w:rsidRDefault="00174012" w:rsidP="00174012">
      <w:pPr>
        <w:spacing w:line="360" w:lineRule="auto"/>
        <w:rPr>
          <w:rFonts w:eastAsia="Calibri" w:cs="Times New Roman"/>
          <w:sz w:val="24"/>
          <w:szCs w:val="24"/>
          <w:lang w:val="en-GB"/>
        </w:rPr>
      </w:pPr>
      <w:r>
        <w:rPr>
          <w:rFonts w:eastAsia="Calibri" w:cs="Times New Roman"/>
          <w:sz w:val="24"/>
          <w:szCs w:val="24"/>
          <w:lang w:val="en-GB"/>
        </w:rPr>
        <w:t xml:space="preserve">BASF has another blight spray in the pipeline, </w:t>
      </w:r>
      <w:r w:rsidRPr="00174012">
        <w:rPr>
          <w:rFonts w:eastAsia="Calibri" w:cs="Times New Roman"/>
          <w:sz w:val="24"/>
          <w:szCs w:val="24"/>
          <w:lang w:val="en-GB"/>
        </w:rPr>
        <w:t>BAS657</w:t>
      </w:r>
      <w:r>
        <w:rPr>
          <w:rFonts w:eastAsia="Calibri" w:cs="Times New Roman"/>
          <w:sz w:val="24"/>
          <w:szCs w:val="24"/>
          <w:lang w:val="en-GB"/>
        </w:rPr>
        <w:t xml:space="preserve">.  “It’s </w:t>
      </w:r>
      <w:r w:rsidRPr="00174012">
        <w:rPr>
          <w:rFonts w:eastAsia="Calibri" w:cs="Times New Roman"/>
          <w:sz w:val="24"/>
          <w:szCs w:val="24"/>
          <w:lang w:val="en-GB"/>
        </w:rPr>
        <w:t>systemic, multi-site chemistry and</w:t>
      </w:r>
      <w:r w:rsidR="00D77826">
        <w:rPr>
          <w:rFonts w:eastAsia="Calibri" w:cs="Times New Roman"/>
          <w:sz w:val="24"/>
          <w:szCs w:val="24"/>
          <w:lang w:val="en-GB"/>
        </w:rPr>
        <w:t>, like Enervin SC</w:t>
      </w:r>
      <w:r w:rsidR="0095004D">
        <w:rPr>
          <w:rFonts w:eastAsia="Calibri" w:cs="Arial"/>
          <w:sz w:val="24"/>
          <w:szCs w:val="24"/>
          <w:lang w:val="en-GB"/>
        </w:rPr>
        <w:t>®</w:t>
      </w:r>
      <w:r w:rsidR="00D77826">
        <w:rPr>
          <w:rFonts w:eastAsia="Calibri" w:cs="Times New Roman"/>
          <w:sz w:val="24"/>
          <w:szCs w:val="24"/>
          <w:lang w:val="en-GB"/>
        </w:rPr>
        <w:t>, it</w:t>
      </w:r>
      <w:r w:rsidRPr="00174012">
        <w:rPr>
          <w:rFonts w:eastAsia="Calibri" w:cs="Times New Roman"/>
          <w:sz w:val="24"/>
          <w:szCs w:val="24"/>
          <w:lang w:val="en-GB"/>
        </w:rPr>
        <w:t xml:space="preserve"> is regarded as one of the strongest products in the Eurofins and SRUC trials</w:t>
      </w:r>
      <w:r>
        <w:rPr>
          <w:rFonts w:eastAsia="Calibri" w:cs="Times New Roman"/>
          <w:sz w:val="24"/>
          <w:szCs w:val="24"/>
          <w:lang w:val="en-GB"/>
        </w:rPr>
        <w:t xml:space="preserve">,” notes Mr Goddard. </w:t>
      </w:r>
      <w:r w:rsidRPr="00174012">
        <w:rPr>
          <w:rFonts w:eastAsia="Calibri" w:cs="Times New Roman"/>
          <w:sz w:val="24"/>
          <w:szCs w:val="24"/>
          <w:lang w:val="en-GB"/>
        </w:rPr>
        <w:t xml:space="preserve"> </w:t>
      </w:r>
      <w:r>
        <w:rPr>
          <w:rFonts w:eastAsia="Calibri" w:cs="Times New Roman"/>
          <w:sz w:val="24"/>
          <w:szCs w:val="24"/>
          <w:lang w:val="en-GB"/>
        </w:rPr>
        <w:t>“</w:t>
      </w:r>
      <w:r w:rsidRPr="00174012">
        <w:rPr>
          <w:rFonts w:eastAsia="Calibri" w:cs="Times New Roman"/>
          <w:sz w:val="24"/>
          <w:szCs w:val="24"/>
          <w:lang w:val="en-GB"/>
        </w:rPr>
        <w:t xml:space="preserve">It’s a co-formulation with two unique modes of action in </w:t>
      </w:r>
      <w:proofErr w:type="spellStart"/>
      <w:r w:rsidRPr="00174012">
        <w:rPr>
          <w:rFonts w:eastAsia="Calibri" w:cs="Times New Roman"/>
          <w:sz w:val="24"/>
          <w:szCs w:val="24"/>
          <w:lang w:val="en-GB"/>
        </w:rPr>
        <w:t>ametoctradin</w:t>
      </w:r>
      <w:proofErr w:type="spellEnd"/>
      <w:r w:rsidRPr="00174012">
        <w:rPr>
          <w:rFonts w:eastAsia="Calibri" w:cs="Times New Roman"/>
          <w:sz w:val="24"/>
          <w:szCs w:val="24"/>
          <w:lang w:val="en-GB"/>
        </w:rPr>
        <w:t xml:space="preserve"> and potassium phosphonate.  The la</w:t>
      </w:r>
      <w:r w:rsidR="0095004D">
        <w:rPr>
          <w:rFonts w:eastAsia="Calibri" w:cs="Times New Roman"/>
          <w:sz w:val="24"/>
          <w:szCs w:val="24"/>
          <w:lang w:val="en-GB"/>
        </w:rPr>
        <w:t>t</w:t>
      </w:r>
      <w:r w:rsidRPr="00174012">
        <w:rPr>
          <w:rFonts w:eastAsia="Calibri" w:cs="Times New Roman"/>
          <w:sz w:val="24"/>
          <w:szCs w:val="24"/>
          <w:lang w:val="en-GB"/>
        </w:rPr>
        <w:t>ter triggers host plant defences and works in synergy with the QoSI chemistry.</w:t>
      </w:r>
      <w:r>
        <w:rPr>
          <w:rFonts w:eastAsia="Calibri" w:cs="Times New Roman"/>
          <w:sz w:val="24"/>
          <w:szCs w:val="24"/>
          <w:lang w:val="en-GB"/>
        </w:rPr>
        <w:t xml:space="preserve"> Positioned </w:t>
      </w:r>
      <w:r w:rsidRPr="00174012">
        <w:rPr>
          <w:rFonts w:eastAsia="Calibri" w:cs="Times New Roman"/>
          <w:sz w:val="24"/>
          <w:szCs w:val="24"/>
          <w:lang w:val="en-GB"/>
        </w:rPr>
        <w:t>early in the programme</w:t>
      </w:r>
      <w:r>
        <w:rPr>
          <w:rFonts w:eastAsia="Calibri" w:cs="Times New Roman"/>
          <w:sz w:val="24"/>
          <w:szCs w:val="24"/>
          <w:lang w:val="en-GB"/>
        </w:rPr>
        <w:t xml:space="preserve">, it offers protection when the crop is at </w:t>
      </w:r>
      <w:r w:rsidRPr="00174012">
        <w:rPr>
          <w:rFonts w:eastAsia="Calibri" w:cs="Times New Roman"/>
          <w:sz w:val="24"/>
          <w:szCs w:val="24"/>
          <w:lang w:val="en-GB"/>
        </w:rPr>
        <w:t>rapid canopy development, protect</w:t>
      </w:r>
      <w:r w:rsidR="0095004D">
        <w:rPr>
          <w:rFonts w:eastAsia="Calibri" w:cs="Times New Roman"/>
          <w:sz w:val="24"/>
          <w:szCs w:val="24"/>
          <w:lang w:val="en-GB"/>
        </w:rPr>
        <w:t>ing</w:t>
      </w:r>
      <w:r w:rsidRPr="00174012">
        <w:rPr>
          <w:rFonts w:eastAsia="Calibri" w:cs="Times New Roman"/>
          <w:sz w:val="24"/>
          <w:szCs w:val="24"/>
          <w:lang w:val="en-GB"/>
        </w:rPr>
        <w:t xml:space="preserve"> the foliage.</w:t>
      </w:r>
      <w:r>
        <w:rPr>
          <w:rFonts w:eastAsia="Calibri" w:cs="Times New Roman"/>
          <w:sz w:val="24"/>
          <w:szCs w:val="24"/>
          <w:lang w:val="en-GB"/>
        </w:rPr>
        <w:t>”</w:t>
      </w:r>
    </w:p>
    <w:p w14:paraId="4A0F50D5" w14:textId="62A391BB" w:rsidR="00D77826" w:rsidRDefault="00D77826" w:rsidP="00174012">
      <w:pPr>
        <w:spacing w:line="360" w:lineRule="auto"/>
        <w:rPr>
          <w:rFonts w:eastAsia="Calibri" w:cs="Times New Roman"/>
          <w:sz w:val="24"/>
          <w:szCs w:val="24"/>
          <w:lang w:val="en-GB"/>
        </w:rPr>
      </w:pPr>
    </w:p>
    <w:p w14:paraId="381AADBE" w14:textId="15D66A79" w:rsidR="00D77826" w:rsidRDefault="00D77826" w:rsidP="00174012">
      <w:pPr>
        <w:spacing w:line="360" w:lineRule="auto"/>
        <w:rPr>
          <w:rFonts w:eastAsia="Calibri" w:cs="Times New Roman"/>
          <w:sz w:val="24"/>
          <w:szCs w:val="24"/>
          <w:lang w:val="en-GB"/>
        </w:rPr>
      </w:pPr>
      <w:r>
        <w:rPr>
          <w:rFonts w:eastAsia="Calibri" w:cs="Times New Roman"/>
          <w:sz w:val="24"/>
          <w:szCs w:val="24"/>
          <w:lang w:val="en-GB"/>
        </w:rPr>
        <w:t>While mancozeb may be missed by some, new chemistry like Enervin SC</w:t>
      </w:r>
      <w:r w:rsidR="0095004D">
        <w:rPr>
          <w:rFonts w:eastAsia="Calibri" w:cs="Arial"/>
          <w:sz w:val="24"/>
          <w:szCs w:val="24"/>
          <w:lang w:val="en-GB"/>
        </w:rPr>
        <w:t>®</w:t>
      </w:r>
      <w:r>
        <w:rPr>
          <w:rFonts w:eastAsia="Calibri" w:cs="Times New Roman"/>
          <w:sz w:val="24"/>
          <w:szCs w:val="24"/>
          <w:lang w:val="en-GB"/>
        </w:rPr>
        <w:t xml:space="preserve"> and BAS657, with increased efficacy and flexibility </w:t>
      </w:r>
      <w:r w:rsidR="0095004D">
        <w:rPr>
          <w:rFonts w:eastAsia="Calibri" w:cs="Times New Roman"/>
          <w:sz w:val="24"/>
          <w:szCs w:val="24"/>
          <w:lang w:val="en-GB"/>
        </w:rPr>
        <w:t>will undoubtedly help growers and agronomists further control late blight.</w:t>
      </w:r>
    </w:p>
    <w:p w14:paraId="5E7CB90A" w14:textId="3E8F9E8F" w:rsidR="00CB38F8" w:rsidRDefault="00174012" w:rsidP="00174012">
      <w:pPr>
        <w:spacing w:line="360" w:lineRule="auto"/>
        <w:rPr>
          <w:lang w:val="en-GB"/>
        </w:rPr>
      </w:pPr>
      <w:r w:rsidRPr="00174012">
        <w:rPr>
          <w:rFonts w:eastAsia="Calibri" w:cs="Times New Roman"/>
          <w:sz w:val="24"/>
          <w:szCs w:val="24"/>
          <w:lang w:val="en-GB"/>
        </w:rPr>
        <w:t xml:space="preserve"> </w:t>
      </w:r>
    </w:p>
    <w:p w14:paraId="1208D4E3" w14:textId="77777777" w:rsidR="00C064B8" w:rsidRDefault="00C064B8" w:rsidP="00C064B8">
      <w:pPr>
        <w:spacing w:after="200" w:line="360" w:lineRule="auto"/>
      </w:pPr>
    </w:p>
    <w:p w14:paraId="77DBB08C" w14:textId="77777777" w:rsidR="00C064B8" w:rsidRDefault="00C064B8" w:rsidP="00C064B8">
      <w:pPr>
        <w:pStyle w:val="FormatStandard"/>
        <w:widowControl w:val="0"/>
        <w:ind w:right="0"/>
        <w:jc w:val="both"/>
        <w:rPr>
          <w:lang w:val="en-US"/>
        </w:rPr>
      </w:pPr>
      <w:r>
        <w:rPr>
          <w:b/>
          <w:noProof/>
          <w:sz w:val="20"/>
          <w:szCs w:val="20"/>
          <w:lang w:val="en-US"/>
        </w:rPr>
        <w:t xml:space="preserve">Receive the latest press releases from BASF via WhatsApp on your smartphone or tablet. Register for our news service at </w:t>
      </w:r>
      <w:hyperlink r:id="rId11" w:history="1">
        <w:r>
          <w:rPr>
            <w:rStyle w:val="Hyperlink"/>
            <w:b/>
            <w:noProof/>
            <w:sz w:val="20"/>
            <w:szCs w:val="20"/>
            <w:lang w:val="en-US"/>
          </w:rPr>
          <w:t>basf.com/whatsapp-news</w:t>
        </w:r>
      </w:hyperlink>
      <w:r>
        <w:rPr>
          <w:b/>
          <w:noProof/>
          <w:sz w:val="20"/>
          <w:szCs w:val="20"/>
          <w:lang w:val="en-US"/>
        </w:rPr>
        <w:t>.</w:t>
      </w:r>
    </w:p>
    <w:p w14:paraId="110913F1" w14:textId="77777777" w:rsidR="00D23319" w:rsidRPr="00D23319" w:rsidRDefault="00D23319" w:rsidP="00D23319">
      <w:pPr>
        <w:spacing w:line="360" w:lineRule="auto"/>
        <w:jc w:val="both"/>
        <w:rPr>
          <w:rFonts w:cs="Arial"/>
          <w:b/>
          <w:bCs/>
          <w:lang w:val="en-US"/>
        </w:rPr>
      </w:pPr>
      <w:r w:rsidRPr="00D23319">
        <w:rPr>
          <w:rFonts w:cs="Arial"/>
          <w:b/>
          <w:bCs/>
          <w:lang w:val="en-US"/>
        </w:rPr>
        <w:t>About BASF</w:t>
      </w:r>
    </w:p>
    <w:p w14:paraId="6CA8AAC6" w14:textId="77777777" w:rsidR="007741B3" w:rsidRDefault="007741B3" w:rsidP="00C66ACE">
      <w:pPr>
        <w:spacing w:line="360" w:lineRule="auto"/>
        <w:jc w:val="both"/>
        <w:rPr>
          <w:rStyle w:val="eop"/>
          <w:rFonts w:cs="Arial"/>
          <w:color w:val="000000"/>
          <w:shd w:val="clear" w:color="auto" w:fill="FFFFFF"/>
        </w:rPr>
      </w:pPr>
      <w:bookmarkStart w:id="0" w:name="_Hlk514423900"/>
      <w:r>
        <w:rPr>
          <w:rStyle w:val="normaltextrun"/>
          <w:rFonts w:cs="Arial"/>
          <w:color w:val="000000"/>
          <w:shd w:val="clear" w:color="auto" w:fill="FFFFFF"/>
          <w:lang w:val="en-US"/>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 in 2019. BASF shares are traded on the stock exchange in Frankfurt (BAS) and as American Depositary Receipts (BASFY) in the U.S. Further information at </w:t>
      </w:r>
      <w:hyperlink r:id="rId12" w:tgtFrame="_blank" w:history="1">
        <w:r>
          <w:rPr>
            <w:rStyle w:val="normaltextrun"/>
            <w:rFonts w:cs="Arial"/>
            <w:color w:val="000000"/>
            <w:u w:val="single"/>
            <w:shd w:val="clear" w:color="auto" w:fill="FFFFFF"/>
            <w:lang w:val="en-US"/>
          </w:rPr>
          <w:t>www.basf.com</w:t>
        </w:r>
      </w:hyperlink>
      <w:r>
        <w:rPr>
          <w:rStyle w:val="normaltextrun"/>
          <w:rFonts w:cs="Arial"/>
          <w:color w:val="000000"/>
          <w:shd w:val="clear" w:color="auto" w:fill="FFFFFF"/>
          <w:lang w:val="en-US"/>
        </w:rPr>
        <w:t>.</w:t>
      </w:r>
      <w:r>
        <w:rPr>
          <w:rStyle w:val="eop"/>
          <w:rFonts w:cs="Arial"/>
          <w:color w:val="000000"/>
          <w:shd w:val="clear" w:color="auto" w:fill="FFFFFF"/>
        </w:rPr>
        <w:t> </w:t>
      </w:r>
    </w:p>
    <w:p w14:paraId="787D5D61" w14:textId="77777777" w:rsidR="007741B3" w:rsidRDefault="007741B3" w:rsidP="00C66ACE">
      <w:pPr>
        <w:spacing w:line="360" w:lineRule="auto"/>
        <w:jc w:val="both"/>
        <w:rPr>
          <w:rStyle w:val="eop"/>
          <w:rFonts w:cs="Arial"/>
          <w:color w:val="000000"/>
          <w:shd w:val="clear" w:color="auto" w:fill="FFFFFF"/>
        </w:rPr>
      </w:pPr>
    </w:p>
    <w:p w14:paraId="776A4A15" w14:textId="1DAC5D20" w:rsidR="00C66ACE" w:rsidRPr="00896D67" w:rsidRDefault="00C66ACE" w:rsidP="00C66ACE">
      <w:pPr>
        <w:spacing w:line="360" w:lineRule="auto"/>
        <w:jc w:val="both"/>
        <w:rPr>
          <w:rFonts w:cs="Arial"/>
          <w:b/>
          <w:lang w:val="en-US"/>
        </w:rPr>
      </w:pPr>
      <w:r w:rsidRPr="00896D67">
        <w:rPr>
          <w:rFonts w:cs="Arial"/>
          <w:b/>
          <w:lang w:val="en-US"/>
        </w:rPr>
        <w:t>About BASF’s Agricultural Solutions division</w:t>
      </w:r>
    </w:p>
    <w:bookmarkEnd w:id="0"/>
    <w:p w14:paraId="43A9116C" w14:textId="0058EA96" w:rsidR="00C66ACE" w:rsidRPr="00547A84" w:rsidRDefault="00547A84" w:rsidP="00C66ACE">
      <w:pPr>
        <w:pStyle w:val="Default"/>
        <w:spacing w:after="200" w:line="360" w:lineRule="auto"/>
        <w:jc w:val="both"/>
        <w:rPr>
          <w:sz w:val="20"/>
          <w:szCs w:val="20"/>
          <w:lang w:val="en-US"/>
        </w:rPr>
      </w:pPr>
      <w:r w:rsidRPr="00547A84">
        <w:rPr>
          <w:sz w:val="20"/>
          <w:szCs w:val="20"/>
          <w:shd w:val="clear" w:color="auto" w:fill="F8F8F8"/>
        </w:rPr>
        <w:t>At  BASF,  we  create  chemistry  for  a  sustainable  future.  We  combine  economic  success  with  environmental protection and social responsibility. More than 117,000  employees in the BASF Group work on contributing to the success of our customers in nearly all sectors and almost every country in the  world.  Our  portfolio  is  organized  into  six  segments:  Chemicals,  Materials,  Industrial  Solutions,  Surface Technologies, Nutrition &amp; Care and Agricultural Solutions. BASF generated sales of €59 billionin    2019. BASF shares are traded on the stock exchange in Frankfurt (BAS) and as American Depositary Receipts (BASFY) in the U.S. Further information at www.basf.com.</w:t>
      </w:r>
    </w:p>
    <w:p w14:paraId="298CA508" w14:textId="39CBEC7D" w:rsidR="001E656E" w:rsidRDefault="001E656E" w:rsidP="001E656E">
      <w:pPr>
        <w:pStyle w:val="BoilerplateText"/>
        <w:widowControl w:val="0"/>
        <w:ind w:right="0"/>
        <w:jc w:val="both"/>
        <w:rPr>
          <w:lang w:val="en-US"/>
        </w:rPr>
      </w:pPr>
    </w:p>
    <w:p w14:paraId="30F3B37D" w14:textId="77777777" w:rsidR="0012613B" w:rsidRDefault="0012613B" w:rsidP="0012613B">
      <w:pPr>
        <w:shd w:val="clear" w:color="auto" w:fill="FFFFFF"/>
        <w:spacing w:after="200" w:line="293" w:lineRule="atLeast"/>
        <w:rPr>
          <w:rFonts w:cs="Arial"/>
          <w:color w:val="222222"/>
        </w:rPr>
      </w:pPr>
      <w:r>
        <w:rPr>
          <w:rFonts w:cs="Arial"/>
          <w:b/>
          <w:bCs/>
          <w:color w:val="222222"/>
        </w:rPr>
        <w:t>Disclaimer</w:t>
      </w:r>
    </w:p>
    <w:p w14:paraId="10399D60" w14:textId="77777777" w:rsidR="0012613B" w:rsidRDefault="0012613B" w:rsidP="0012613B">
      <w:pPr>
        <w:shd w:val="clear" w:color="auto" w:fill="FFFFFF"/>
        <w:spacing w:after="200"/>
        <w:rPr>
          <w:rFonts w:cs="Arial"/>
          <w:color w:val="222222"/>
        </w:rPr>
      </w:pPr>
      <w:r>
        <w:rPr>
          <w:rFonts w:cs="Arial"/>
          <w:color w:val="222222"/>
        </w:rPr>
        <w:t>Use plant protection products safely. Always read the label and product information before use. For further product information including warning phrases and symbols refer to </w:t>
      </w:r>
      <w:r w:rsidR="007A20A9">
        <w:fldChar w:fldCharType="begin"/>
      </w:r>
      <w:r w:rsidR="007A20A9">
        <w:instrText xml:space="preserve"> HYPERLINK "http://www.agricentre.basf.co.uk/" \t "_blank" \o "http://www.agricentre.basf.co.uk" </w:instrText>
      </w:r>
      <w:r w:rsidR="007A20A9">
        <w:fldChar w:fldCharType="separate"/>
      </w:r>
      <w:r>
        <w:rPr>
          <w:rStyle w:val="Hyperlink"/>
          <w:rFonts w:cs="Arial"/>
          <w:color w:val="auto"/>
        </w:rPr>
        <w:t>www.agricentre.basf.co.uk</w:t>
      </w:r>
      <w:r w:rsidR="007A20A9">
        <w:rPr>
          <w:rStyle w:val="Hyperlink"/>
          <w:rFonts w:cs="Arial"/>
          <w:color w:val="auto"/>
        </w:rPr>
        <w:fldChar w:fldCharType="end"/>
      </w:r>
      <w:r>
        <w:rPr>
          <w:rFonts w:cs="Arial"/>
          <w:color w:val="222222"/>
        </w:rPr>
        <w:t>.</w:t>
      </w:r>
    </w:p>
    <w:p w14:paraId="5C09ED25" w14:textId="77777777" w:rsidR="0012613B" w:rsidRDefault="0012613B" w:rsidP="001F1BD4">
      <w:pPr>
        <w:shd w:val="clear" w:color="auto" w:fill="FFFFFF"/>
        <w:spacing w:line="293" w:lineRule="atLeast"/>
        <w:jc w:val="both"/>
        <w:rPr>
          <w:rFonts w:cs="Arial"/>
          <w:b/>
          <w:bCs/>
          <w:color w:val="222222"/>
          <w:lang w:val="en-US"/>
        </w:rPr>
      </w:pPr>
    </w:p>
    <w:p w14:paraId="2A3946D2" w14:textId="77777777" w:rsidR="00F85599" w:rsidRPr="00F9642B" w:rsidRDefault="00F85599" w:rsidP="00F85599">
      <w:pPr>
        <w:shd w:val="clear" w:color="auto" w:fill="FFFFFF"/>
        <w:spacing w:line="293" w:lineRule="atLeast"/>
        <w:jc w:val="both"/>
        <w:rPr>
          <w:rFonts w:cs="Arial"/>
          <w:color w:val="000000"/>
          <w:shd w:val="clear" w:color="auto" w:fill="F8F8F8"/>
        </w:rPr>
      </w:pPr>
      <w:r>
        <w:rPr>
          <w:rFonts w:cs="Arial"/>
          <w:b/>
          <w:bCs/>
          <w:color w:val="222222"/>
          <w:lang w:val="en-US"/>
        </w:rPr>
        <w:t xml:space="preserve">About Enervin SC® </w:t>
      </w:r>
    </w:p>
    <w:p w14:paraId="725EAF1E" w14:textId="77777777" w:rsidR="00F85599" w:rsidRDefault="00F85599" w:rsidP="00F85599">
      <w:pPr>
        <w:shd w:val="clear" w:color="auto" w:fill="FFFFFF"/>
        <w:spacing w:after="150"/>
        <w:rPr>
          <w:rFonts w:eastAsia="Times New Roman" w:cs="Arial"/>
        </w:rPr>
      </w:pPr>
      <w:r>
        <w:rPr>
          <w:rFonts w:eastAsia="Times New Roman" w:cs="Arial"/>
          <w:color w:val="000000"/>
        </w:rPr>
        <w:t>Enervin SC® is a registered Trade Mark of BASF. Enervin SC ® contains amectoctradin. For further product information including warning refer to </w:t>
      </w:r>
      <w:r w:rsidR="007A20A9">
        <w:fldChar w:fldCharType="begin"/>
      </w:r>
      <w:r w:rsidR="007A20A9">
        <w:instrText xml:space="preserve"> HYPERLINK "http://agricentre.basf.co.uk/" \t "_blank" </w:instrText>
      </w:r>
      <w:r w:rsidR="007A20A9">
        <w:fldChar w:fldCharType="separate"/>
      </w:r>
      <w:r>
        <w:rPr>
          <w:rStyle w:val="Hyperlink"/>
          <w:rFonts w:eastAsia="Times New Roman" w:cs="Arial"/>
        </w:rPr>
        <w:t>agricentre.basf.co.uk</w:t>
      </w:r>
      <w:r w:rsidR="007A20A9">
        <w:rPr>
          <w:rStyle w:val="Hyperlink"/>
          <w:rFonts w:eastAsia="Times New Roman" w:cs="Arial"/>
        </w:rPr>
        <w:fldChar w:fldCharType="end"/>
      </w:r>
      <w:r>
        <w:rPr>
          <w:rFonts w:eastAsia="Times New Roman" w:cs="Arial"/>
          <w:color w:val="000000"/>
        </w:rPr>
        <w:t>.</w:t>
      </w:r>
    </w:p>
    <w:p w14:paraId="35710105" w14:textId="77777777" w:rsidR="00F85599" w:rsidRDefault="00F85599" w:rsidP="00F85599">
      <w:pPr>
        <w:rPr>
          <w:b/>
          <w:bCs/>
        </w:rPr>
      </w:pPr>
    </w:p>
    <w:p w14:paraId="5943E1C4" w14:textId="77777777" w:rsidR="00F85599" w:rsidRPr="009B4FF1" w:rsidRDefault="00F85599" w:rsidP="00F85599">
      <w:pPr>
        <w:rPr>
          <w:b/>
          <w:bCs/>
          <w:lang w:val="en-GB"/>
        </w:rPr>
      </w:pPr>
      <w:r w:rsidRPr="009B4FF1">
        <w:rPr>
          <w:b/>
          <w:bCs/>
          <w:lang w:val="en-GB"/>
        </w:rPr>
        <w:t>About BAS657</w:t>
      </w:r>
    </w:p>
    <w:p w14:paraId="1C390C00" w14:textId="21A976D0" w:rsidR="00F85599" w:rsidRDefault="00F85599" w:rsidP="00F85599">
      <w:pPr>
        <w:rPr>
          <w:lang w:val="en-GB"/>
        </w:rPr>
      </w:pPr>
      <w:r>
        <w:rPr>
          <w:lang w:val="en-GB"/>
        </w:rPr>
        <w:t xml:space="preserve">BAS657 is pending approval. BAS657 contains </w:t>
      </w:r>
      <w:proofErr w:type="spellStart"/>
      <w:r>
        <w:rPr>
          <w:lang w:val="en-GB"/>
        </w:rPr>
        <w:t>ametoctradin</w:t>
      </w:r>
      <w:proofErr w:type="spellEnd"/>
      <w:r>
        <w:rPr>
          <w:lang w:val="en-GB"/>
        </w:rPr>
        <w:t xml:space="preserve"> and potassium phosphonate.</w:t>
      </w:r>
    </w:p>
    <w:p w14:paraId="538E0FC6" w14:textId="77777777" w:rsidR="00F85599" w:rsidRDefault="00F85599" w:rsidP="00F85599">
      <w:pPr>
        <w:rPr>
          <w:lang w:val="en-GB"/>
        </w:rPr>
      </w:pPr>
    </w:p>
    <w:p w14:paraId="742C9B52" w14:textId="77777777" w:rsidR="00654610" w:rsidRDefault="00654610" w:rsidP="006101F2">
      <w:pPr>
        <w:shd w:val="clear" w:color="auto" w:fill="FFFFFF"/>
        <w:spacing w:after="150"/>
        <w:rPr>
          <w:rFonts w:eastAsia="Times New Roman" w:cs="Arial"/>
        </w:rPr>
      </w:pPr>
    </w:p>
    <w:p w14:paraId="0036DAAB" w14:textId="77777777" w:rsidR="006101F2" w:rsidRPr="003A2732" w:rsidRDefault="006101F2" w:rsidP="00586192">
      <w:pPr>
        <w:spacing w:after="200" w:line="360" w:lineRule="auto"/>
      </w:pPr>
    </w:p>
    <w:sectPr w:rsidR="006101F2" w:rsidRPr="003A2732" w:rsidSect="00E9407E">
      <w:headerReference w:type="even" r:id="rId13"/>
      <w:headerReference w:type="default" r:id="rId14"/>
      <w:footerReference w:type="even" r:id="rId15"/>
      <w:footerReference w:type="default"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1A39" w14:textId="77777777" w:rsidR="00437B4A" w:rsidRDefault="00437B4A" w:rsidP="00B35193">
      <w:r>
        <w:separator/>
      </w:r>
    </w:p>
  </w:endnote>
  <w:endnote w:type="continuationSeparator" w:id="0">
    <w:p w14:paraId="4CB004C9" w14:textId="77777777" w:rsidR="00437B4A" w:rsidRDefault="00437B4A"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3B54" w14:textId="77777777" w:rsidR="00096F49" w:rsidRDefault="00096F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874E" w14:textId="77777777" w:rsidR="00096F49" w:rsidRDefault="00096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77777777"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CEC5A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47AFD235" w:rsidR="00E653F2" w:rsidRPr="00F7176C" w:rsidRDefault="00471A6B" w:rsidP="00E653F2">
          <w:pPr>
            <w:shd w:val="solid" w:color="FFFFFF" w:fill="FFFFFF"/>
            <w:spacing w:line="240" w:lineRule="exact"/>
            <w:rPr>
              <w:color w:val="808080"/>
              <w:sz w:val="18"/>
              <w:szCs w:val="18"/>
              <w:lang w:val="en-US"/>
            </w:rPr>
          </w:pPr>
          <w:r>
            <w:rPr>
              <w:color w:val="808080"/>
              <w:sz w:val="18"/>
              <w:szCs w:val="18"/>
              <w:lang w:val="en-US"/>
            </w:rPr>
            <w:t xml:space="preserve">BASF </w:t>
          </w:r>
          <w:r w:rsidR="00E653F2" w:rsidRPr="00F7176C">
            <w:rPr>
              <w:color w:val="808080"/>
              <w:sz w:val="18"/>
              <w:szCs w:val="18"/>
              <w:lang w:val="en-US"/>
            </w:rPr>
            <w:t>Media Relations</w:t>
          </w:r>
        </w:p>
        <w:p w14:paraId="220F7005" w14:textId="64A4357E" w:rsidR="00096F49" w:rsidRDefault="00096F49" w:rsidP="00E653F2">
          <w:pPr>
            <w:shd w:val="solid" w:color="FFFFFF" w:fill="FFFFFF"/>
            <w:spacing w:line="240" w:lineRule="exact"/>
            <w:rPr>
              <w:color w:val="808080"/>
              <w:sz w:val="18"/>
              <w:szCs w:val="18"/>
              <w:lang w:val="en-US"/>
            </w:rPr>
          </w:pPr>
          <w:r>
            <w:rPr>
              <w:color w:val="808080"/>
              <w:sz w:val="18"/>
              <w:szCs w:val="18"/>
              <w:lang w:val="en-US"/>
            </w:rPr>
            <w:t>Name</w:t>
          </w:r>
          <w:r w:rsidR="00471A6B">
            <w:rPr>
              <w:color w:val="808080"/>
              <w:sz w:val="18"/>
              <w:szCs w:val="18"/>
              <w:lang w:val="en-US"/>
            </w:rPr>
            <w:t xml:space="preserve"> (BASF Contact)</w:t>
          </w:r>
          <w:r>
            <w:rPr>
              <w:color w:val="808080"/>
              <w:sz w:val="18"/>
              <w:szCs w:val="18"/>
              <w:lang w:val="en-US"/>
            </w:rPr>
            <w:t>:</w:t>
          </w:r>
        </w:p>
        <w:p w14:paraId="5D58072E" w14:textId="58C798FB"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Phone</w:t>
          </w:r>
          <w:r w:rsidR="00096F49">
            <w:rPr>
              <w:color w:val="808080"/>
              <w:sz w:val="18"/>
              <w:szCs w:val="18"/>
              <w:lang w:val="en-US"/>
            </w:rPr>
            <w:t>:</w:t>
          </w:r>
        </w:p>
        <w:p w14:paraId="151853E5" w14:textId="596551D3" w:rsidR="00E653F2" w:rsidRPr="00F7176C" w:rsidRDefault="00096F49" w:rsidP="00E653F2">
          <w:pPr>
            <w:tabs>
              <w:tab w:val="left" w:pos="983"/>
            </w:tabs>
            <w:spacing w:line="240" w:lineRule="exact"/>
            <w:ind w:right="454"/>
            <w:rPr>
              <w:rFonts w:eastAsia="Calibri" w:cs="Times New Roman"/>
              <w:color w:val="808080"/>
              <w:sz w:val="18"/>
              <w:szCs w:val="18"/>
            </w:rPr>
          </w:pPr>
          <w:r>
            <w:rPr>
              <w:color w:val="808080"/>
              <w:sz w:val="18"/>
              <w:szCs w:val="18"/>
            </w:rPr>
            <w:t>Email:</w:t>
          </w:r>
        </w:p>
        <w:p w14:paraId="6157260C" w14:textId="77777777" w:rsidR="00E653F2" w:rsidRPr="00F7176C" w:rsidRDefault="00E653F2" w:rsidP="00E653F2">
          <w:pPr>
            <w:tabs>
              <w:tab w:val="center" w:pos="4536"/>
              <w:tab w:val="right" w:pos="9072"/>
            </w:tabs>
            <w:ind w:right="284"/>
            <w:rPr>
              <w:rFonts w:eastAsia="Calibri" w:cs="Times New Roman"/>
              <w:noProof/>
              <w:color w:val="808080"/>
              <w:szCs w:val="22"/>
            </w:rPr>
          </w:pPr>
        </w:p>
      </w:tc>
      <w:tc>
        <w:tcPr>
          <w:tcW w:w="3194" w:type="dxa"/>
        </w:tcPr>
        <w:p w14:paraId="675B7A7E" w14:textId="6785A6FA" w:rsidR="00E653F2" w:rsidRPr="00F7176C" w:rsidRDefault="009926F2"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J</w:t>
          </w:r>
          <w:r w:rsidR="00471A6B">
            <w:rPr>
              <w:rFonts w:eastAsia="Calibri" w:cs="Times New Roman"/>
              <w:color w:val="808080"/>
              <w:sz w:val="18"/>
              <w:szCs w:val="18"/>
              <w:lang w:val="en-US"/>
            </w:rPr>
            <w:t>ane Craigie Marketing</w:t>
          </w:r>
        </w:p>
        <w:p w14:paraId="3B770F56" w14:textId="3F2020C8" w:rsidR="00E653F2"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Name: (JCM Contact)</w:t>
          </w:r>
        </w:p>
        <w:p w14:paraId="27326536" w14:textId="445168C1" w:rsidR="00471A6B"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Phone:</w:t>
          </w:r>
        </w:p>
        <w:p w14:paraId="022C9B98" w14:textId="6D9539B0" w:rsidR="00471A6B" w:rsidRPr="00F7176C" w:rsidRDefault="00471A6B" w:rsidP="00E653F2">
          <w:pPr>
            <w:tabs>
              <w:tab w:val="left" w:pos="983"/>
            </w:tabs>
            <w:spacing w:line="240" w:lineRule="exact"/>
            <w:ind w:right="454"/>
            <w:rPr>
              <w:rFonts w:eastAsia="Calibri" w:cs="Times New Roman"/>
              <w:color w:val="808080"/>
              <w:sz w:val="18"/>
              <w:szCs w:val="18"/>
              <w:lang w:val="en-US"/>
            </w:rPr>
          </w:pPr>
          <w:r>
            <w:rPr>
              <w:rFonts w:eastAsia="Calibri" w:cs="Times New Roman"/>
              <w:color w:val="808080"/>
              <w:sz w:val="18"/>
              <w:szCs w:val="18"/>
              <w:lang w:val="en-US"/>
            </w:rPr>
            <w:t>Email:</w:t>
          </w:r>
        </w:p>
        <w:p w14:paraId="61942EBB" w14:textId="72248EFE" w:rsidR="00E653F2" w:rsidRPr="00F7176C" w:rsidRDefault="00E653F2" w:rsidP="00E653F2">
          <w:pPr>
            <w:rPr>
              <w:rFonts w:eastAsia="Calibri" w:cs="Times New Roman"/>
              <w:color w:val="808080"/>
              <w:sz w:val="18"/>
              <w:szCs w:val="18"/>
              <w:lang w:val="en-US"/>
            </w:rPr>
          </w:pPr>
        </w:p>
        <w:p w14:paraId="0CD1A9A2" w14:textId="77777777" w:rsidR="00E653F2" w:rsidRPr="00F7176C" w:rsidRDefault="00E653F2" w:rsidP="00E653F2">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437B4A"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437B4A"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41BE9" w14:textId="77777777" w:rsidR="00437B4A" w:rsidRDefault="00437B4A" w:rsidP="00B35193">
      <w:r>
        <w:separator/>
      </w:r>
    </w:p>
  </w:footnote>
  <w:footnote w:type="continuationSeparator" w:id="0">
    <w:p w14:paraId="7F6B63F6" w14:textId="77777777" w:rsidR="00437B4A" w:rsidRDefault="00437B4A"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3912" w14:textId="77777777" w:rsidR="00096F49" w:rsidRDefault="00096F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uppieren 4" style="position:absolute;margin-left:0;margin-top:11.65pt;width:740.2pt;height:84.2pt;z-index:295139840;mso-position-horizontal:left;mso-position-horizontal-relative:margin;mso-height-relative:margin" coordsize="94952,10800" o:spid="_x0000_s1026" w14:anchorId="086455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F044A8"/>
    <w:multiLevelType w:val="hybridMultilevel"/>
    <w:tmpl w:val="2CBA4F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B5D13F2"/>
    <w:multiLevelType w:val="hybridMultilevel"/>
    <w:tmpl w:val="1612FB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0"/>
    <w:lvlOverride w:ilvl="0">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57"/>
    <w:rsid w:val="00003A73"/>
    <w:rsid w:val="00037B12"/>
    <w:rsid w:val="0004243A"/>
    <w:rsid w:val="000500AA"/>
    <w:rsid w:val="000544D8"/>
    <w:rsid w:val="00060167"/>
    <w:rsid w:val="00060907"/>
    <w:rsid w:val="0007173B"/>
    <w:rsid w:val="00074600"/>
    <w:rsid w:val="00096F49"/>
    <w:rsid w:val="000B655C"/>
    <w:rsid w:val="000B6C4D"/>
    <w:rsid w:val="000C0FF1"/>
    <w:rsid w:val="000D33E3"/>
    <w:rsid w:val="000D42FF"/>
    <w:rsid w:val="000D4720"/>
    <w:rsid w:val="000E1525"/>
    <w:rsid w:val="000F0A6F"/>
    <w:rsid w:val="00104617"/>
    <w:rsid w:val="0012613B"/>
    <w:rsid w:val="00127EEB"/>
    <w:rsid w:val="0013151E"/>
    <w:rsid w:val="001374C2"/>
    <w:rsid w:val="00141495"/>
    <w:rsid w:val="001576FA"/>
    <w:rsid w:val="00174012"/>
    <w:rsid w:val="001A356D"/>
    <w:rsid w:val="001B3F17"/>
    <w:rsid w:val="001B6C5C"/>
    <w:rsid w:val="001D6156"/>
    <w:rsid w:val="001E656E"/>
    <w:rsid w:val="001F1BD4"/>
    <w:rsid w:val="001F4592"/>
    <w:rsid w:val="001F50AF"/>
    <w:rsid w:val="001F6B67"/>
    <w:rsid w:val="0021611F"/>
    <w:rsid w:val="0022699A"/>
    <w:rsid w:val="00232036"/>
    <w:rsid w:val="0024026D"/>
    <w:rsid w:val="00240A1F"/>
    <w:rsid w:val="00261026"/>
    <w:rsid w:val="00270607"/>
    <w:rsid w:val="00271514"/>
    <w:rsid w:val="00271AF3"/>
    <w:rsid w:val="00273FDC"/>
    <w:rsid w:val="002805F4"/>
    <w:rsid w:val="002822FC"/>
    <w:rsid w:val="002A0F11"/>
    <w:rsid w:val="002A1254"/>
    <w:rsid w:val="002D5D44"/>
    <w:rsid w:val="002E4BB5"/>
    <w:rsid w:val="002F632C"/>
    <w:rsid w:val="00301A22"/>
    <w:rsid w:val="00305C01"/>
    <w:rsid w:val="003168F0"/>
    <w:rsid w:val="00317257"/>
    <w:rsid w:val="003355ED"/>
    <w:rsid w:val="00364ADF"/>
    <w:rsid w:val="003C4352"/>
    <w:rsid w:val="003D1EB0"/>
    <w:rsid w:val="003E5325"/>
    <w:rsid w:val="0040536D"/>
    <w:rsid w:val="00406ECB"/>
    <w:rsid w:val="0042444A"/>
    <w:rsid w:val="0043054B"/>
    <w:rsid w:val="00437B4A"/>
    <w:rsid w:val="004436B8"/>
    <w:rsid w:val="0044522F"/>
    <w:rsid w:val="004653C7"/>
    <w:rsid w:val="00471A6B"/>
    <w:rsid w:val="00471F81"/>
    <w:rsid w:val="00472D5E"/>
    <w:rsid w:val="00480770"/>
    <w:rsid w:val="00486064"/>
    <w:rsid w:val="004A5C76"/>
    <w:rsid w:val="004C535C"/>
    <w:rsid w:val="004D2237"/>
    <w:rsid w:val="004D77C9"/>
    <w:rsid w:val="004E461C"/>
    <w:rsid w:val="004E5BA4"/>
    <w:rsid w:val="004E6634"/>
    <w:rsid w:val="004F0E67"/>
    <w:rsid w:val="004F1084"/>
    <w:rsid w:val="004F1D70"/>
    <w:rsid w:val="005157E0"/>
    <w:rsid w:val="00524BD4"/>
    <w:rsid w:val="005412BA"/>
    <w:rsid w:val="00547A84"/>
    <w:rsid w:val="00552E57"/>
    <w:rsid w:val="0055542E"/>
    <w:rsid w:val="005770B6"/>
    <w:rsid w:val="00583E3E"/>
    <w:rsid w:val="00586192"/>
    <w:rsid w:val="00594EE6"/>
    <w:rsid w:val="005A3354"/>
    <w:rsid w:val="005A3605"/>
    <w:rsid w:val="005A5B24"/>
    <w:rsid w:val="005C0A27"/>
    <w:rsid w:val="005C285A"/>
    <w:rsid w:val="005D1C18"/>
    <w:rsid w:val="005D508E"/>
    <w:rsid w:val="005F06CD"/>
    <w:rsid w:val="005F4197"/>
    <w:rsid w:val="00602441"/>
    <w:rsid w:val="006101F2"/>
    <w:rsid w:val="00610FF9"/>
    <w:rsid w:val="00625780"/>
    <w:rsid w:val="0064438C"/>
    <w:rsid w:val="00654610"/>
    <w:rsid w:val="006762EC"/>
    <w:rsid w:val="006809E0"/>
    <w:rsid w:val="00682800"/>
    <w:rsid w:val="00686186"/>
    <w:rsid w:val="006C588B"/>
    <w:rsid w:val="006E0BF7"/>
    <w:rsid w:val="006E2860"/>
    <w:rsid w:val="006F4F44"/>
    <w:rsid w:val="006F6F6B"/>
    <w:rsid w:val="00716BA6"/>
    <w:rsid w:val="007234EF"/>
    <w:rsid w:val="00737511"/>
    <w:rsid w:val="007741B3"/>
    <w:rsid w:val="00774D67"/>
    <w:rsid w:val="00785F24"/>
    <w:rsid w:val="00796BD2"/>
    <w:rsid w:val="007A20A9"/>
    <w:rsid w:val="007A247C"/>
    <w:rsid w:val="007A62CD"/>
    <w:rsid w:val="007A7A82"/>
    <w:rsid w:val="007B7AD1"/>
    <w:rsid w:val="007C1340"/>
    <w:rsid w:val="007C3484"/>
    <w:rsid w:val="007D010F"/>
    <w:rsid w:val="007F0DFC"/>
    <w:rsid w:val="007F4CD8"/>
    <w:rsid w:val="008061C8"/>
    <w:rsid w:val="00812DC4"/>
    <w:rsid w:val="0082683B"/>
    <w:rsid w:val="00831762"/>
    <w:rsid w:val="008349B0"/>
    <w:rsid w:val="00842A02"/>
    <w:rsid w:val="00844AB2"/>
    <w:rsid w:val="008724DF"/>
    <w:rsid w:val="00876BDF"/>
    <w:rsid w:val="008854A4"/>
    <w:rsid w:val="00887821"/>
    <w:rsid w:val="008E5526"/>
    <w:rsid w:val="009279F1"/>
    <w:rsid w:val="00930A93"/>
    <w:rsid w:val="00932C66"/>
    <w:rsid w:val="00937C87"/>
    <w:rsid w:val="00937E38"/>
    <w:rsid w:val="00942C82"/>
    <w:rsid w:val="0094429D"/>
    <w:rsid w:val="0094733F"/>
    <w:rsid w:val="0095004D"/>
    <w:rsid w:val="00973192"/>
    <w:rsid w:val="00974CC0"/>
    <w:rsid w:val="00982642"/>
    <w:rsid w:val="00983588"/>
    <w:rsid w:val="00991BBE"/>
    <w:rsid w:val="00992660"/>
    <w:rsid w:val="009926F2"/>
    <w:rsid w:val="00994716"/>
    <w:rsid w:val="0099759F"/>
    <w:rsid w:val="009A0392"/>
    <w:rsid w:val="009C34EB"/>
    <w:rsid w:val="009C59AC"/>
    <w:rsid w:val="009D1E14"/>
    <w:rsid w:val="009E11B4"/>
    <w:rsid w:val="009E69A1"/>
    <w:rsid w:val="00A17138"/>
    <w:rsid w:val="00A3474C"/>
    <w:rsid w:val="00A41D08"/>
    <w:rsid w:val="00A57118"/>
    <w:rsid w:val="00A64171"/>
    <w:rsid w:val="00A82094"/>
    <w:rsid w:val="00A84B6E"/>
    <w:rsid w:val="00AA4270"/>
    <w:rsid w:val="00AA79F4"/>
    <w:rsid w:val="00AB6659"/>
    <w:rsid w:val="00AD04CA"/>
    <w:rsid w:val="00AD1D93"/>
    <w:rsid w:val="00AD3747"/>
    <w:rsid w:val="00AD6D6F"/>
    <w:rsid w:val="00AE2087"/>
    <w:rsid w:val="00AE3532"/>
    <w:rsid w:val="00AF3512"/>
    <w:rsid w:val="00B10AC1"/>
    <w:rsid w:val="00B12732"/>
    <w:rsid w:val="00B1660E"/>
    <w:rsid w:val="00B247CD"/>
    <w:rsid w:val="00B35193"/>
    <w:rsid w:val="00B5473C"/>
    <w:rsid w:val="00B73F1A"/>
    <w:rsid w:val="00B75E06"/>
    <w:rsid w:val="00B76AAA"/>
    <w:rsid w:val="00B81A36"/>
    <w:rsid w:val="00B874A3"/>
    <w:rsid w:val="00B93230"/>
    <w:rsid w:val="00BA7643"/>
    <w:rsid w:val="00BB55D9"/>
    <w:rsid w:val="00BC6075"/>
    <w:rsid w:val="00BD07EC"/>
    <w:rsid w:val="00BD61E6"/>
    <w:rsid w:val="00BD7FA2"/>
    <w:rsid w:val="00BE2866"/>
    <w:rsid w:val="00BF5845"/>
    <w:rsid w:val="00C064B8"/>
    <w:rsid w:val="00C154E8"/>
    <w:rsid w:val="00C35050"/>
    <w:rsid w:val="00C358A5"/>
    <w:rsid w:val="00C373A4"/>
    <w:rsid w:val="00C37862"/>
    <w:rsid w:val="00C4448F"/>
    <w:rsid w:val="00C552BB"/>
    <w:rsid w:val="00C56C78"/>
    <w:rsid w:val="00C574C3"/>
    <w:rsid w:val="00C66ACE"/>
    <w:rsid w:val="00C74E99"/>
    <w:rsid w:val="00C915A5"/>
    <w:rsid w:val="00C936AB"/>
    <w:rsid w:val="00C95E4A"/>
    <w:rsid w:val="00CB38F8"/>
    <w:rsid w:val="00CB794E"/>
    <w:rsid w:val="00CC3DCD"/>
    <w:rsid w:val="00CE331B"/>
    <w:rsid w:val="00CE4B41"/>
    <w:rsid w:val="00CF7AAE"/>
    <w:rsid w:val="00D00966"/>
    <w:rsid w:val="00D23319"/>
    <w:rsid w:val="00D30E42"/>
    <w:rsid w:val="00D35F99"/>
    <w:rsid w:val="00D649E1"/>
    <w:rsid w:val="00D7670C"/>
    <w:rsid w:val="00D77826"/>
    <w:rsid w:val="00D866E3"/>
    <w:rsid w:val="00DB0EA4"/>
    <w:rsid w:val="00DB30A5"/>
    <w:rsid w:val="00DB43D2"/>
    <w:rsid w:val="00DD0E21"/>
    <w:rsid w:val="00DF3905"/>
    <w:rsid w:val="00E02421"/>
    <w:rsid w:val="00E06C36"/>
    <w:rsid w:val="00E07EE7"/>
    <w:rsid w:val="00E2578B"/>
    <w:rsid w:val="00E3130F"/>
    <w:rsid w:val="00E35D1B"/>
    <w:rsid w:val="00E514E4"/>
    <w:rsid w:val="00E64554"/>
    <w:rsid w:val="00E653F2"/>
    <w:rsid w:val="00E9407E"/>
    <w:rsid w:val="00EB1BF3"/>
    <w:rsid w:val="00EB512F"/>
    <w:rsid w:val="00EC0B80"/>
    <w:rsid w:val="00EE1D35"/>
    <w:rsid w:val="00EF1D91"/>
    <w:rsid w:val="00F05EF8"/>
    <w:rsid w:val="00F536DC"/>
    <w:rsid w:val="00F67655"/>
    <w:rsid w:val="00F77C49"/>
    <w:rsid w:val="00F85599"/>
    <w:rsid w:val="00FA0FB2"/>
    <w:rsid w:val="00FB1524"/>
    <w:rsid w:val="00FB27A9"/>
    <w:rsid w:val="00FC7D30"/>
    <w:rsid w:val="00FD694D"/>
    <w:rsid w:val="00FE34EC"/>
    <w:rsid w:val="1C61CAED"/>
    <w:rsid w:val="6B25D46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NormalWeb">
    <w:name w:val="Normal (Web)"/>
    <w:basedOn w:val="Normal"/>
    <w:uiPriority w:val="99"/>
    <w:semiHidden/>
    <w:unhideWhenUsed/>
    <w:rsid w:val="00CE331B"/>
    <w:pPr>
      <w:spacing w:before="100" w:beforeAutospacing="1" w:after="100" w:afterAutospacing="1"/>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280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869867">
      <w:bodyDiv w:val="1"/>
      <w:marLeft w:val="0"/>
      <w:marRight w:val="0"/>
      <w:marTop w:val="0"/>
      <w:marBottom w:val="0"/>
      <w:divBdr>
        <w:top w:val="none" w:sz="0" w:space="0" w:color="auto"/>
        <w:left w:val="none" w:sz="0" w:space="0" w:color="auto"/>
        <w:bottom w:val="none" w:sz="0" w:space="0" w:color="auto"/>
        <w:right w:val="none" w:sz="0" w:space="0" w:color="auto"/>
      </w:divBdr>
    </w:div>
    <w:div w:id="427427050">
      <w:bodyDiv w:val="1"/>
      <w:marLeft w:val="0"/>
      <w:marRight w:val="0"/>
      <w:marTop w:val="0"/>
      <w:marBottom w:val="0"/>
      <w:divBdr>
        <w:top w:val="none" w:sz="0" w:space="0" w:color="auto"/>
        <w:left w:val="none" w:sz="0" w:space="0" w:color="auto"/>
        <w:bottom w:val="none" w:sz="0" w:space="0" w:color="auto"/>
        <w:right w:val="none" w:sz="0" w:space="0" w:color="auto"/>
      </w:divBdr>
    </w:div>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512572207">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005860823">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sf.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FC8ED-9784-4F9C-B2FA-D002B30C6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4483C-21EB-42CA-87FB-D17D95DDCD0A}">
  <ds:schemaRefs>
    <ds:schemaRef ds:uri="http://schemas.microsoft.com/office/2006/metadata/properties"/>
    <ds:schemaRef ds:uri="http://schemas.microsoft.com/office/infopath/2007/PartnerControls"/>
    <ds:schemaRef ds:uri="ba6c1b53-23dd-4e60-899e-25a5748f1f6a"/>
  </ds:schemaRefs>
</ds:datastoreItem>
</file>

<file path=customXml/itemProps3.xml><?xml version="1.0" encoding="utf-8"?>
<ds:datastoreItem xmlns:ds="http://schemas.openxmlformats.org/officeDocument/2006/customXml" ds:itemID="{316214B0-3824-4F0F-8ECB-2DD5FE3F814E}">
  <ds:schemaRefs>
    <ds:schemaRef ds:uri="http://schemas.microsoft.com/sharepoint/v3/contenttype/forms"/>
  </ds:schemaRefs>
</ds:datastoreItem>
</file>

<file path=customXml/itemProps4.xml><?xml version="1.0" encoding="utf-8"?>
<ds:datastoreItem xmlns:ds="http://schemas.openxmlformats.org/officeDocument/2006/customXml" ds:itemID="{D4C00556-F69C-459D-90FF-D2A5A256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2</cp:revision>
  <cp:lastPrinted>2017-08-25T13:00:00Z</cp:lastPrinted>
  <dcterms:created xsi:type="dcterms:W3CDTF">2021-05-13T12:26:00Z</dcterms:created>
  <dcterms:modified xsi:type="dcterms:W3CDTF">2021-05-13T12:26:00Z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ies>
</file>