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81ABA" w14:textId="77777777" w:rsidR="00000544" w:rsidRDefault="00000544">
      <w:pPr>
        <w:pStyle w:val="BodyA"/>
      </w:pPr>
    </w:p>
    <w:p w14:paraId="44F010C3" w14:textId="19E62D0D" w:rsidR="009131B5" w:rsidRDefault="009131B5">
      <w:pPr>
        <w:pStyle w:val="BodyA"/>
        <w:rPr>
          <w:b/>
          <w:bCs/>
        </w:rPr>
      </w:pPr>
      <w:r>
        <w:rPr>
          <w:b/>
          <w:bCs/>
        </w:rPr>
        <w:t xml:space="preserve">Date: </w:t>
      </w:r>
      <w:r w:rsidR="002F7160">
        <w:rPr>
          <w:b/>
          <w:bCs/>
        </w:rPr>
        <w:t>10</w:t>
      </w:r>
      <w:r>
        <w:rPr>
          <w:b/>
          <w:bCs/>
        </w:rPr>
        <w:t>/08/21</w:t>
      </w:r>
    </w:p>
    <w:p w14:paraId="0D031ADD" w14:textId="77777777" w:rsidR="009131B5" w:rsidRDefault="009131B5">
      <w:pPr>
        <w:pStyle w:val="BodyA"/>
        <w:rPr>
          <w:b/>
          <w:bCs/>
        </w:rPr>
      </w:pPr>
    </w:p>
    <w:p w14:paraId="1FA81ABB" w14:textId="763BFF55" w:rsidR="00000544" w:rsidRDefault="00880C9A">
      <w:pPr>
        <w:pStyle w:val="BodyA"/>
        <w:rPr>
          <w:b/>
          <w:bCs/>
        </w:rPr>
      </w:pPr>
      <w:r>
        <w:rPr>
          <w:b/>
          <w:bCs/>
        </w:rPr>
        <w:t xml:space="preserve">Lamb for </w:t>
      </w:r>
      <w:r w:rsidR="00B94A26">
        <w:rPr>
          <w:b/>
          <w:bCs/>
        </w:rPr>
        <w:t xml:space="preserve">St Andrew’s Day </w:t>
      </w:r>
      <w:r w:rsidR="009131B5">
        <w:rPr>
          <w:b/>
          <w:bCs/>
        </w:rPr>
        <w:t xml:space="preserve">‘Lamb Bank’ for </w:t>
      </w:r>
      <w:r w:rsidR="00B94A26">
        <w:rPr>
          <w:b/>
          <w:bCs/>
        </w:rPr>
        <w:t xml:space="preserve">Scottish schools </w:t>
      </w:r>
      <w:r w:rsidR="009131B5">
        <w:rPr>
          <w:b/>
          <w:bCs/>
        </w:rPr>
        <w:t>announced by</w:t>
      </w:r>
      <w:r w:rsidR="00585AFC">
        <w:rPr>
          <w:b/>
          <w:bCs/>
        </w:rPr>
        <w:t xml:space="preserve"> </w:t>
      </w:r>
      <w:r>
        <w:rPr>
          <w:b/>
          <w:bCs/>
        </w:rPr>
        <w:t xml:space="preserve">Scotland’s Livestock Auctioneers </w:t>
      </w:r>
    </w:p>
    <w:p w14:paraId="1FA81ABC" w14:textId="77777777" w:rsidR="00000544" w:rsidRDefault="00000544">
      <w:pPr>
        <w:pStyle w:val="BodyA"/>
      </w:pPr>
    </w:p>
    <w:p w14:paraId="2DB2749A" w14:textId="00DB3A46" w:rsidR="1DC6A5B1" w:rsidRDefault="1DC6A5B1">
      <w:r w:rsidRPr="7CFC6DE9">
        <w:rPr>
          <w:rFonts w:ascii="Helvetica" w:eastAsia="Helvetica" w:hAnsi="Helvetica" w:cs="Helvetica"/>
          <w:color w:val="000000" w:themeColor="text1"/>
          <w:sz w:val="22"/>
          <w:szCs w:val="22"/>
        </w:rPr>
        <w:t xml:space="preserve">Over the past 10 years, Scotland’s </w:t>
      </w:r>
      <w:r w:rsidR="0092193B">
        <w:rPr>
          <w:rFonts w:ascii="Helvetica" w:eastAsia="Helvetica" w:hAnsi="Helvetica" w:cs="Helvetica"/>
          <w:color w:val="000000" w:themeColor="text1"/>
          <w:sz w:val="22"/>
          <w:szCs w:val="22"/>
        </w:rPr>
        <w:t xml:space="preserve">livestock marts and </w:t>
      </w:r>
      <w:r w:rsidRPr="7CFC6DE9">
        <w:rPr>
          <w:rFonts w:ascii="Helvetica" w:eastAsia="Helvetica" w:hAnsi="Helvetica" w:cs="Helvetica"/>
          <w:color w:val="000000" w:themeColor="text1"/>
          <w:sz w:val="22"/>
          <w:szCs w:val="22"/>
        </w:rPr>
        <w:t xml:space="preserve">red meat sector has been promoting Scotch Lamb as the meat to eat to celebrate St Andrew’s Day on 30 November. In a bold move to supply free lamb to as many Scottish schools as possible during St Andrew’s week, the Institute of Auctioneers and Appraisers in Scotland (IAAS) is launching a ‘Lamb Bank’. The scheme will allow farmers selling </w:t>
      </w:r>
      <w:r w:rsidR="00CD7AEE">
        <w:rPr>
          <w:rFonts w:ascii="Helvetica" w:eastAsia="Helvetica" w:hAnsi="Helvetica" w:cs="Helvetica"/>
          <w:color w:val="000000" w:themeColor="text1"/>
          <w:sz w:val="22"/>
          <w:szCs w:val="22"/>
        </w:rPr>
        <w:t xml:space="preserve">any sheep </w:t>
      </w:r>
      <w:r w:rsidRPr="7CFC6DE9">
        <w:rPr>
          <w:rFonts w:ascii="Helvetica" w:eastAsia="Helvetica" w:hAnsi="Helvetica" w:cs="Helvetica"/>
          <w:color w:val="000000" w:themeColor="text1"/>
          <w:sz w:val="22"/>
          <w:szCs w:val="22"/>
        </w:rPr>
        <w:t xml:space="preserve">via IAAS marts to donate lambs for the initiative which aims to get as many Scottish school children cooking and eating lamb on and around St Andrew’s Day. </w:t>
      </w:r>
    </w:p>
    <w:p w14:paraId="576314E5" w14:textId="7F6AD79B" w:rsidR="1DC6A5B1" w:rsidRDefault="1DC6A5B1">
      <w:r w:rsidRPr="7CFC6DE9">
        <w:rPr>
          <w:rFonts w:ascii="Helvetica" w:eastAsia="Helvetica" w:hAnsi="Helvetica" w:cs="Helvetica"/>
          <w:color w:val="000000" w:themeColor="text1"/>
          <w:sz w:val="22"/>
          <w:szCs w:val="22"/>
        </w:rPr>
        <w:t xml:space="preserve"> </w:t>
      </w:r>
    </w:p>
    <w:p w14:paraId="7A279B05" w14:textId="2ED419C9" w:rsidR="1DC6A5B1" w:rsidRDefault="1DC6A5B1">
      <w:r w:rsidRPr="7CFC6DE9">
        <w:rPr>
          <w:rFonts w:ascii="Helvetica" w:eastAsia="Helvetica" w:hAnsi="Helvetica" w:cs="Helvetica"/>
          <w:color w:val="000000" w:themeColor="text1"/>
          <w:sz w:val="22"/>
          <w:szCs w:val="22"/>
        </w:rPr>
        <w:t xml:space="preserve">“The funds from any </w:t>
      </w:r>
      <w:r w:rsidR="00CD7AEE">
        <w:rPr>
          <w:rFonts w:ascii="Helvetica" w:eastAsia="Helvetica" w:hAnsi="Helvetica" w:cs="Helvetica"/>
          <w:color w:val="000000" w:themeColor="text1"/>
          <w:sz w:val="22"/>
          <w:szCs w:val="22"/>
        </w:rPr>
        <w:t>sheep</w:t>
      </w:r>
      <w:r w:rsidR="00CD7AEE" w:rsidRPr="7CFC6DE9">
        <w:rPr>
          <w:rFonts w:ascii="Helvetica" w:eastAsia="Helvetica" w:hAnsi="Helvetica" w:cs="Helvetica"/>
          <w:color w:val="000000" w:themeColor="text1"/>
          <w:sz w:val="22"/>
          <w:szCs w:val="22"/>
        </w:rPr>
        <w:t xml:space="preserve"> </w:t>
      </w:r>
      <w:r w:rsidRPr="7CFC6DE9">
        <w:rPr>
          <w:rFonts w:ascii="Helvetica" w:eastAsia="Helvetica" w:hAnsi="Helvetica" w:cs="Helvetica"/>
          <w:color w:val="000000" w:themeColor="text1"/>
          <w:sz w:val="22"/>
          <w:szCs w:val="22"/>
        </w:rPr>
        <w:t>being sold via the marts and donated to the Lamb Bank will be used to supply lamb to Scottish schools during the week of the 30</w:t>
      </w:r>
      <w:r w:rsidRPr="7CFC6DE9">
        <w:rPr>
          <w:rFonts w:ascii="Helvetica" w:eastAsia="Helvetica" w:hAnsi="Helvetica" w:cs="Helvetica"/>
          <w:color w:val="000000" w:themeColor="text1"/>
          <w:sz w:val="22"/>
          <w:szCs w:val="22"/>
          <w:vertAlign w:val="superscript"/>
        </w:rPr>
        <w:t>th</w:t>
      </w:r>
      <w:r w:rsidRPr="7CFC6DE9">
        <w:rPr>
          <w:rFonts w:ascii="Helvetica" w:eastAsia="Helvetica" w:hAnsi="Helvetica" w:cs="Helvetica"/>
          <w:color w:val="000000" w:themeColor="text1"/>
          <w:sz w:val="22"/>
          <w:szCs w:val="22"/>
        </w:rPr>
        <w:t xml:space="preserve"> of November,” says Neil Wilson, I</w:t>
      </w:r>
      <w:r w:rsidR="0092193B">
        <w:rPr>
          <w:rFonts w:ascii="Helvetica" w:eastAsia="Helvetica" w:hAnsi="Helvetica" w:cs="Helvetica"/>
          <w:color w:val="000000" w:themeColor="text1"/>
          <w:sz w:val="22"/>
          <w:szCs w:val="22"/>
        </w:rPr>
        <w:t>nstitute of Auctioneers and Appraisers in Scotland</w:t>
      </w:r>
      <w:r w:rsidRPr="7CFC6DE9">
        <w:rPr>
          <w:rFonts w:ascii="Helvetica" w:eastAsia="Helvetica" w:hAnsi="Helvetica" w:cs="Helvetica"/>
          <w:color w:val="000000" w:themeColor="text1"/>
          <w:sz w:val="22"/>
          <w:szCs w:val="22"/>
        </w:rPr>
        <w:t xml:space="preserve"> Executive Director.</w:t>
      </w:r>
    </w:p>
    <w:p w14:paraId="27F0A4B2" w14:textId="7B0213E8" w:rsidR="1DC6A5B1" w:rsidRDefault="1DC6A5B1">
      <w:r w:rsidRPr="7CFC6DE9">
        <w:rPr>
          <w:rFonts w:ascii="Helvetica" w:eastAsia="Helvetica" w:hAnsi="Helvetica" w:cs="Helvetica"/>
          <w:color w:val="000000" w:themeColor="text1"/>
          <w:sz w:val="22"/>
          <w:szCs w:val="22"/>
        </w:rPr>
        <w:t xml:space="preserve"> </w:t>
      </w:r>
    </w:p>
    <w:p w14:paraId="141505B6" w14:textId="7C4C932D" w:rsidR="1DC6A5B1" w:rsidRDefault="1DC6A5B1">
      <w:r w:rsidRPr="7CFC6DE9">
        <w:rPr>
          <w:rFonts w:ascii="Helvetica" w:eastAsia="Helvetica" w:hAnsi="Helvetica" w:cs="Helvetica"/>
          <w:color w:val="000000" w:themeColor="text1"/>
          <w:sz w:val="22"/>
          <w:szCs w:val="22"/>
        </w:rPr>
        <w:t xml:space="preserve">“The idea of donating lambs for schools was started by </w:t>
      </w:r>
      <w:r w:rsidR="00CD7AEE">
        <w:rPr>
          <w:rFonts w:ascii="Helvetica" w:eastAsia="Helvetica" w:hAnsi="Helvetica" w:cs="Helvetica"/>
          <w:color w:val="000000" w:themeColor="text1"/>
          <w:sz w:val="22"/>
          <w:szCs w:val="22"/>
        </w:rPr>
        <w:t>IAAS in 2020</w:t>
      </w:r>
      <w:r w:rsidRPr="7CFC6DE9">
        <w:rPr>
          <w:rFonts w:ascii="Helvetica" w:eastAsia="Helvetica" w:hAnsi="Helvetica" w:cs="Helvetica"/>
          <w:color w:val="000000" w:themeColor="text1"/>
          <w:sz w:val="22"/>
          <w:szCs w:val="22"/>
        </w:rPr>
        <w:t xml:space="preserve">, when </w:t>
      </w:r>
      <w:r w:rsidR="00CD7AEE">
        <w:rPr>
          <w:rFonts w:ascii="Helvetica" w:eastAsia="Helvetica" w:hAnsi="Helvetica" w:cs="Helvetica"/>
          <w:color w:val="000000" w:themeColor="text1"/>
          <w:sz w:val="22"/>
          <w:szCs w:val="22"/>
        </w:rPr>
        <w:t>Scottish</w:t>
      </w:r>
      <w:r w:rsidR="00CD7AEE" w:rsidRPr="7CFC6DE9">
        <w:rPr>
          <w:rFonts w:ascii="Helvetica" w:eastAsia="Helvetica" w:hAnsi="Helvetica" w:cs="Helvetica"/>
          <w:color w:val="000000" w:themeColor="text1"/>
          <w:sz w:val="22"/>
          <w:szCs w:val="22"/>
        </w:rPr>
        <w:t xml:space="preserve"> </w:t>
      </w:r>
      <w:r w:rsidRPr="7CFC6DE9">
        <w:rPr>
          <w:rFonts w:ascii="Helvetica" w:eastAsia="Helvetica" w:hAnsi="Helvetica" w:cs="Helvetica"/>
          <w:color w:val="000000" w:themeColor="text1"/>
          <w:sz w:val="22"/>
          <w:szCs w:val="22"/>
        </w:rPr>
        <w:t>mart</w:t>
      </w:r>
      <w:r w:rsidR="00CD7AEE">
        <w:rPr>
          <w:rFonts w:ascii="Helvetica" w:eastAsia="Helvetica" w:hAnsi="Helvetica" w:cs="Helvetica"/>
          <w:color w:val="000000" w:themeColor="text1"/>
          <w:sz w:val="22"/>
          <w:szCs w:val="22"/>
        </w:rPr>
        <w:t>s</w:t>
      </w:r>
      <w:r w:rsidRPr="7CFC6DE9">
        <w:rPr>
          <w:rFonts w:ascii="Helvetica" w:eastAsia="Helvetica" w:hAnsi="Helvetica" w:cs="Helvetica"/>
          <w:color w:val="000000" w:themeColor="text1"/>
          <w:sz w:val="22"/>
          <w:szCs w:val="22"/>
        </w:rPr>
        <w:t xml:space="preserve"> donated </w:t>
      </w:r>
      <w:r w:rsidR="00CD7AEE">
        <w:rPr>
          <w:rFonts w:ascii="Helvetica" w:eastAsia="Helvetica" w:hAnsi="Helvetica" w:cs="Helvetica"/>
          <w:color w:val="000000" w:themeColor="text1"/>
          <w:sz w:val="22"/>
          <w:szCs w:val="22"/>
        </w:rPr>
        <w:t xml:space="preserve">over </w:t>
      </w:r>
      <w:r w:rsidRPr="7CFC6DE9">
        <w:rPr>
          <w:rFonts w:ascii="Helvetica" w:eastAsia="Helvetica" w:hAnsi="Helvetica" w:cs="Helvetica"/>
          <w:color w:val="000000" w:themeColor="text1"/>
          <w:sz w:val="22"/>
          <w:szCs w:val="22"/>
        </w:rPr>
        <w:t xml:space="preserve">50 lambs </w:t>
      </w:r>
      <w:r w:rsidR="00880C9A">
        <w:rPr>
          <w:rFonts w:ascii="Helvetica" w:eastAsia="Helvetica" w:hAnsi="Helvetica" w:cs="Helvetica"/>
          <w:color w:val="000000" w:themeColor="text1"/>
          <w:sz w:val="22"/>
          <w:szCs w:val="22"/>
        </w:rPr>
        <w:t>to promote the Lamb for St Andrew</w:t>
      </w:r>
      <w:r w:rsidR="008449DA">
        <w:rPr>
          <w:rFonts w:ascii="Helvetica" w:eastAsia="Helvetica" w:hAnsi="Helvetica" w:cs="Helvetica"/>
          <w:color w:val="000000" w:themeColor="text1"/>
          <w:sz w:val="22"/>
          <w:szCs w:val="22"/>
        </w:rPr>
        <w:t>’</w:t>
      </w:r>
      <w:r w:rsidR="00880C9A">
        <w:rPr>
          <w:rFonts w:ascii="Helvetica" w:eastAsia="Helvetica" w:hAnsi="Helvetica" w:cs="Helvetica"/>
          <w:color w:val="000000" w:themeColor="text1"/>
          <w:sz w:val="22"/>
          <w:szCs w:val="22"/>
        </w:rPr>
        <w:t>s Day campaign</w:t>
      </w:r>
      <w:r w:rsidRPr="7CFC6DE9">
        <w:rPr>
          <w:rFonts w:ascii="Helvetica" w:eastAsia="Helvetica" w:hAnsi="Helvetica" w:cs="Helvetica"/>
          <w:color w:val="000000" w:themeColor="text1"/>
          <w:sz w:val="22"/>
          <w:szCs w:val="22"/>
        </w:rPr>
        <w:t xml:space="preserve">,” Mr Wilson adds. </w:t>
      </w:r>
    </w:p>
    <w:p w14:paraId="60A44F73" w14:textId="5964FA2C" w:rsidR="1DC6A5B1" w:rsidRDefault="1DC6A5B1">
      <w:r w:rsidRPr="7CFC6DE9">
        <w:rPr>
          <w:rFonts w:ascii="Helvetica" w:eastAsia="Helvetica" w:hAnsi="Helvetica" w:cs="Helvetica"/>
          <w:color w:val="000000" w:themeColor="text1"/>
          <w:sz w:val="22"/>
          <w:szCs w:val="22"/>
        </w:rPr>
        <w:t xml:space="preserve"> </w:t>
      </w:r>
    </w:p>
    <w:p w14:paraId="4E37ECBF" w14:textId="56B30543" w:rsidR="1DC6A5B1" w:rsidRDefault="1DC6A5B1">
      <w:r w:rsidRPr="7CFC6DE9">
        <w:rPr>
          <w:rFonts w:ascii="Helvetica" w:eastAsia="Helvetica" w:hAnsi="Helvetica" w:cs="Helvetica"/>
          <w:color w:val="000000" w:themeColor="text1"/>
          <w:sz w:val="22"/>
          <w:szCs w:val="22"/>
        </w:rPr>
        <w:t xml:space="preserve">Over the past 10 years there has been a drive from the red meat sector, led by </w:t>
      </w:r>
      <w:r w:rsidR="00880C9A">
        <w:rPr>
          <w:rFonts w:ascii="Helvetica" w:eastAsia="Helvetica" w:hAnsi="Helvetica" w:cs="Helvetica"/>
          <w:color w:val="000000" w:themeColor="text1"/>
          <w:sz w:val="22"/>
          <w:szCs w:val="22"/>
        </w:rPr>
        <w:t xml:space="preserve">livestock </w:t>
      </w:r>
      <w:r w:rsidR="00CD7AEE">
        <w:rPr>
          <w:rFonts w:ascii="Helvetica" w:eastAsia="Helvetica" w:hAnsi="Helvetica" w:cs="Helvetica"/>
          <w:color w:val="000000" w:themeColor="text1"/>
          <w:sz w:val="22"/>
          <w:szCs w:val="22"/>
        </w:rPr>
        <w:t>auctioneers</w:t>
      </w:r>
      <w:r w:rsidRPr="7CFC6DE9">
        <w:rPr>
          <w:rFonts w:ascii="Helvetica" w:eastAsia="Helvetica" w:hAnsi="Helvetica" w:cs="Helvetica"/>
          <w:color w:val="000000" w:themeColor="text1"/>
          <w:sz w:val="22"/>
          <w:szCs w:val="22"/>
        </w:rPr>
        <w:t xml:space="preserve">, </w:t>
      </w:r>
      <w:r w:rsidR="00CD7AEE">
        <w:rPr>
          <w:rFonts w:ascii="Helvetica" w:eastAsia="Helvetica" w:hAnsi="Helvetica" w:cs="Helvetica"/>
          <w:color w:val="000000" w:themeColor="text1"/>
          <w:sz w:val="22"/>
          <w:szCs w:val="22"/>
        </w:rPr>
        <w:t>QMS</w:t>
      </w:r>
      <w:r w:rsidRPr="7CFC6DE9">
        <w:rPr>
          <w:rFonts w:ascii="Helvetica" w:eastAsia="Helvetica" w:hAnsi="Helvetica" w:cs="Helvetica"/>
          <w:color w:val="000000" w:themeColor="text1"/>
          <w:sz w:val="22"/>
          <w:szCs w:val="22"/>
        </w:rPr>
        <w:t xml:space="preserve"> and butchers to make lamb synonymous with St Andrew’s Day, just as turkey is for Christmas. </w:t>
      </w:r>
    </w:p>
    <w:p w14:paraId="4F09F5F4" w14:textId="4376BAAF" w:rsidR="1DC6A5B1" w:rsidRDefault="1DC6A5B1">
      <w:r w:rsidRPr="7CFC6DE9">
        <w:rPr>
          <w:rFonts w:ascii="Helvetica" w:eastAsia="Helvetica" w:hAnsi="Helvetica" w:cs="Helvetica"/>
          <w:color w:val="000000" w:themeColor="text1"/>
          <w:sz w:val="22"/>
          <w:szCs w:val="22"/>
        </w:rPr>
        <w:t xml:space="preserve"> </w:t>
      </w:r>
    </w:p>
    <w:p w14:paraId="0E2B7362" w14:textId="5E935F11" w:rsidR="1DC6A5B1" w:rsidRDefault="1DC6A5B1" w:rsidP="7CFC6DE9">
      <w:pPr>
        <w:rPr>
          <w:rFonts w:ascii="Helvetica" w:eastAsia="Helvetica" w:hAnsi="Helvetica" w:cs="Helvetica"/>
          <w:color w:val="000000" w:themeColor="text1"/>
          <w:sz w:val="22"/>
          <w:szCs w:val="22"/>
        </w:rPr>
      </w:pPr>
      <w:r w:rsidRPr="7CFC6DE9">
        <w:rPr>
          <w:rFonts w:ascii="Helvetica" w:eastAsia="Helvetica" w:hAnsi="Helvetica" w:cs="Helvetica"/>
          <w:color w:val="000000" w:themeColor="text1"/>
          <w:sz w:val="22"/>
          <w:szCs w:val="22"/>
        </w:rPr>
        <w:t xml:space="preserve">“For over 1,000 years the Scots have celebrated by feasting and it seems fitting that our modern-day feasts should be celebrating not only our patron saint, but also this iconic Scottish meat,” he says. “The original </w:t>
      </w:r>
      <w:r w:rsidR="00880C9A">
        <w:rPr>
          <w:rFonts w:ascii="Helvetica" w:eastAsia="Helvetica" w:hAnsi="Helvetica" w:cs="Helvetica"/>
          <w:color w:val="000000" w:themeColor="text1"/>
          <w:sz w:val="22"/>
          <w:szCs w:val="22"/>
        </w:rPr>
        <w:t>Lamb for St Andrew</w:t>
      </w:r>
      <w:r w:rsidR="008449DA">
        <w:rPr>
          <w:rFonts w:ascii="Helvetica" w:eastAsia="Helvetica" w:hAnsi="Helvetica" w:cs="Helvetica"/>
          <w:color w:val="000000" w:themeColor="text1"/>
          <w:sz w:val="22"/>
          <w:szCs w:val="22"/>
        </w:rPr>
        <w:t>’</w:t>
      </w:r>
      <w:r w:rsidR="00880C9A">
        <w:rPr>
          <w:rFonts w:ascii="Helvetica" w:eastAsia="Helvetica" w:hAnsi="Helvetica" w:cs="Helvetica"/>
          <w:color w:val="000000" w:themeColor="text1"/>
          <w:sz w:val="22"/>
          <w:szCs w:val="22"/>
        </w:rPr>
        <w:t xml:space="preserve">s Day </w:t>
      </w:r>
      <w:r w:rsidRPr="7CFC6DE9">
        <w:rPr>
          <w:rFonts w:ascii="Helvetica" w:eastAsia="Helvetica" w:hAnsi="Helvetica" w:cs="Helvetica"/>
          <w:color w:val="000000" w:themeColor="text1"/>
          <w:sz w:val="22"/>
          <w:szCs w:val="22"/>
        </w:rPr>
        <w:t>idea came from George Purves and Willie Mitchell as part of the Scottish Enterprise Rural Leadership Programme.</w:t>
      </w:r>
      <w:r w:rsidR="26F4B6F4" w:rsidRPr="7CFC6DE9">
        <w:rPr>
          <w:rFonts w:ascii="Helvetica" w:eastAsia="Helvetica" w:hAnsi="Helvetica" w:cs="Helvetica"/>
          <w:color w:val="000000" w:themeColor="text1"/>
          <w:sz w:val="22"/>
          <w:szCs w:val="22"/>
        </w:rPr>
        <w:t>”</w:t>
      </w:r>
      <w:r w:rsidRPr="7CFC6DE9">
        <w:rPr>
          <w:rFonts w:ascii="Helvetica" w:eastAsia="Helvetica" w:hAnsi="Helvetica" w:cs="Helvetica"/>
          <w:color w:val="000000" w:themeColor="text1"/>
          <w:sz w:val="22"/>
          <w:szCs w:val="22"/>
        </w:rPr>
        <w:t xml:space="preserve"> </w:t>
      </w:r>
    </w:p>
    <w:p w14:paraId="3CC78C4F" w14:textId="6145867D" w:rsidR="1DC6A5B1" w:rsidRDefault="1DC6A5B1">
      <w:r w:rsidRPr="7CFC6DE9">
        <w:rPr>
          <w:rFonts w:ascii="Helvetica" w:eastAsia="Helvetica" w:hAnsi="Helvetica" w:cs="Helvetica"/>
          <w:color w:val="000000" w:themeColor="text1"/>
          <w:sz w:val="22"/>
          <w:szCs w:val="22"/>
        </w:rPr>
        <w:t xml:space="preserve"> </w:t>
      </w:r>
    </w:p>
    <w:p w14:paraId="153C60F7" w14:textId="520365CB" w:rsidR="1DC6A5B1" w:rsidRDefault="00CD7AEE">
      <w:r>
        <w:rPr>
          <w:rFonts w:ascii="Helvetica" w:eastAsia="Helvetica" w:hAnsi="Helvetica" w:cs="Helvetica"/>
          <w:color w:val="000000" w:themeColor="text1"/>
          <w:sz w:val="22"/>
          <w:szCs w:val="22"/>
        </w:rPr>
        <w:t>Last year</w:t>
      </w:r>
      <w:r w:rsidR="1DC6A5B1" w:rsidRPr="7CFC6DE9">
        <w:rPr>
          <w:rFonts w:ascii="Helvetica" w:eastAsia="Helvetica" w:hAnsi="Helvetica" w:cs="Helvetica"/>
          <w:color w:val="000000" w:themeColor="text1"/>
          <w:sz w:val="22"/>
          <w:szCs w:val="22"/>
        </w:rPr>
        <w:t xml:space="preserve">, 11,600 home economics pupils from 115 Scottish schools signed up to participate in cooking lamb for St Andrew’s Day, and </w:t>
      </w:r>
      <w:r>
        <w:rPr>
          <w:rFonts w:ascii="Helvetica" w:eastAsia="Helvetica" w:hAnsi="Helvetica" w:cs="Helvetica"/>
          <w:color w:val="000000" w:themeColor="text1"/>
          <w:sz w:val="22"/>
          <w:szCs w:val="22"/>
        </w:rPr>
        <w:t xml:space="preserve">during the last decade </w:t>
      </w:r>
      <w:r w:rsidR="1DC6A5B1" w:rsidRPr="7CFC6DE9">
        <w:rPr>
          <w:rFonts w:ascii="Helvetica" w:eastAsia="Helvetica" w:hAnsi="Helvetica" w:cs="Helvetica"/>
          <w:color w:val="000000" w:themeColor="text1"/>
          <w:sz w:val="22"/>
          <w:szCs w:val="22"/>
        </w:rPr>
        <w:t xml:space="preserve">over 1,500 farming families and their friends have organised social events to celebrate and feast on Scotch Lamb. </w:t>
      </w:r>
    </w:p>
    <w:p w14:paraId="0673AB7D" w14:textId="40A8470B" w:rsidR="1DC6A5B1" w:rsidRDefault="1DC6A5B1">
      <w:r w:rsidRPr="7CFC6DE9">
        <w:rPr>
          <w:rFonts w:ascii="Helvetica" w:eastAsia="Helvetica" w:hAnsi="Helvetica" w:cs="Helvetica"/>
          <w:color w:val="000000" w:themeColor="text1"/>
          <w:sz w:val="22"/>
          <w:szCs w:val="22"/>
        </w:rPr>
        <w:t xml:space="preserve"> </w:t>
      </w:r>
    </w:p>
    <w:p w14:paraId="0AC418CB" w14:textId="076D2571" w:rsidR="1DC6A5B1" w:rsidRDefault="1DC6A5B1">
      <w:r w:rsidRPr="7CFC6DE9">
        <w:rPr>
          <w:rFonts w:ascii="Helvetica" w:eastAsia="Helvetica" w:hAnsi="Helvetica" w:cs="Helvetica"/>
          <w:color w:val="000000" w:themeColor="text1"/>
          <w:sz w:val="22"/>
          <w:szCs w:val="22"/>
        </w:rPr>
        <w:t xml:space="preserve">“Between now and 30 November, farmers selling lambs through Scotland’s marts can opt to donate </w:t>
      </w:r>
      <w:r w:rsidR="00CD7AEE">
        <w:rPr>
          <w:rFonts w:ascii="Helvetica" w:eastAsia="Helvetica" w:hAnsi="Helvetica" w:cs="Helvetica"/>
          <w:color w:val="000000" w:themeColor="text1"/>
          <w:sz w:val="22"/>
          <w:szCs w:val="22"/>
        </w:rPr>
        <w:t>sheep</w:t>
      </w:r>
      <w:r w:rsidR="00CD7AEE" w:rsidRPr="7CFC6DE9">
        <w:rPr>
          <w:rFonts w:ascii="Helvetica" w:eastAsia="Helvetica" w:hAnsi="Helvetica" w:cs="Helvetica"/>
          <w:color w:val="000000" w:themeColor="text1"/>
          <w:sz w:val="22"/>
          <w:szCs w:val="22"/>
        </w:rPr>
        <w:t xml:space="preserve"> </w:t>
      </w:r>
      <w:r w:rsidRPr="7CFC6DE9">
        <w:rPr>
          <w:rFonts w:ascii="Helvetica" w:eastAsia="Helvetica" w:hAnsi="Helvetica" w:cs="Helvetica"/>
          <w:color w:val="000000" w:themeColor="text1"/>
          <w:sz w:val="22"/>
          <w:szCs w:val="22"/>
        </w:rPr>
        <w:t xml:space="preserve">for the Lamb Bank, all they need to do is to let auctioneers know when they book </w:t>
      </w:r>
      <w:r w:rsidR="00CD7AEE">
        <w:rPr>
          <w:rFonts w:ascii="Helvetica" w:eastAsia="Helvetica" w:hAnsi="Helvetica" w:cs="Helvetica"/>
          <w:color w:val="000000" w:themeColor="text1"/>
          <w:sz w:val="22"/>
          <w:szCs w:val="22"/>
        </w:rPr>
        <w:t>stock</w:t>
      </w:r>
      <w:r w:rsidR="00CD7AEE" w:rsidRPr="7CFC6DE9">
        <w:rPr>
          <w:rFonts w:ascii="Helvetica" w:eastAsia="Helvetica" w:hAnsi="Helvetica" w:cs="Helvetica"/>
          <w:color w:val="000000" w:themeColor="text1"/>
          <w:sz w:val="22"/>
          <w:szCs w:val="22"/>
        </w:rPr>
        <w:t xml:space="preserve"> </w:t>
      </w:r>
      <w:r w:rsidRPr="7CFC6DE9">
        <w:rPr>
          <w:rFonts w:ascii="Helvetica" w:eastAsia="Helvetica" w:hAnsi="Helvetica" w:cs="Helvetica"/>
          <w:color w:val="000000" w:themeColor="text1"/>
          <w:sz w:val="22"/>
          <w:szCs w:val="22"/>
        </w:rPr>
        <w:t xml:space="preserve">in for sale,” </w:t>
      </w:r>
      <w:r w:rsidR="00880C9A">
        <w:rPr>
          <w:rFonts w:ascii="Helvetica" w:eastAsia="Helvetica" w:hAnsi="Helvetica" w:cs="Helvetica"/>
          <w:color w:val="000000" w:themeColor="text1"/>
          <w:sz w:val="22"/>
          <w:szCs w:val="22"/>
        </w:rPr>
        <w:t>John Thomson of C &amp; D Marts</w:t>
      </w:r>
      <w:r w:rsidRPr="7CFC6DE9">
        <w:rPr>
          <w:rFonts w:ascii="Helvetica" w:eastAsia="Helvetica" w:hAnsi="Helvetica" w:cs="Helvetica"/>
          <w:color w:val="000000" w:themeColor="text1"/>
          <w:sz w:val="22"/>
          <w:szCs w:val="22"/>
        </w:rPr>
        <w:t xml:space="preserve"> adds. “We’d like to get lamb into at least one school in every town and every rural school in Scotland, but preferably more than that, if the industry is behind us.”</w:t>
      </w:r>
    </w:p>
    <w:p w14:paraId="4DB11364" w14:textId="2E5C9A7F" w:rsidR="1DC6A5B1" w:rsidRDefault="1DC6A5B1">
      <w:r w:rsidRPr="7CFC6DE9">
        <w:rPr>
          <w:rFonts w:ascii="Helvetica" w:eastAsia="Helvetica" w:hAnsi="Helvetica" w:cs="Helvetica"/>
          <w:color w:val="000000" w:themeColor="text1"/>
          <w:sz w:val="22"/>
          <w:szCs w:val="22"/>
        </w:rPr>
        <w:t xml:space="preserve"> </w:t>
      </w:r>
    </w:p>
    <w:p w14:paraId="50F722F7" w14:textId="583F405F" w:rsidR="1DC6A5B1" w:rsidRDefault="1DC6A5B1">
      <w:r w:rsidRPr="7CFC6DE9">
        <w:rPr>
          <w:rFonts w:ascii="Helvetica" w:eastAsia="Helvetica" w:hAnsi="Helvetica" w:cs="Helvetica"/>
          <w:color w:val="000000" w:themeColor="text1"/>
          <w:sz w:val="22"/>
          <w:szCs w:val="22"/>
        </w:rPr>
        <w:t xml:space="preserve">QMS has been a big driver of the Lamb for St Andrew’s Day push by promoting the home cooking of lamb via retailers and the butchery trade – including with a ‘twist’ such as in curry – as well as the serving of lamb in restaurants. </w:t>
      </w:r>
    </w:p>
    <w:p w14:paraId="158FE4C2" w14:textId="736C7711" w:rsidR="1DC6A5B1" w:rsidRDefault="1DC6A5B1">
      <w:r w:rsidRPr="7CFC6DE9">
        <w:rPr>
          <w:rFonts w:ascii="Helvetica" w:eastAsia="Helvetica" w:hAnsi="Helvetica" w:cs="Helvetica"/>
          <w:color w:val="000000" w:themeColor="text1"/>
          <w:sz w:val="22"/>
          <w:szCs w:val="22"/>
        </w:rPr>
        <w:t xml:space="preserve"> </w:t>
      </w:r>
    </w:p>
    <w:p w14:paraId="4CCCBDCD" w14:textId="6C3469C6" w:rsidR="1DC6A5B1" w:rsidRDefault="1DC6A5B1">
      <w:r w:rsidRPr="7CFC6DE9">
        <w:rPr>
          <w:rFonts w:ascii="Helvetica" w:eastAsia="Helvetica" w:hAnsi="Helvetica" w:cs="Helvetica"/>
          <w:color w:val="000000" w:themeColor="text1"/>
          <w:sz w:val="22"/>
          <w:szCs w:val="22"/>
        </w:rPr>
        <w:t>Lesley Cameron, QMS Director of Marketing and Communications, said:</w:t>
      </w:r>
    </w:p>
    <w:p w14:paraId="4E11979C" w14:textId="375777FF" w:rsidR="1DC6A5B1" w:rsidRDefault="1DC6A5B1">
      <w:r w:rsidRPr="7CFC6DE9">
        <w:rPr>
          <w:rFonts w:ascii="Helvetica" w:eastAsia="Helvetica" w:hAnsi="Helvetica" w:cs="Helvetica"/>
          <w:color w:val="000000" w:themeColor="text1"/>
          <w:sz w:val="22"/>
          <w:szCs w:val="22"/>
        </w:rPr>
        <w:t xml:space="preserve"> </w:t>
      </w:r>
    </w:p>
    <w:p w14:paraId="23DF4140" w14:textId="014203DF" w:rsidR="1DC6A5B1" w:rsidRDefault="1DC6A5B1" w:rsidP="7CFC6DE9">
      <w:pPr>
        <w:spacing w:line="257" w:lineRule="auto"/>
      </w:pPr>
      <w:r w:rsidRPr="0119808D">
        <w:rPr>
          <w:rFonts w:ascii="Helvetica" w:eastAsia="Helvetica" w:hAnsi="Helvetica" w:cs="Helvetica"/>
          <w:color w:val="000000" w:themeColor="text1"/>
          <w:sz w:val="22"/>
          <w:szCs w:val="22"/>
        </w:rPr>
        <w:t>"</w:t>
      </w:r>
      <w:r w:rsidR="5A3BCDA4" w:rsidRPr="0119808D">
        <w:rPr>
          <w:rFonts w:ascii="Helvetica" w:eastAsia="Helvetica" w:hAnsi="Helvetica" w:cs="Helvetica"/>
          <w:color w:val="000000" w:themeColor="text1"/>
          <w:sz w:val="22"/>
          <w:szCs w:val="22"/>
        </w:rPr>
        <w:t>Once again, w</w:t>
      </w:r>
      <w:r w:rsidRPr="0119808D">
        <w:rPr>
          <w:rFonts w:ascii="Helvetica" w:eastAsia="Helvetica" w:hAnsi="Helvetica" w:cs="Helvetica"/>
          <w:color w:val="000000" w:themeColor="text1"/>
          <w:sz w:val="22"/>
          <w:szCs w:val="22"/>
        </w:rPr>
        <w:t>e are delighted to support the IAAS in advocating for Scotch Lamb to be the St Andrew’s Day dish. Since the initiative started, it’s been fantastic to see so many industry representatives come together and celebrate the taste and nutritional benefits of Scotch Lamb</w:t>
      </w:r>
      <w:r w:rsidR="0CF5099C" w:rsidRPr="0119808D">
        <w:rPr>
          <w:rFonts w:ascii="Helvetica" w:eastAsia="Helvetica" w:hAnsi="Helvetica" w:cs="Helvetica"/>
          <w:color w:val="000000" w:themeColor="text1"/>
          <w:sz w:val="22"/>
          <w:szCs w:val="22"/>
        </w:rPr>
        <w:t>,</w:t>
      </w:r>
      <w:r w:rsidRPr="0119808D">
        <w:rPr>
          <w:rFonts w:ascii="Helvetica" w:eastAsia="Helvetica" w:hAnsi="Helvetica" w:cs="Helvetica"/>
          <w:color w:val="000000" w:themeColor="text1"/>
          <w:sz w:val="22"/>
          <w:szCs w:val="22"/>
        </w:rPr>
        <w:t xml:space="preserve"> as well as the product’s sustainability credentials.</w:t>
      </w:r>
    </w:p>
    <w:p w14:paraId="27E69D3C" w14:textId="0988481A" w:rsidR="1DC6A5B1" w:rsidRDefault="1DC6A5B1" w:rsidP="7CFC6DE9">
      <w:pPr>
        <w:spacing w:line="257" w:lineRule="auto"/>
      </w:pPr>
      <w:r w:rsidRPr="7CFC6DE9">
        <w:rPr>
          <w:rFonts w:ascii="Helvetica" w:eastAsia="Helvetica" w:hAnsi="Helvetica" w:cs="Helvetica"/>
          <w:color w:val="000000" w:themeColor="text1"/>
          <w:sz w:val="22"/>
          <w:szCs w:val="22"/>
        </w:rPr>
        <w:t xml:space="preserve"> </w:t>
      </w:r>
    </w:p>
    <w:p w14:paraId="0D369ECC" w14:textId="2E340830" w:rsidR="1DC6A5B1" w:rsidRDefault="1DC6A5B1" w:rsidP="7CFC6DE9">
      <w:pPr>
        <w:spacing w:line="257" w:lineRule="auto"/>
        <w:rPr>
          <w:rFonts w:ascii="Helvetica" w:eastAsia="Helvetica" w:hAnsi="Helvetica" w:cs="Helvetica"/>
          <w:color w:val="000000" w:themeColor="text1"/>
          <w:sz w:val="22"/>
          <w:szCs w:val="22"/>
        </w:rPr>
      </w:pPr>
      <w:r w:rsidRPr="0119808D">
        <w:rPr>
          <w:rFonts w:ascii="Helvetica" w:eastAsia="Helvetica" w:hAnsi="Helvetica" w:cs="Helvetica"/>
          <w:color w:val="000000" w:themeColor="text1"/>
          <w:sz w:val="22"/>
          <w:szCs w:val="22"/>
        </w:rPr>
        <w:t>“QMS’ activity to complement the work in schools will feature collaborations with chefs and social media influencers</w:t>
      </w:r>
      <w:r w:rsidR="748A934E" w:rsidRPr="0119808D">
        <w:rPr>
          <w:rFonts w:ascii="Helvetica" w:eastAsia="Helvetica" w:hAnsi="Helvetica" w:cs="Helvetica"/>
          <w:color w:val="000000" w:themeColor="text1"/>
          <w:sz w:val="22"/>
          <w:szCs w:val="22"/>
        </w:rPr>
        <w:t>,</w:t>
      </w:r>
      <w:r w:rsidRPr="0119808D">
        <w:rPr>
          <w:rFonts w:ascii="Helvetica" w:eastAsia="Helvetica" w:hAnsi="Helvetica" w:cs="Helvetica"/>
          <w:color w:val="000000" w:themeColor="text1"/>
          <w:sz w:val="22"/>
          <w:szCs w:val="22"/>
        </w:rPr>
        <w:t xml:space="preserve"> as well as a media partnership which will generate multiple opportunities for people to see Lamb for St Andrew’s Day online and in print.”</w:t>
      </w:r>
    </w:p>
    <w:p w14:paraId="1D2AE6C4" w14:textId="11E3B211" w:rsidR="00880C9A" w:rsidRDefault="00880C9A" w:rsidP="7CFC6DE9">
      <w:pPr>
        <w:spacing w:line="257" w:lineRule="auto"/>
        <w:rPr>
          <w:rFonts w:ascii="Helvetica" w:eastAsia="Helvetica" w:hAnsi="Helvetica" w:cs="Helvetica"/>
          <w:color w:val="000000" w:themeColor="text1"/>
          <w:sz w:val="22"/>
          <w:szCs w:val="22"/>
        </w:rPr>
      </w:pPr>
    </w:p>
    <w:p w14:paraId="6732E6E1" w14:textId="0F2C92B3" w:rsidR="00880C9A" w:rsidRDefault="00880C9A" w:rsidP="7CFC6DE9">
      <w:pPr>
        <w:spacing w:line="257" w:lineRule="auto"/>
      </w:pPr>
      <w:r>
        <w:rPr>
          <w:rFonts w:ascii="Helvetica" w:eastAsia="Helvetica" w:hAnsi="Helvetica" w:cs="Helvetica"/>
          <w:color w:val="000000" w:themeColor="text1"/>
          <w:sz w:val="22"/>
          <w:szCs w:val="22"/>
        </w:rPr>
        <w:t>#LambforStAndrewsDay</w:t>
      </w:r>
    </w:p>
    <w:p w14:paraId="56498992" w14:textId="4819F149" w:rsidR="1271A76D" w:rsidRDefault="1271A76D" w:rsidP="1271A76D">
      <w:pPr>
        <w:spacing w:line="257" w:lineRule="auto"/>
        <w:rPr>
          <w:rFonts w:ascii="Helvetica" w:eastAsia="Helvetica" w:hAnsi="Helvetica" w:cs="Helvetica"/>
          <w:color w:val="000000" w:themeColor="text1"/>
        </w:rPr>
      </w:pPr>
    </w:p>
    <w:p w14:paraId="436AAAFC" w14:textId="170935AC" w:rsidR="1271A76D" w:rsidRDefault="00EA77FE" w:rsidP="1271A76D">
      <w:pPr>
        <w:rPr>
          <w:rFonts w:ascii="Arial" w:eastAsia="Arial" w:hAnsi="Arial" w:cs="Arial"/>
          <w:color w:val="000000" w:themeColor="text1"/>
          <w:sz w:val="22"/>
          <w:szCs w:val="22"/>
        </w:rPr>
      </w:pPr>
      <w:r>
        <w:rPr>
          <w:rFonts w:ascii="Arial" w:eastAsia="Arial" w:hAnsi="Arial" w:cs="Arial"/>
          <w:color w:val="000000" w:themeColor="text1"/>
          <w:sz w:val="22"/>
          <w:szCs w:val="22"/>
        </w:rPr>
        <w:t>ENDS</w:t>
      </w:r>
    </w:p>
    <w:p w14:paraId="57F86132" w14:textId="1F0B77A6" w:rsidR="3EDB019E" w:rsidRDefault="3EDB019E" w:rsidP="1271A76D">
      <w:pPr>
        <w:spacing w:beforeAutospacing="1" w:afterAutospacing="1"/>
        <w:rPr>
          <w:rFonts w:ascii="Arial" w:eastAsia="Arial" w:hAnsi="Arial" w:cs="Arial"/>
          <w:color w:val="000000" w:themeColor="text1"/>
          <w:sz w:val="22"/>
          <w:szCs w:val="22"/>
        </w:rPr>
      </w:pPr>
      <w:r w:rsidRPr="1271A76D">
        <w:rPr>
          <w:rStyle w:val="Strong"/>
          <w:rFonts w:ascii="Arial" w:eastAsia="Arial" w:hAnsi="Arial" w:cs="Arial"/>
          <w:color w:val="000000" w:themeColor="text1"/>
          <w:sz w:val="22"/>
          <w:szCs w:val="22"/>
          <w:lang w:val="en-GB"/>
        </w:rPr>
        <w:t>Notes to Editor</w:t>
      </w:r>
    </w:p>
    <w:p w14:paraId="2AB596A4" w14:textId="22A78C15" w:rsidR="3EDB019E" w:rsidRDefault="3EDB019E" w:rsidP="1271A76D">
      <w:pPr>
        <w:spacing w:beforeAutospacing="1" w:afterAutospacing="1"/>
        <w:rPr>
          <w:rFonts w:ascii="Arial" w:eastAsia="Arial" w:hAnsi="Arial" w:cs="Arial"/>
          <w:color w:val="000000" w:themeColor="text1"/>
          <w:sz w:val="22"/>
          <w:szCs w:val="22"/>
        </w:rPr>
      </w:pPr>
      <w:r w:rsidRPr="1271A76D">
        <w:rPr>
          <w:rStyle w:val="Strong"/>
          <w:rFonts w:ascii="Arial" w:eastAsia="Arial" w:hAnsi="Arial" w:cs="Arial"/>
          <w:color w:val="000000" w:themeColor="text1"/>
          <w:sz w:val="22"/>
          <w:szCs w:val="22"/>
          <w:lang w:val="en-GB"/>
        </w:rPr>
        <w:t>About IAAS</w:t>
      </w:r>
    </w:p>
    <w:p w14:paraId="04CC21BE" w14:textId="772D0ACB" w:rsidR="3EDB019E" w:rsidRPr="00EA77FE" w:rsidRDefault="3EDB019E" w:rsidP="00EA77FE">
      <w:pPr>
        <w:rPr>
          <w:rFonts w:ascii="Arial" w:eastAsia="Arial" w:hAnsi="Arial" w:cs="Arial"/>
          <w:color w:val="000000" w:themeColor="text1"/>
          <w:sz w:val="22"/>
          <w:szCs w:val="22"/>
        </w:rPr>
      </w:pPr>
      <w:r w:rsidRPr="00EA77FE">
        <w:rPr>
          <w:rFonts w:ascii="Arial" w:eastAsia="Arial" w:hAnsi="Arial" w:cs="Arial"/>
          <w:color w:val="000000" w:themeColor="text1"/>
          <w:sz w:val="22"/>
          <w:szCs w:val="22"/>
        </w:rPr>
        <w:t xml:space="preserve">The Institute of Auctioneers and Appraisers in Scotland (IAAS) is the representative body for livestock markets, valuers and auctioneers across Scotland. We fight for the interests of those markets and the central role they play in the working of the rural and agricultural economy. </w:t>
      </w:r>
      <w:hyperlink r:id="rId10" w:history="1">
        <w:r w:rsidRPr="00EA77FE">
          <w:rPr>
            <w:rStyle w:val="Hyperlink"/>
            <w:rFonts w:ascii="Arial" w:eastAsia="Arial" w:hAnsi="Arial" w:cs="Arial"/>
            <w:color w:val="000000" w:themeColor="text1"/>
            <w:sz w:val="22"/>
            <w:szCs w:val="22"/>
          </w:rPr>
          <w:t>www.iaas.co.uk</w:t>
        </w:r>
      </w:hyperlink>
    </w:p>
    <w:p w14:paraId="6476A359" w14:textId="16E2FE2A" w:rsidR="1271A76D" w:rsidRDefault="1271A76D" w:rsidP="1271A76D">
      <w:pPr>
        <w:spacing w:line="257" w:lineRule="auto"/>
        <w:rPr>
          <w:rFonts w:ascii="Helvetica" w:eastAsia="Helvetica" w:hAnsi="Helvetica" w:cs="Helvetica"/>
          <w:color w:val="000000" w:themeColor="text1"/>
        </w:rPr>
      </w:pPr>
    </w:p>
    <w:p w14:paraId="1D31A5F8" w14:textId="0BF4479B" w:rsidR="1DC6A5B1" w:rsidRDefault="1DC6A5B1">
      <w:r w:rsidRPr="7CFC6DE9">
        <w:rPr>
          <w:rFonts w:ascii="Helvetica" w:eastAsia="Helvetica" w:hAnsi="Helvetica" w:cs="Helvetica"/>
          <w:color w:val="000000" w:themeColor="text1"/>
          <w:sz w:val="22"/>
          <w:szCs w:val="22"/>
        </w:rPr>
        <w:t xml:space="preserve"> </w:t>
      </w:r>
    </w:p>
    <w:p w14:paraId="009D54ED" w14:textId="3041D937" w:rsidR="00CD7AEE" w:rsidRDefault="1DC6A5B1" w:rsidP="008449DA">
      <w:r w:rsidRPr="7CFC6DE9">
        <w:rPr>
          <w:rFonts w:ascii="Helvetica" w:eastAsia="Helvetica" w:hAnsi="Helvetica" w:cs="Helvetica"/>
          <w:color w:val="000000" w:themeColor="text1"/>
          <w:sz w:val="22"/>
          <w:szCs w:val="22"/>
        </w:rPr>
        <w:t xml:space="preserve"> </w:t>
      </w:r>
    </w:p>
    <w:p w14:paraId="2C1EED84" w14:textId="7A3D82A4" w:rsidR="7CFC6DE9" w:rsidRDefault="7CFC6DE9" w:rsidP="7CFC6DE9">
      <w:pPr>
        <w:pStyle w:val="BodyA"/>
        <w:rPr>
          <w:color w:val="000000" w:themeColor="text1"/>
        </w:rPr>
      </w:pPr>
    </w:p>
    <w:p w14:paraId="48AAFC6A" w14:textId="77777777" w:rsidR="00A46845" w:rsidRDefault="00A46845">
      <w:pPr>
        <w:pStyle w:val="BodyA"/>
      </w:pPr>
    </w:p>
    <w:p w14:paraId="1FA81B15" w14:textId="77777777" w:rsidR="00000544" w:rsidRDefault="00000544">
      <w:pPr>
        <w:pStyle w:val="BodyA"/>
        <w:rPr>
          <w:color w:val="0432FF"/>
          <w:u w:color="0432FF"/>
        </w:rPr>
      </w:pPr>
    </w:p>
    <w:p w14:paraId="1FA81B16" w14:textId="77777777" w:rsidR="00000544" w:rsidRDefault="00000544">
      <w:pPr>
        <w:pStyle w:val="BodyA"/>
        <w:rPr>
          <w:color w:val="0432FF"/>
          <w:u w:color="0432FF"/>
        </w:rPr>
      </w:pPr>
    </w:p>
    <w:p w14:paraId="1FA81B17" w14:textId="77777777" w:rsidR="00000544" w:rsidRDefault="00000544">
      <w:pPr>
        <w:pStyle w:val="BodyA"/>
        <w:rPr>
          <w:color w:val="0432FF"/>
          <w:u w:color="0432FF"/>
        </w:rPr>
      </w:pPr>
    </w:p>
    <w:p w14:paraId="1FA81B18" w14:textId="77777777" w:rsidR="00000544" w:rsidRDefault="00000544">
      <w:pPr>
        <w:pStyle w:val="BodyA"/>
        <w:rPr>
          <w:color w:val="0432FF"/>
          <w:u w:color="0432FF"/>
        </w:rPr>
      </w:pPr>
    </w:p>
    <w:p w14:paraId="1FA81B19" w14:textId="77777777" w:rsidR="00000544" w:rsidRDefault="00000544">
      <w:pPr>
        <w:pStyle w:val="BodyA"/>
        <w:rPr>
          <w:color w:val="0432FF"/>
          <w:u w:color="0432FF"/>
        </w:rPr>
      </w:pPr>
    </w:p>
    <w:p w14:paraId="1FA81B1A" w14:textId="77777777" w:rsidR="00000544" w:rsidRDefault="00000544">
      <w:pPr>
        <w:pStyle w:val="BodyA"/>
        <w:rPr>
          <w:color w:val="0432FF"/>
          <w:u w:color="0432FF"/>
        </w:rPr>
      </w:pPr>
    </w:p>
    <w:p w14:paraId="1FA81B1B" w14:textId="77777777" w:rsidR="00000544" w:rsidRDefault="00000544">
      <w:pPr>
        <w:pStyle w:val="BodyA"/>
        <w:rPr>
          <w:color w:val="0432FF"/>
          <w:u w:color="0432FF"/>
        </w:rPr>
      </w:pPr>
    </w:p>
    <w:p w14:paraId="1FA81B1C" w14:textId="77777777" w:rsidR="00000544" w:rsidRDefault="00000544">
      <w:pPr>
        <w:pStyle w:val="BodyA"/>
        <w:rPr>
          <w:color w:val="0432FF"/>
          <w:u w:color="0432FF"/>
        </w:rPr>
      </w:pPr>
    </w:p>
    <w:p w14:paraId="1FA81B1D" w14:textId="77777777" w:rsidR="00000544" w:rsidRDefault="00000544">
      <w:pPr>
        <w:pStyle w:val="BodyA"/>
      </w:pPr>
    </w:p>
    <w:p w14:paraId="1FA81B1E" w14:textId="77777777" w:rsidR="00000544" w:rsidRDefault="00000544">
      <w:pPr>
        <w:pStyle w:val="BodyA"/>
      </w:pPr>
    </w:p>
    <w:p w14:paraId="1FA81B1F" w14:textId="77777777" w:rsidR="00000544" w:rsidRDefault="00000544">
      <w:pPr>
        <w:pStyle w:val="BodyA"/>
      </w:pPr>
    </w:p>
    <w:p w14:paraId="1FA81B20" w14:textId="77777777" w:rsidR="00000544" w:rsidRDefault="00000544">
      <w:pPr>
        <w:pStyle w:val="BodyA"/>
      </w:pPr>
    </w:p>
    <w:p w14:paraId="1FA81B21" w14:textId="77777777" w:rsidR="00000544" w:rsidRDefault="00000544">
      <w:pPr>
        <w:pStyle w:val="BodyA"/>
      </w:pPr>
    </w:p>
    <w:p w14:paraId="1FA81B22" w14:textId="77777777" w:rsidR="00000544" w:rsidRDefault="00000544">
      <w:pPr>
        <w:pStyle w:val="BodyA"/>
      </w:pPr>
    </w:p>
    <w:sectPr w:rsidR="00000544" w:rsidSect="0049411F">
      <w:headerReference w:type="default" r:id="rId11"/>
      <w:pgSz w:w="11900" w:h="16840"/>
      <w:pgMar w:top="2410"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98B45" w14:textId="77777777" w:rsidR="00C15F10" w:rsidRDefault="00C15F10">
      <w:r>
        <w:separator/>
      </w:r>
    </w:p>
  </w:endnote>
  <w:endnote w:type="continuationSeparator" w:id="0">
    <w:p w14:paraId="74309E4B" w14:textId="77777777" w:rsidR="00C15F10" w:rsidRDefault="00C15F10">
      <w:r>
        <w:continuationSeparator/>
      </w:r>
    </w:p>
  </w:endnote>
  <w:endnote w:type="continuationNotice" w:id="1">
    <w:p w14:paraId="0B9E722F" w14:textId="77777777" w:rsidR="00C15F10" w:rsidRDefault="00C15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03602" w14:textId="77777777" w:rsidR="00C15F10" w:rsidRDefault="00C15F10">
      <w:r>
        <w:separator/>
      </w:r>
    </w:p>
  </w:footnote>
  <w:footnote w:type="continuationSeparator" w:id="0">
    <w:p w14:paraId="223621C6" w14:textId="77777777" w:rsidR="00C15F10" w:rsidRDefault="00C15F10">
      <w:r>
        <w:continuationSeparator/>
      </w:r>
    </w:p>
  </w:footnote>
  <w:footnote w:type="continuationNotice" w:id="1">
    <w:p w14:paraId="3671E834" w14:textId="77777777" w:rsidR="00C15F10" w:rsidRDefault="00C15F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1B25" w14:textId="7131A7E4" w:rsidR="00000544" w:rsidRPr="009131B5" w:rsidRDefault="0049411F">
    <w:pPr>
      <w:pStyle w:val="HeaderFooter"/>
      <w:rPr>
        <w:sz w:val="44"/>
        <w:szCs w:val="44"/>
      </w:rPr>
    </w:pPr>
    <w:r w:rsidRPr="009131B5">
      <w:rPr>
        <w:rFonts w:ascii="Times New Roman" w:eastAsia="Times New Roman" w:hAnsi="Times New Roman" w:cs="Times New Roman"/>
        <w:noProof/>
        <w:sz w:val="44"/>
        <w:szCs w:val="44"/>
      </w:rPr>
      <w:drawing>
        <wp:anchor distT="152400" distB="152400" distL="152400" distR="152400" simplePos="0" relativeHeight="251658240" behindDoc="0" locked="0" layoutInCell="1" allowOverlap="1" wp14:anchorId="2630BFF2" wp14:editId="576780E2">
          <wp:simplePos x="0" y="0"/>
          <wp:positionH relativeFrom="page">
            <wp:posOffset>4010025</wp:posOffset>
          </wp:positionH>
          <wp:positionV relativeFrom="page">
            <wp:posOffset>161925</wp:posOffset>
          </wp:positionV>
          <wp:extent cx="2985135" cy="838200"/>
          <wp:effectExtent l="0" t="0" r="5715" b="0"/>
          <wp:wrapTopAndBottom distT="152400" distB="152400"/>
          <wp:docPr id="20" name="officeArt object"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A picture containing logo&#10;&#10;Description automatically generated"/>
                  <pic:cNvPicPr>
                    <a:picLocks noChangeAspect="1"/>
                  </pic:cNvPicPr>
                </pic:nvPicPr>
                <pic:blipFill>
                  <a:blip r:embed="rId1"/>
                  <a:stretch>
                    <a:fillRect/>
                  </a:stretch>
                </pic:blipFill>
                <pic:spPr>
                  <a:xfrm>
                    <a:off x="0" y="0"/>
                    <a:ext cx="2985135" cy="8382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9131B5">
      <w:rPr>
        <w:sz w:val="44"/>
        <w:szCs w:val="44"/>
      </w:rPr>
      <w:t>P</w:t>
    </w:r>
    <w:r w:rsidR="009131B5" w:rsidRPr="009131B5">
      <w:rPr>
        <w:sz w:val="44"/>
        <w:szCs w:val="44"/>
      </w:rPr>
      <w:t>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55C30"/>
    <w:multiLevelType w:val="hybridMultilevel"/>
    <w:tmpl w:val="49B88E72"/>
    <w:numStyleLink w:val="Bullets"/>
  </w:abstractNum>
  <w:abstractNum w:abstractNumId="1" w15:restartNumberingAfterBreak="0">
    <w:nsid w:val="2BED5791"/>
    <w:multiLevelType w:val="hybridMultilevel"/>
    <w:tmpl w:val="49B88E72"/>
    <w:styleLink w:val="Bullets"/>
    <w:lvl w:ilvl="0" w:tplc="1D3AAFA2">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53A0EB6">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D56290B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7738378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EB3602B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D011F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45B6E43C">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0ECB9C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E13C3A18">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22C6194"/>
    <w:multiLevelType w:val="hybridMultilevel"/>
    <w:tmpl w:val="FFFFFFFF"/>
    <w:lvl w:ilvl="0" w:tplc="6554BF5C">
      <w:start w:val="1"/>
      <w:numFmt w:val="bullet"/>
      <w:lvlText w:val=""/>
      <w:lvlJc w:val="left"/>
      <w:pPr>
        <w:ind w:left="720" w:hanging="360"/>
      </w:pPr>
      <w:rPr>
        <w:rFonts w:ascii="Symbol" w:hAnsi="Symbol" w:hint="default"/>
      </w:rPr>
    </w:lvl>
    <w:lvl w:ilvl="1" w:tplc="E75C70B2">
      <w:start w:val="1"/>
      <w:numFmt w:val="bullet"/>
      <w:lvlText w:val="o"/>
      <w:lvlJc w:val="left"/>
      <w:pPr>
        <w:ind w:left="1440" w:hanging="360"/>
      </w:pPr>
      <w:rPr>
        <w:rFonts w:ascii="Courier New" w:hAnsi="Courier New" w:hint="default"/>
      </w:rPr>
    </w:lvl>
    <w:lvl w:ilvl="2" w:tplc="DF2EA60A">
      <w:start w:val="1"/>
      <w:numFmt w:val="bullet"/>
      <w:lvlText w:val=""/>
      <w:lvlJc w:val="left"/>
      <w:pPr>
        <w:ind w:left="2160" w:hanging="360"/>
      </w:pPr>
      <w:rPr>
        <w:rFonts w:ascii="Wingdings" w:hAnsi="Wingdings" w:hint="default"/>
      </w:rPr>
    </w:lvl>
    <w:lvl w:ilvl="3" w:tplc="7D90987C">
      <w:start w:val="1"/>
      <w:numFmt w:val="bullet"/>
      <w:lvlText w:val=""/>
      <w:lvlJc w:val="left"/>
      <w:pPr>
        <w:ind w:left="2880" w:hanging="360"/>
      </w:pPr>
      <w:rPr>
        <w:rFonts w:ascii="Symbol" w:hAnsi="Symbol" w:hint="default"/>
      </w:rPr>
    </w:lvl>
    <w:lvl w:ilvl="4" w:tplc="366AD400">
      <w:start w:val="1"/>
      <w:numFmt w:val="bullet"/>
      <w:lvlText w:val="o"/>
      <w:lvlJc w:val="left"/>
      <w:pPr>
        <w:ind w:left="3600" w:hanging="360"/>
      </w:pPr>
      <w:rPr>
        <w:rFonts w:ascii="Courier New" w:hAnsi="Courier New" w:hint="default"/>
      </w:rPr>
    </w:lvl>
    <w:lvl w:ilvl="5" w:tplc="97B8FF08">
      <w:start w:val="1"/>
      <w:numFmt w:val="bullet"/>
      <w:lvlText w:val=""/>
      <w:lvlJc w:val="left"/>
      <w:pPr>
        <w:ind w:left="4320" w:hanging="360"/>
      </w:pPr>
      <w:rPr>
        <w:rFonts w:ascii="Wingdings" w:hAnsi="Wingdings" w:hint="default"/>
      </w:rPr>
    </w:lvl>
    <w:lvl w:ilvl="6" w:tplc="A282FC50">
      <w:start w:val="1"/>
      <w:numFmt w:val="bullet"/>
      <w:lvlText w:val=""/>
      <w:lvlJc w:val="left"/>
      <w:pPr>
        <w:ind w:left="5040" w:hanging="360"/>
      </w:pPr>
      <w:rPr>
        <w:rFonts w:ascii="Symbol" w:hAnsi="Symbol" w:hint="default"/>
      </w:rPr>
    </w:lvl>
    <w:lvl w:ilvl="7" w:tplc="1EE2163A">
      <w:start w:val="1"/>
      <w:numFmt w:val="bullet"/>
      <w:lvlText w:val="o"/>
      <w:lvlJc w:val="left"/>
      <w:pPr>
        <w:ind w:left="5760" w:hanging="360"/>
      </w:pPr>
      <w:rPr>
        <w:rFonts w:ascii="Courier New" w:hAnsi="Courier New" w:hint="default"/>
      </w:rPr>
    </w:lvl>
    <w:lvl w:ilvl="8" w:tplc="2F08B9D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544"/>
    <w:rsid w:val="00000544"/>
    <w:rsid w:val="000B4244"/>
    <w:rsid w:val="000B4C3B"/>
    <w:rsid w:val="00104AA5"/>
    <w:rsid w:val="00142ECE"/>
    <w:rsid w:val="001A5E37"/>
    <w:rsid w:val="001A7884"/>
    <w:rsid w:val="001B67E6"/>
    <w:rsid w:val="001E1D6D"/>
    <w:rsid w:val="00200E59"/>
    <w:rsid w:val="002F3F62"/>
    <w:rsid w:val="002F7160"/>
    <w:rsid w:val="003059BC"/>
    <w:rsid w:val="003225CC"/>
    <w:rsid w:val="003708AE"/>
    <w:rsid w:val="0037689D"/>
    <w:rsid w:val="003D3123"/>
    <w:rsid w:val="003E24A9"/>
    <w:rsid w:val="003F1A55"/>
    <w:rsid w:val="00401719"/>
    <w:rsid w:val="00444795"/>
    <w:rsid w:val="004616FA"/>
    <w:rsid w:val="0049411F"/>
    <w:rsid w:val="00542463"/>
    <w:rsid w:val="005701F0"/>
    <w:rsid w:val="00585AFC"/>
    <w:rsid w:val="005C1B20"/>
    <w:rsid w:val="005D0C73"/>
    <w:rsid w:val="005E7627"/>
    <w:rsid w:val="0064063F"/>
    <w:rsid w:val="00655F58"/>
    <w:rsid w:val="0066633E"/>
    <w:rsid w:val="006804A0"/>
    <w:rsid w:val="006B7DD8"/>
    <w:rsid w:val="006E42A4"/>
    <w:rsid w:val="006E7DC7"/>
    <w:rsid w:val="007F325E"/>
    <w:rsid w:val="007FF607"/>
    <w:rsid w:val="00803C34"/>
    <w:rsid w:val="008449DA"/>
    <w:rsid w:val="00862DE5"/>
    <w:rsid w:val="008712E7"/>
    <w:rsid w:val="00880C9A"/>
    <w:rsid w:val="008B392B"/>
    <w:rsid w:val="008B501D"/>
    <w:rsid w:val="008C0124"/>
    <w:rsid w:val="009131B5"/>
    <w:rsid w:val="0092193B"/>
    <w:rsid w:val="0092698F"/>
    <w:rsid w:val="00945EDA"/>
    <w:rsid w:val="009B306A"/>
    <w:rsid w:val="00A010DA"/>
    <w:rsid w:val="00A35364"/>
    <w:rsid w:val="00A46845"/>
    <w:rsid w:val="00A57129"/>
    <w:rsid w:val="00A96830"/>
    <w:rsid w:val="00B35171"/>
    <w:rsid w:val="00B55C2F"/>
    <w:rsid w:val="00B76C7A"/>
    <w:rsid w:val="00B94A26"/>
    <w:rsid w:val="00BC0EC1"/>
    <w:rsid w:val="00C15F10"/>
    <w:rsid w:val="00C26FFF"/>
    <w:rsid w:val="00C4325D"/>
    <w:rsid w:val="00C553CE"/>
    <w:rsid w:val="00CB2BF0"/>
    <w:rsid w:val="00CD7AEE"/>
    <w:rsid w:val="00D23FAB"/>
    <w:rsid w:val="00D342EF"/>
    <w:rsid w:val="00E17CD5"/>
    <w:rsid w:val="00E627DE"/>
    <w:rsid w:val="00EA77FE"/>
    <w:rsid w:val="00F074D8"/>
    <w:rsid w:val="0119808D"/>
    <w:rsid w:val="011FA7AB"/>
    <w:rsid w:val="028C0421"/>
    <w:rsid w:val="02C19E2F"/>
    <w:rsid w:val="0372C813"/>
    <w:rsid w:val="03F98DC8"/>
    <w:rsid w:val="04195C32"/>
    <w:rsid w:val="04AAD1F4"/>
    <w:rsid w:val="05C30D6B"/>
    <w:rsid w:val="063501DC"/>
    <w:rsid w:val="0664DA6E"/>
    <w:rsid w:val="069385CF"/>
    <w:rsid w:val="069D3B77"/>
    <w:rsid w:val="071D73AD"/>
    <w:rsid w:val="077D62FE"/>
    <w:rsid w:val="09F27449"/>
    <w:rsid w:val="0A51F220"/>
    <w:rsid w:val="0A5A56FC"/>
    <w:rsid w:val="0AB6BA78"/>
    <w:rsid w:val="0C342DE0"/>
    <w:rsid w:val="0CADC47D"/>
    <w:rsid w:val="0CF5099C"/>
    <w:rsid w:val="0D3945F2"/>
    <w:rsid w:val="0D5DE817"/>
    <w:rsid w:val="0E0C8A7A"/>
    <w:rsid w:val="0F803B3F"/>
    <w:rsid w:val="0FABD2E5"/>
    <w:rsid w:val="1029AA6E"/>
    <w:rsid w:val="105DFD03"/>
    <w:rsid w:val="1077838C"/>
    <w:rsid w:val="1161B44F"/>
    <w:rsid w:val="12189FAF"/>
    <w:rsid w:val="1271A76D"/>
    <w:rsid w:val="131BBCC9"/>
    <w:rsid w:val="13C250E8"/>
    <w:rsid w:val="13D89C76"/>
    <w:rsid w:val="142E510C"/>
    <w:rsid w:val="151514FE"/>
    <w:rsid w:val="1576B22E"/>
    <w:rsid w:val="15AC7F0D"/>
    <w:rsid w:val="172D60A9"/>
    <w:rsid w:val="1886652A"/>
    <w:rsid w:val="18A7C72B"/>
    <w:rsid w:val="18ECBE1A"/>
    <w:rsid w:val="1A754023"/>
    <w:rsid w:val="1A819E0F"/>
    <w:rsid w:val="1B1EAF52"/>
    <w:rsid w:val="1B6B7B3E"/>
    <w:rsid w:val="1BC9DB9A"/>
    <w:rsid w:val="1C83B6B5"/>
    <w:rsid w:val="1C8E19A9"/>
    <w:rsid w:val="1CAC0763"/>
    <w:rsid w:val="1DC6A5B1"/>
    <w:rsid w:val="1E1CBC22"/>
    <w:rsid w:val="1E8CA930"/>
    <w:rsid w:val="1EC98DBD"/>
    <w:rsid w:val="1F412962"/>
    <w:rsid w:val="1F60F7CC"/>
    <w:rsid w:val="1F80791D"/>
    <w:rsid w:val="2011EEDF"/>
    <w:rsid w:val="20F58AA8"/>
    <w:rsid w:val="22728B78"/>
    <w:rsid w:val="2312DE31"/>
    <w:rsid w:val="23525C4B"/>
    <w:rsid w:val="23D20C0E"/>
    <w:rsid w:val="2498E12F"/>
    <w:rsid w:val="24D8D5DF"/>
    <w:rsid w:val="24F2A962"/>
    <w:rsid w:val="255EA986"/>
    <w:rsid w:val="25F01F48"/>
    <w:rsid w:val="268DFAD4"/>
    <w:rsid w:val="26D9FC77"/>
    <w:rsid w:val="26F4B6F4"/>
    <w:rsid w:val="276B7239"/>
    <w:rsid w:val="27C9557C"/>
    <w:rsid w:val="29152372"/>
    <w:rsid w:val="294AF051"/>
    <w:rsid w:val="29B6F075"/>
    <w:rsid w:val="29E59BD6"/>
    <w:rsid w:val="2A2A92C5"/>
    <w:rsid w:val="2B7B3664"/>
    <w:rsid w:val="2B90C759"/>
    <w:rsid w:val="2D33237F"/>
    <w:rsid w:val="2D68D05F"/>
    <w:rsid w:val="2DA7B9F3"/>
    <w:rsid w:val="2DAC6D03"/>
    <w:rsid w:val="2E1DB0AF"/>
    <w:rsid w:val="2FBAE395"/>
    <w:rsid w:val="302CD806"/>
    <w:rsid w:val="306700DF"/>
    <w:rsid w:val="30BE00AF"/>
    <w:rsid w:val="30DD8DE7"/>
    <w:rsid w:val="3121BCF2"/>
    <w:rsid w:val="31E1394C"/>
    <w:rsid w:val="3258D4F1"/>
    <w:rsid w:val="32601276"/>
    <w:rsid w:val="354AE74C"/>
    <w:rsid w:val="359752EB"/>
    <w:rsid w:val="365D7B8F"/>
    <w:rsid w:val="371466EF"/>
    <w:rsid w:val="37806713"/>
    <w:rsid w:val="39345669"/>
    <w:rsid w:val="3A7F76B0"/>
    <w:rsid w:val="3B2964CE"/>
    <w:rsid w:val="3CB66FC6"/>
    <w:rsid w:val="3D4FBA85"/>
    <w:rsid w:val="3DC7562A"/>
    <w:rsid w:val="3EDB019E"/>
    <w:rsid w:val="3FC0FB78"/>
    <w:rsid w:val="3FE02FB0"/>
    <w:rsid w:val="40224B8F"/>
    <w:rsid w:val="40F8B840"/>
    <w:rsid w:val="413DAF2F"/>
    <w:rsid w:val="419A8543"/>
    <w:rsid w:val="42609AB3"/>
    <w:rsid w:val="429933B6"/>
    <w:rsid w:val="43EEBDEE"/>
    <w:rsid w:val="43FDA336"/>
    <w:rsid w:val="44320FBA"/>
    <w:rsid w:val="4482ADAF"/>
    <w:rsid w:val="44CB9A40"/>
    <w:rsid w:val="459001D1"/>
    <w:rsid w:val="46187565"/>
    <w:rsid w:val="46C7BE99"/>
    <w:rsid w:val="46ED3437"/>
    <w:rsid w:val="47242215"/>
    <w:rsid w:val="4749B226"/>
    <w:rsid w:val="47ABA77B"/>
    <w:rsid w:val="47EAF736"/>
    <w:rsid w:val="484F7C23"/>
    <w:rsid w:val="48891E14"/>
    <w:rsid w:val="48C70B1B"/>
    <w:rsid w:val="4942354F"/>
    <w:rsid w:val="4A2C127E"/>
    <w:rsid w:val="4A425E0C"/>
    <w:rsid w:val="4A538943"/>
    <w:rsid w:val="4A8A9671"/>
    <w:rsid w:val="4A9DB9D6"/>
    <w:rsid w:val="4B2F2F98"/>
    <w:rsid w:val="4C188F23"/>
    <w:rsid w:val="4C7790BA"/>
    <w:rsid w:val="4CF26ED0"/>
    <w:rsid w:val="4D09067C"/>
    <w:rsid w:val="4E218F0C"/>
    <w:rsid w:val="4FF7DD1F"/>
    <w:rsid w:val="504DF390"/>
    <w:rsid w:val="50AC5D03"/>
    <w:rsid w:val="513322B8"/>
    <w:rsid w:val="51ADE686"/>
    <w:rsid w:val="51C660AC"/>
    <w:rsid w:val="5246E42C"/>
    <w:rsid w:val="530CF99C"/>
    <w:rsid w:val="541016B6"/>
    <w:rsid w:val="541F40C6"/>
    <w:rsid w:val="55AAEAF8"/>
    <w:rsid w:val="55CAB962"/>
    <w:rsid w:val="568B4805"/>
    <w:rsid w:val="57746A9B"/>
    <w:rsid w:val="582561AE"/>
    <w:rsid w:val="58433520"/>
    <w:rsid w:val="58A2F1A0"/>
    <w:rsid w:val="58E1F442"/>
    <w:rsid w:val="5902703B"/>
    <w:rsid w:val="596DC2D0"/>
    <w:rsid w:val="5A3BCDA4"/>
    <w:rsid w:val="5A911853"/>
    <w:rsid w:val="5AC500E9"/>
    <w:rsid w:val="5BCE5F69"/>
    <w:rsid w:val="5C8D48E7"/>
    <w:rsid w:val="5D721C55"/>
    <w:rsid w:val="5DB56565"/>
    <w:rsid w:val="5E6C6438"/>
    <w:rsid w:val="5E7B7AD5"/>
    <w:rsid w:val="5F0CF097"/>
    <w:rsid w:val="5F39EE19"/>
    <w:rsid w:val="5F56CB6E"/>
    <w:rsid w:val="5FA3ED45"/>
    <w:rsid w:val="5FACE1DF"/>
    <w:rsid w:val="5FBDE7AA"/>
    <w:rsid w:val="5FE54CC1"/>
    <w:rsid w:val="6035D068"/>
    <w:rsid w:val="605551B9"/>
    <w:rsid w:val="6085B7C6"/>
    <w:rsid w:val="60C7462A"/>
    <w:rsid w:val="60D94B4A"/>
    <w:rsid w:val="61196C31"/>
    <w:rsid w:val="61F90EA5"/>
    <w:rsid w:val="62723EDC"/>
    <w:rsid w:val="6284B362"/>
    <w:rsid w:val="62A11D0E"/>
    <w:rsid w:val="62E2EBD4"/>
    <w:rsid w:val="65603D9A"/>
    <w:rsid w:val="66C4F7E4"/>
    <w:rsid w:val="67C91CB0"/>
    <w:rsid w:val="685FCC26"/>
    <w:rsid w:val="68C29687"/>
    <w:rsid w:val="690F2FA2"/>
    <w:rsid w:val="69FA534F"/>
    <w:rsid w:val="6AD10D19"/>
    <w:rsid w:val="6B6282DB"/>
    <w:rsid w:val="6B7C5F1F"/>
    <w:rsid w:val="6B857F73"/>
    <w:rsid w:val="6B8B4467"/>
    <w:rsid w:val="6BA451A1"/>
    <w:rsid w:val="6C35C763"/>
    <w:rsid w:val="6C9E1F7E"/>
    <w:rsid w:val="6D707983"/>
    <w:rsid w:val="6DEFCFDD"/>
    <w:rsid w:val="6F57FF69"/>
    <w:rsid w:val="6FC9A6C1"/>
    <w:rsid w:val="705B1C83"/>
    <w:rsid w:val="708FBC31"/>
    <w:rsid w:val="7234F367"/>
    <w:rsid w:val="738C3180"/>
    <w:rsid w:val="73C6C57B"/>
    <w:rsid w:val="748A934E"/>
    <w:rsid w:val="74D6CF28"/>
    <w:rsid w:val="74F72D30"/>
    <w:rsid w:val="754C7B60"/>
    <w:rsid w:val="76435079"/>
    <w:rsid w:val="769E1245"/>
    <w:rsid w:val="77232A1B"/>
    <w:rsid w:val="78AADAF8"/>
    <w:rsid w:val="78BE0FF7"/>
    <w:rsid w:val="7BD6F3FE"/>
    <w:rsid w:val="7BEF135A"/>
    <w:rsid w:val="7C479C85"/>
    <w:rsid w:val="7CBFD8D7"/>
    <w:rsid w:val="7CFC6DE9"/>
    <w:rsid w:val="7F6CF4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81ABA"/>
  <w15:docId w15:val="{C77B9A57-21BF-4EF8-8973-5FC47EA1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numbering" w:customStyle="1" w:styleId="Bullets">
    <w:name w:val="Bullets"/>
    <w:pPr>
      <w:numPr>
        <w:numId w:val="2"/>
      </w:numPr>
    </w:pPr>
  </w:style>
  <w:style w:type="paragraph" w:styleId="Header">
    <w:name w:val="header"/>
    <w:basedOn w:val="Normal"/>
    <w:link w:val="HeaderChar"/>
    <w:uiPriority w:val="99"/>
    <w:unhideWhenUsed/>
    <w:rsid w:val="00655F58"/>
    <w:pPr>
      <w:tabs>
        <w:tab w:val="center" w:pos="4513"/>
        <w:tab w:val="right" w:pos="9026"/>
      </w:tabs>
    </w:pPr>
  </w:style>
  <w:style w:type="character" w:customStyle="1" w:styleId="HeaderChar">
    <w:name w:val="Header Char"/>
    <w:basedOn w:val="DefaultParagraphFont"/>
    <w:link w:val="Header"/>
    <w:uiPriority w:val="99"/>
    <w:rsid w:val="00655F58"/>
    <w:rPr>
      <w:sz w:val="24"/>
      <w:szCs w:val="24"/>
      <w:lang w:val="en-US" w:eastAsia="en-US"/>
    </w:rPr>
  </w:style>
  <w:style w:type="paragraph" w:styleId="Footer">
    <w:name w:val="footer"/>
    <w:basedOn w:val="Normal"/>
    <w:link w:val="FooterChar"/>
    <w:uiPriority w:val="99"/>
    <w:unhideWhenUsed/>
    <w:rsid w:val="00655F58"/>
    <w:pPr>
      <w:tabs>
        <w:tab w:val="center" w:pos="4513"/>
        <w:tab w:val="right" w:pos="9026"/>
      </w:tabs>
    </w:pPr>
  </w:style>
  <w:style w:type="character" w:customStyle="1" w:styleId="FooterChar">
    <w:name w:val="Footer Char"/>
    <w:basedOn w:val="DefaultParagraphFont"/>
    <w:link w:val="Footer"/>
    <w:uiPriority w:val="99"/>
    <w:rsid w:val="00655F58"/>
    <w:rPr>
      <w:sz w:val="24"/>
      <w:szCs w:val="24"/>
      <w:lang w:val="en-US" w:eastAsia="en-US"/>
    </w:rPr>
  </w:style>
  <w:style w:type="character" w:styleId="Strong">
    <w:name w:val="Strong"/>
    <w:basedOn w:val="DefaultParagraphFont"/>
    <w:uiPriority w:val="22"/>
    <w:qFormat/>
    <w:rsid w:val="00142ECE"/>
    <w:rPr>
      <w:b/>
      <w:bCs/>
    </w:rPr>
  </w:style>
  <w:style w:type="paragraph" w:styleId="ListParagraph">
    <w:name w:val="List Paragraph"/>
    <w:basedOn w:val="Normal"/>
    <w:uiPriority w:val="34"/>
    <w:qFormat/>
    <w:rsid w:val="00142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www.iaas.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6" ma:contentTypeDescription="Create a new document." ma:contentTypeScope="" ma:versionID="12a83c51819b371b349ce92d806fe75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4168d3885811cddc720bd168d579c31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FE72D406-D3B4-4FB7-9E9A-E82556E43F1B}">
  <ds:schemaRefs>
    <ds:schemaRef ds:uri="http://schemas.microsoft.com/sharepoint/v3/contenttype/forms"/>
  </ds:schemaRefs>
</ds:datastoreItem>
</file>

<file path=customXml/itemProps2.xml><?xml version="1.0" encoding="utf-8"?>
<ds:datastoreItem xmlns:ds="http://schemas.openxmlformats.org/officeDocument/2006/customXml" ds:itemID="{A0299FC6-9E7A-49D6-9A1F-CA29E11DA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AB8EF-BA59-4875-A572-097E69467057}">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546</Words>
  <Characters>3114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Links>
    <vt:vector size="6" baseType="variant">
      <vt:variant>
        <vt:i4>7143484</vt:i4>
      </vt:variant>
      <vt:variant>
        <vt:i4>0</vt:i4>
      </vt:variant>
      <vt:variant>
        <vt:i4>0</vt:i4>
      </vt:variant>
      <vt:variant>
        <vt:i4>5</vt:i4>
      </vt:variant>
      <vt:variant>
        <vt:lpwstr>www.iaas.co.uk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cp:lastModifiedBy>Jane Craigie</cp:lastModifiedBy>
  <cp:revision>8</cp:revision>
  <dcterms:created xsi:type="dcterms:W3CDTF">2021-08-10T22:24:00Z</dcterms:created>
  <dcterms:modified xsi:type="dcterms:W3CDTF">2021-08-10T22:53:00Z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