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794D" w14:textId="77777777" w:rsidR="00B006F8" w:rsidRDefault="00B006F8" w:rsidP="00B006F8">
      <w:pPr>
        <w:jc w:val="both"/>
        <w:rPr>
          <w:rFonts w:asciiTheme="minorHAnsi" w:eastAsia="Times New Roman" w:hAnsiTheme="minorHAnsi" w:cstheme="minorHAnsi"/>
          <w:bCs/>
        </w:rPr>
      </w:pPr>
      <w:r>
        <w:rPr>
          <w:rFonts w:asciiTheme="minorHAnsi" w:eastAsia="Times New Roman" w:hAnsiTheme="minorHAnsi" w:cstheme="minorHAnsi"/>
          <w:b/>
          <w:bCs/>
          <w:noProof/>
        </w:rPr>
        <w:drawing>
          <wp:anchor distT="0" distB="0" distL="114300" distR="114300" simplePos="0" relativeHeight="251659264" behindDoc="1" locked="0" layoutInCell="1" allowOverlap="1" wp14:anchorId="4D5F1808" wp14:editId="5429BEAD">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fldChar w:fldCharType="separate"/>
      </w:r>
      <w:r>
        <w:rPr>
          <w:noProof/>
        </w:rPr>
        <w:drawing>
          <wp:anchor distT="0" distB="0" distL="114300" distR="114300" simplePos="0" relativeHeight="251660288" behindDoc="0" locked="0" layoutInCell="1" allowOverlap="1" wp14:anchorId="6084CF88" wp14:editId="621A88B1">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fldChar w:fldCharType="end"/>
      </w:r>
    </w:p>
    <w:p w14:paraId="211F487B" w14:textId="77777777" w:rsidR="00B006F8" w:rsidRDefault="00B006F8" w:rsidP="00B006F8">
      <w:pPr>
        <w:jc w:val="both"/>
        <w:rPr>
          <w:rFonts w:asciiTheme="minorHAnsi" w:eastAsia="Times New Roman" w:hAnsiTheme="minorHAnsi" w:cstheme="minorHAnsi"/>
          <w:bCs/>
        </w:rPr>
      </w:pPr>
    </w:p>
    <w:p w14:paraId="482C516D" w14:textId="77777777" w:rsidR="00B006F8" w:rsidRDefault="00B006F8" w:rsidP="00B006F8">
      <w:pPr>
        <w:jc w:val="both"/>
        <w:rPr>
          <w:rFonts w:asciiTheme="minorHAnsi" w:eastAsia="Times New Roman" w:hAnsiTheme="minorHAnsi" w:cstheme="minorHAnsi"/>
          <w:bCs/>
        </w:rPr>
      </w:pPr>
    </w:p>
    <w:p w14:paraId="673CAC05" w14:textId="77777777" w:rsidR="00B006F8" w:rsidRDefault="00B006F8" w:rsidP="00B006F8">
      <w:pPr>
        <w:jc w:val="both"/>
        <w:rPr>
          <w:rFonts w:asciiTheme="minorHAnsi" w:eastAsia="Times New Roman" w:hAnsiTheme="minorHAnsi" w:cstheme="minorHAnsi"/>
          <w:bCs/>
        </w:rPr>
      </w:pPr>
    </w:p>
    <w:p w14:paraId="1DA02B76" w14:textId="77777777" w:rsidR="00B006F8" w:rsidRDefault="00B006F8" w:rsidP="00B006F8">
      <w:pPr>
        <w:jc w:val="both"/>
        <w:rPr>
          <w:rFonts w:asciiTheme="minorHAnsi" w:eastAsia="Times New Roman" w:hAnsiTheme="minorHAnsi" w:cstheme="minorHAnsi"/>
          <w:bCs/>
        </w:rPr>
      </w:pPr>
    </w:p>
    <w:p w14:paraId="24B01A12" w14:textId="77777777" w:rsidR="00B006F8" w:rsidRDefault="00B006F8" w:rsidP="00B006F8">
      <w:pPr>
        <w:jc w:val="both"/>
        <w:rPr>
          <w:rFonts w:asciiTheme="minorHAnsi" w:eastAsia="Times New Roman" w:hAnsiTheme="minorHAnsi" w:cstheme="minorHAnsi"/>
          <w:bCs/>
        </w:rPr>
      </w:pPr>
      <w:r>
        <w:rPr>
          <w:rFonts w:asciiTheme="minorHAnsi" w:eastAsia="Times New Roman" w:hAnsiTheme="minorHAnsi" w:cstheme="minorHAnsi"/>
          <w:bCs/>
        </w:rPr>
        <w:t>News release</w:t>
      </w:r>
      <w:r w:rsidRPr="000A40B6">
        <w:rPr>
          <w:rFonts w:asciiTheme="minorHAnsi" w:eastAsia="Times New Roman" w:hAnsiTheme="minorHAnsi" w:cstheme="minorHAnsi"/>
          <w:bCs/>
        </w:rPr>
        <w:t xml:space="preserve"> </w:t>
      </w:r>
    </w:p>
    <w:p w14:paraId="12E4F3F7" w14:textId="77777777" w:rsidR="00B006F8" w:rsidRDefault="00B006F8" w:rsidP="00B006F8">
      <w:pPr>
        <w:jc w:val="both"/>
        <w:rPr>
          <w:rFonts w:asciiTheme="minorHAnsi" w:eastAsia="Times New Roman" w:hAnsiTheme="minorHAnsi" w:cstheme="minorHAnsi"/>
        </w:rPr>
      </w:pPr>
    </w:p>
    <w:p w14:paraId="747012E2" w14:textId="572224DF" w:rsidR="00B006F8" w:rsidRPr="000A40B6" w:rsidRDefault="00B006F8" w:rsidP="00B006F8">
      <w:pPr>
        <w:jc w:val="both"/>
        <w:rPr>
          <w:rFonts w:asciiTheme="minorHAnsi" w:eastAsia="Times New Roman" w:hAnsiTheme="minorHAnsi" w:cstheme="minorHAnsi"/>
        </w:rPr>
      </w:pPr>
      <w:r>
        <w:rPr>
          <w:rFonts w:asciiTheme="minorHAnsi" w:eastAsia="Times New Roman" w:hAnsiTheme="minorHAnsi" w:cstheme="minorHAnsi"/>
        </w:rPr>
        <w:t xml:space="preserve">Date </w:t>
      </w:r>
      <w:r w:rsidR="00B77220">
        <w:rPr>
          <w:rFonts w:asciiTheme="minorHAnsi" w:eastAsia="Times New Roman" w:hAnsiTheme="minorHAnsi" w:cstheme="minorHAnsi"/>
        </w:rPr>
        <w:t>23</w:t>
      </w:r>
      <w:r>
        <w:rPr>
          <w:rFonts w:asciiTheme="minorHAnsi" w:eastAsia="Times New Roman" w:hAnsiTheme="minorHAnsi" w:cstheme="minorHAnsi"/>
        </w:rPr>
        <w:t>/</w:t>
      </w:r>
      <w:r>
        <w:rPr>
          <w:rFonts w:asciiTheme="minorHAnsi" w:eastAsia="Times New Roman" w:hAnsiTheme="minorHAnsi" w:cstheme="minorHAnsi"/>
        </w:rPr>
        <w:t>11/23</w:t>
      </w:r>
    </w:p>
    <w:p w14:paraId="0A91653C" w14:textId="77777777" w:rsidR="00B006F8" w:rsidRDefault="00B006F8" w:rsidP="00B006F8">
      <w:pPr>
        <w:tabs>
          <w:tab w:val="left" w:pos="8160"/>
        </w:tabs>
        <w:jc w:val="both"/>
        <w:rPr>
          <w:rFonts w:asciiTheme="minorHAnsi" w:eastAsia="Times New Roman" w:hAnsiTheme="minorHAnsi" w:cstheme="minorHAnsi"/>
          <w:i/>
        </w:rPr>
      </w:pPr>
    </w:p>
    <w:p w14:paraId="06E56F77" w14:textId="77777777" w:rsidR="00B006F8" w:rsidRPr="000A40B6" w:rsidRDefault="00B006F8" w:rsidP="00B006F8">
      <w:pPr>
        <w:tabs>
          <w:tab w:val="left" w:pos="8160"/>
        </w:tabs>
        <w:jc w:val="both"/>
        <w:rPr>
          <w:rFonts w:asciiTheme="minorHAnsi" w:eastAsia="Times New Roman" w:hAnsiTheme="minorHAnsi" w:cstheme="minorHAnsi"/>
        </w:rPr>
      </w:pPr>
      <w:r w:rsidRPr="000A40B6">
        <w:rPr>
          <w:rFonts w:asciiTheme="minorHAnsi" w:eastAsia="Times New Roman" w:hAnsiTheme="minorHAnsi" w:cstheme="minorHAnsi"/>
          <w:i/>
        </w:rPr>
        <w:t>For immediate use</w:t>
      </w:r>
      <w:r>
        <w:rPr>
          <w:rFonts w:asciiTheme="minorHAnsi" w:eastAsia="Times New Roman" w:hAnsiTheme="minorHAnsi" w:cstheme="minorHAnsi"/>
          <w:i/>
        </w:rPr>
        <w:tab/>
      </w:r>
    </w:p>
    <w:p w14:paraId="2AF1D257" w14:textId="77777777" w:rsidR="00B006F8" w:rsidRDefault="00B006F8" w:rsidP="00B006F8">
      <w:pPr>
        <w:rPr>
          <w:rFonts w:ascii="Arial" w:eastAsia="Arial" w:hAnsi="Arial" w:cs="Arial"/>
          <w:b/>
          <w:bCs/>
          <w:color w:val="242424"/>
        </w:rPr>
      </w:pPr>
    </w:p>
    <w:p w14:paraId="1A1F3098" w14:textId="22B131EE" w:rsidR="00B006F8" w:rsidRPr="00D51FB1" w:rsidRDefault="00B006F8" w:rsidP="00B006F8">
      <w:pPr>
        <w:rPr>
          <w:rFonts w:ascii="Arial" w:eastAsia="Arial" w:hAnsi="Arial" w:cs="Arial"/>
          <w:b/>
          <w:bCs/>
          <w:color w:val="242424"/>
        </w:rPr>
      </w:pPr>
      <w:r>
        <w:rPr>
          <w:rFonts w:ascii="Arial" w:eastAsia="Arial" w:hAnsi="Arial" w:cs="Arial"/>
          <w:b/>
          <w:bCs/>
          <w:color w:val="242424"/>
        </w:rPr>
        <w:t>Are EWE ready for lambing? Find out at the Dumfries Monitor Farm winter meeting</w:t>
      </w:r>
    </w:p>
    <w:p w14:paraId="3997FAA8" w14:textId="77777777" w:rsidR="00B006F8" w:rsidRDefault="00B006F8" w:rsidP="00B006F8">
      <w:pPr>
        <w:rPr>
          <w:rFonts w:ascii="Arial" w:eastAsia="Arial" w:hAnsi="Arial" w:cs="Arial"/>
          <w:color w:val="242424"/>
        </w:rPr>
      </w:pPr>
    </w:p>
    <w:p w14:paraId="4B6EF639" w14:textId="2C5C1D13" w:rsidR="00B006F8" w:rsidRDefault="00B006F8" w:rsidP="00B006F8">
      <w:pPr>
        <w:rPr>
          <w:rFonts w:ascii="Arial" w:eastAsia="Arial" w:hAnsi="Arial" w:cs="Arial"/>
          <w:color w:val="242424"/>
        </w:rPr>
      </w:pPr>
      <w:r>
        <w:rPr>
          <w:rFonts w:ascii="Arial" w:eastAsia="Arial" w:hAnsi="Arial" w:cs="Arial"/>
          <w:color w:val="242424"/>
        </w:rPr>
        <w:t>Preparing for lambing and ensuring it goes well is the focus of the Dumfries Monitor Farm winter meeting.</w:t>
      </w:r>
    </w:p>
    <w:p w14:paraId="43B20636" w14:textId="77777777" w:rsidR="00B006F8" w:rsidRDefault="00B006F8" w:rsidP="00B006F8">
      <w:pPr>
        <w:rPr>
          <w:rFonts w:ascii="Arial" w:eastAsia="Arial" w:hAnsi="Arial" w:cs="Arial"/>
          <w:color w:val="242424"/>
        </w:rPr>
      </w:pPr>
    </w:p>
    <w:p w14:paraId="1EC86541" w14:textId="07E9DC7E" w:rsidR="00B006F8" w:rsidRDefault="00B006F8" w:rsidP="00B006F8">
      <w:pPr>
        <w:rPr>
          <w:rFonts w:ascii="Arial" w:eastAsia="Arial" w:hAnsi="Arial" w:cs="Arial"/>
          <w:color w:val="242424"/>
        </w:rPr>
      </w:pPr>
      <w:r>
        <w:rPr>
          <w:rFonts w:ascii="Arial" w:eastAsia="Arial" w:hAnsi="Arial" w:cs="Arial"/>
          <w:color w:val="242424"/>
        </w:rPr>
        <w:t>All sheep producers are invited to the afternoon meeting ‘Are EWE ready for lambing?’ which will look at pre-lambing preparation and best practice at lambing for a successful season.</w:t>
      </w:r>
    </w:p>
    <w:p w14:paraId="24BA1683" w14:textId="77777777" w:rsidR="00B006F8" w:rsidRPr="00B006F8" w:rsidRDefault="00B006F8" w:rsidP="00B006F8">
      <w:pPr>
        <w:rPr>
          <w:rFonts w:ascii="Arial" w:eastAsia="Arial" w:hAnsi="Arial" w:cs="Arial"/>
          <w:color w:val="242424"/>
        </w:rPr>
      </w:pPr>
    </w:p>
    <w:p w14:paraId="2E654E5F" w14:textId="3C4320B8" w:rsidR="00B006F8" w:rsidRDefault="00B006F8" w:rsidP="00B006F8">
      <w:pPr>
        <w:rPr>
          <w:rFonts w:ascii="Arial" w:eastAsia="Arial" w:hAnsi="Arial" w:cs="Arial"/>
          <w:color w:val="242424"/>
        </w:rPr>
      </w:pPr>
      <w:r w:rsidRPr="00B006F8">
        <w:rPr>
          <w:rFonts w:ascii="Arial" w:eastAsia="Arial" w:hAnsi="Arial" w:cs="Arial"/>
          <w:color w:val="242424"/>
        </w:rPr>
        <w:t>Graham Lofthouse</w:t>
      </w:r>
      <w:r>
        <w:rPr>
          <w:rFonts w:ascii="Arial" w:eastAsia="Arial" w:hAnsi="Arial" w:cs="Arial"/>
          <w:color w:val="242424"/>
        </w:rPr>
        <w:t xml:space="preserve">, who runs the </w:t>
      </w:r>
      <w:proofErr w:type="spellStart"/>
      <w:r>
        <w:rPr>
          <w:rFonts w:ascii="Arial" w:eastAsia="Arial" w:hAnsi="Arial" w:cs="Arial"/>
          <w:color w:val="242424"/>
        </w:rPr>
        <w:t>Bankhouse</w:t>
      </w:r>
      <w:proofErr w:type="spellEnd"/>
      <w:r>
        <w:rPr>
          <w:rFonts w:ascii="Arial" w:eastAsia="Arial" w:hAnsi="Arial" w:cs="Arial"/>
          <w:color w:val="242424"/>
        </w:rPr>
        <w:t xml:space="preserve"> Flock near Galash</w:t>
      </w:r>
      <w:r w:rsidR="00484B35">
        <w:rPr>
          <w:rFonts w:ascii="Arial" w:eastAsia="Arial" w:hAnsi="Arial" w:cs="Arial"/>
          <w:color w:val="242424"/>
        </w:rPr>
        <w:t>iels,</w:t>
      </w:r>
      <w:r w:rsidRPr="00B006F8">
        <w:rPr>
          <w:rFonts w:ascii="Arial" w:eastAsia="Arial" w:hAnsi="Arial" w:cs="Arial"/>
          <w:color w:val="242424"/>
        </w:rPr>
        <w:t xml:space="preserve"> will talk </w:t>
      </w:r>
      <w:r>
        <w:rPr>
          <w:rFonts w:ascii="Arial" w:eastAsia="Arial" w:hAnsi="Arial" w:cs="Arial"/>
          <w:color w:val="242424"/>
        </w:rPr>
        <w:t>about</w:t>
      </w:r>
      <w:r w:rsidRPr="00B006F8">
        <w:rPr>
          <w:rFonts w:ascii="Arial" w:eastAsia="Arial" w:hAnsi="Arial" w:cs="Arial"/>
          <w:color w:val="242424"/>
        </w:rPr>
        <w:t xml:space="preserve"> ‘Best</w:t>
      </w:r>
      <w:r>
        <w:rPr>
          <w:rFonts w:ascii="Arial" w:eastAsia="Arial" w:hAnsi="Arial" w:cs="Arial"/>
          <w:color w:val="242424"/>
        </w:rPr>
        <w:t xml:space="preserve"> p</w:t>
      </w:r>
      <w:r w:rsidRPr="00B006F8">
        <w:rPr>
          <w:rFonts w:ascii="Arial" w:eastAsia="Arial" w:hAnsi="Arial" w:cs="Arial"/>
          <w:color w:val="242424"/>
        </w:rPr>
        <w:t xml:space="preserve">ractice at </w:t>
      </w:r>
      <w:r>
        <w:rPr>
          <w:rFonts w:ascii="Arial" w:eastAsia="Arial" w:hAnsi="Arial" w:cs="Arial"/>
          <w:color w:val="242424"/>
        </w:rPr>
        <w:t>l</w:t>
      </w:r>
      <w:r w:rsidRPr="00B006F8">
        <w:rPr>
          <w:rFonts w:ascii="Arial" w:eastAsia="Arial" w:hAnsi="Arial" w:cs="Arial"/>
          <w:color w:val="242424"/>
        </w:rPr>
        <w:t xml:space="preserve">ambing for a successful </w:t>
      </w:r>
      <w:r>
        <w:rPr>
          <w:rFonts w:ascii="Arial" w:eastAsia="Arial" w:hAnsi="Arial" w:cs="Arial"/>
          <w:color w:val="242424"/>
        </w:rPr>
        <w:t>o</w:t>
      </w:r>
      <w:r w:rsidRPr="00B006F8">
        <w:rPr>
          <w:rFonts w:ascii="Arial" w:eastAsia="Arial" w:hAnsi="Arial" w:cs="Arial"/>
          <w:color w:val="242424"/>
        </w:rPr>
        <w:t>utcome</w:t>
      </w:r>
      <w:r>
        <w:rPr>
          <w:rFonts w:ascii="Arial" w:eastAsia="Arial" w:hAnsi="Arial" w:cs="Arial"/>
          <w:color w:val="242424"/>
        </w:rPr>
        <w:t>’</w:t>
      </w:r>
      <w:r w:rsidRPr="00B006F8">
        <w:rPr>
          <w:rFonts w:ascii="Arial" w:eastAsia="Arial" w:hAnsi="Arial" w:cs="Arial"/>
          <w:color w:val="242424"/>
        </w:rPr>
        <w:t>.</w:t>
      </w:r>
      <w:r>
        <w:rPr>
          <w:rFonts w:ascii="Arial" w:eastAsia="Arial" w:hAnsi="Arial" w:cs="Arial"/>
          <w:color w:val="242424"/>
        </w:rPr>
        <w:t xml:space="preserve"> His session will cover n</w:t>
      </w:r>
      <w:r w:rsidRPr="00B006F8">
        <w:rPr>
          <w:rFonts w:ascii="Arial" w:eastAsia="Arial" w:hAnsi="Arial" w:cs="Arial"/>
          <w:color w:val="242424"/>
        </w:rPr>
        <w:t>utrition</w:t>
      </w:r>
      <w:r>
        <w:rPr>
          <w:rFonts w:ascii="Arial" w:eastAsia="Arial" w:hAnsi="Arial" w:cs="Arial"/>
          <w:color w:val="242424"/>
        </w:rPr>
        <w:t>, t</w:t>
      </w:r>
      <w:r w:rsidRPr="00B006F8">
        <w:rPr>
          <w:rFonts w:ascii="Arial" w:eastAsia="Arial" w:hAnsi="Arial" w:cs="Arial"/>
          <w:color w:val="242424"/>
        </w:rPr>
        <w:t xml:space="preserve">arget </w:t>
      </w:r>
      <w:r>
        <w:rPr>
          <w:rFonts w:ascii="Arial" w:eastAsia="Arial" w:hAnsi="Arial" w:cs="Arial"/>
          <w:color w:val="242424"/>
        </w:rPr>
        <w:t>body condition scores, w</w:t>
      </w:r>
      <w:r w:rsidRPr="00B006F8">
        <w:rPr>
          <w:rFonts w:ascii="Arial" w:eastAsia="Arial" w:hAnsi="Arial" w:cs="Arial"/>
          <w:color w:val="242424"/>
        </w:rPr>
        <w:t>hat data to capture that makes a difference</w:t>
      </w:r>
      <w:r>
        <w:rPr>
          <w:rFonts w:ascii="Arial" w:eastAsia="Arial" w:hAnsi="Arial" w:cs="Arial"/>
          <w:color w:val="242424"/>
        </w:rPr>
        <w:t>, health, hygiene and post-lambing management, as well as talking about w</w:t>
      </w:r>
      <w:r w:rsidRPr="00B006F8">
        <w:rPr>
          <w:rFonts w:ascii="Arial" w:eastAsia="Arial" w:hAnsi="Arial" w:cs="Arial"/>
          <w:color w:val="242424"/>
        </w:rPr>
        <w:t xml:space="preserve">here your time </w:t>
      </w:r>
      <w:r>
        <w:rPr>
          <w:rFonts w:ascii="Arial" w:eastAsia="Arial" w:hAnsi="Arial" w:cs="Arial"/>
          <w:color w:val="242424"/>
        </w:rPr>
        <w:t xml:space="preserve">is </w:t>
      </w:r>
      <w:r w:rsidRPr="00B006F8">
        <w:rPr>
          <w:rFonts w:ascii="Arial" w:eastAsia="Arial" w:hAnsi="Arial" w:cs="Arial"/>
          <w:color w:val="242424"/>
        </w:rPr>
        <w:t>best spent</w:t>
      </w:r>
      <w:r>
        <w:rPr>
          <w:rFonts w:ascii="Arial" w:eastAsia="Arial" w:hAnsi="Arial" w:cs="Arial"/>
          <w:color w:val="242424"/>
        </w:rPr>
        <w:t>.</w:t>
      </w:r>
    </w:p>
    <w:p w14:paraId="612DA332" w14:textId="77777777" w:rsidR="00B006F8" w:rsidRDefault="00B006F8" w:rsidP="00B006F8">
      <w:pPr>
        <w:rPr>
          <w:rFonts w:ascii="Arial" w:eastAsia="Arial" w:hAnsi="Arial" w:cs="Arial"/>
          <w:color w:val="242424"/>
        </w:rPr>
      </w:pPr>
    </w:p>
    <w:p w14:paraId="11F54B46" w14:textId="790C55BF" w:rsidR="00B006F8" w:rsidRDefault="00B006F8" w:rsidP="00B006F8">
      <w:pPr>
        <w:rPr>
          <w:rFonts w:ascii="Arial" w:eastAsia="Arial" w:hAnsi="Arial" w:cs="Arial"/>
          <w:color w:val="242424"/>
        </w:rPr>
      </w:pPr>
      <w:r w:rsidRPr="00B006F8">
        <w:rPr>
          <w:rFonts w:ascii="Arial" w:eastAsia="Arial" w:hAnsi="Arial" w:cs="Arial"/>
          <w:color w:val="242424"/>
        </w:rPr>
        <w:t xml:space="preserve">Graham has </w:t>
      </w:r>
      <w:r>
        <w:rPr>
          <w:rFonts w:ascii="Arial" w:eastAsia="Arial" w:hAnsi="Arial" w:cs="Arial"/>
          <w:color w:val="242424"/>
        </w:rPr>
        <w:t>moved his system</w:t>
      </w:r>
      <w:r w:rsidRPr="00B006F8">
        <w:rPr>
          <w:rFonts w:ascii="Arial" w:eastAsia="Arial" w:hAnsi="Arial" w:cs="Arial"/>
          <w:color w:val="242424"/>
        </w:rPr>
        <w:t xml:space="preserve"> over the past 13 years from a high-input flock of Texel ewes to a flock of lightweight </w:t>
      </w:r>
      <w:proofErr w:type="spellStart"/>
      <w:r w:rsidRPr="00B006F8">
        <w:rPr>
          <w:rFonts w:ascii="Arial" w:eastAsia="Arial" w:hAnsi="Arial" w:cs="Arial"/>
          <w:color w:val="242424"/>
        </w:rPr>
        <w:t>Easycare</w:t>
      </w:r>
      <w:proofErr w:type="spellEnd"/>
      <w:r w:rsidRPr="00B006F8">
        <w:rPr>
          <w:rFonts w:ascii="Arial" w:eastAsia="Arial" w:hAnsi="Arial" w:cs="Arial"/>
          <w:color w:val="242424"/>
        </w:rPr>
        <w:t xml:space="preserve"> composite ewes, which are lambed outdoors in April. </w:t>
      </w:r>
      <w:r>
        <w:rPr>
          <w:rFonts w:ascii="Arial" w:eastAsia="Arial" w:hAnsi="Arial" w:cs="Arial"/>
          <w:color w:val="242424"/>
        </w:rPr>
        <w:t xml:space="preserve">The farm has achieved performances which now include an </w:t>
      </w:r>
      <w:r w:rsidRPr="00B006F8">
        <w:rPr>
          <w:rFonts w:ascii="Arial" w:eastAsia="Arial" w:hAnsi="Arial" w:cs="Arial"/>
          <w:color w:val="242424"/>
        </w:rPr>
        <w:t>average scanning percentage of 171%</w:t>
      </w:r>
      <w:r>
        <w:rPr>
          <w:rFonts w:ascii="Arial" w:eastAsia="Arial" w:hAnsi="Arial" w:cs="Arial"/>
          <w:color w:val="242424"/>
        </w:rPr>
        <w:t xml:space="preserve">, barren rates below 3%, </w:t>
      </w:r>
      <w:r w:rsidR="00484B35">
        <w:rPr>
          <w:rFonts w:ascii="Arial" w:eastAsia="Arial" w:hAnsi="Arial" w:cs="Arial"/>
          <w:color w:val="242424"/>
        </w:rPr>
        <w:t xml:space="preserve">and </w:t>
      </w:r>
      <w:r w:rsidRPr="00B006F8">
        <w:rPr>
          <w:rFonts w:ascii="Arial" w:eastAsia="Arial" w:hAnsi="Arial" w:cs="Arial"/>
          <w:color w:val="242424"/>
        </w:rPr>
        <w:t>a rearing percentage of 157%</w:t>
      </w:r>
      <w:r w:rsidR="00484B35">
        <w:rPr>
          <w:rFonts w:ascii="Arial" w:eastAsia="Arial" w:hAnsi="Arial" w:cs="Arial"/>
          <w:color w:val="242424"/>
        </w:rPr>
        <w:t>. Over a number of years, the farm has averaged lamb losses from lambing to sale of 8% or less; the industry average for Scotland is 15%.</w:t>
      </w:r>
      <w:r w:rsidRPr="00B006F8">
        <w:rPr>
          <w:rFonts w:ascii="Arial" w:eastAsia="Arial" w:hAnsi="Arial" w:cs="Arial"/>
          <w:color w:val="242424"/>
        </w:rPr>
        <w:t xml:space="preserve"> </w:t>
      </w:r>
    </w:p>
    <w:p w14:paraId="7A4CAA02" w14:textId="77777777" w:rsidR="00B006F8" w:rsidRPr="00B006F8" w:rsidRDefault="00B006F8" w:rsidP="00B006F8">
      <w:pPr>
        <w:rPr>
          <w:rFonts w:ascii="Arial" w:eastAsia="Arial" w:hAnsi="Arial" w:cs="Arial"/>
          <w:color w:val="242424"/>
        </w:rPr>
      </w:pPr>
    </w:p>
    <w:p w14:paraId="0E376155" w14:textId="58C4B601" w:rsidR="00B006F8" w:rsidRDefault="00484B35" w:rsidP="00B006F8">
      <w:pPr>
        <w:rPr>
          <w:rFonts w:ascii="Arial" w:eastAsia="Arial" w:hAnsi="Arial" w:cs="Arial"/>
          <w:color w:val="242424"/>
        </w:rPr>
      </w:pPr>
      <w:r>
        <w:rPr>
          <w:rFonts w:ascii="Arial" w:eastAsia="Arial" w:hAnsi="Arial" w:cs="Arial"/>
          <w:color w:val="242424"/>
        </w:rPr>
        <w:t>Following on, v</w:t>
      </w:r>
      <w:r w:rsidR="00B006F8" w:rsidRPr="00B006F8">
        <w:rPr>
          <w:rFonts w:ascii="Arial" w:eastAsia="Arial" w:hAnsi="Arial" w:cs="Arial"/>
          <w:color w:val="242424"/>
        </w:rPr>
        <w:t xml:space="preserve">et Ali Haggerty from </w:t>
      </w:r>
      <w:proofErr w:type="spellStart"/>
      <w:r w:rsidR="00B006F8" w:rsidRPr="00B006F8">
        <w:rPr>
          <w:rFonts w:ascii="Arial" w:eastAsia="Arial" w:hAnsi="Arial" w:cs="Arial"/>
          <w:color w:val="242424"/>
        </w:rPr>
        <w:t>Stewartry</w:t>
      </w:r>
      <w:proofErr w:type="spellEnd"/>
      <w:r w:rsidR="00B006F8" w:rsidRPr="00B006F8">
        <w:rPr>
          <w:rFonts w:ascii="Arial" w:eastAsia="Arial" w:hAnsi="Arial" w:cs="Arial"/>
          <w:color w:val="242424"/>
        </w:rPr>
        <w:t xml:space="preserve"> Veterinary Centre will discuss lambing losses and </w:t>
      </w:r>
      <w:r>
        <w:rPr>
          <w:rFonts w:ascii="Arial" w:eastAsia="Arial" w:hAnsi="Arial" w:cs="Arial"/>
          <w:color w:val="242424"/>
        </w:rPr>
        <w:t xml:space="preserve">a new </w:t>
      </w:r>
      <w:r w:rsidR="00B006F8" w:rsidRPr="00B006F8">
        <w:rPr>
          <w:rFonts w:ascii="Arial" w:eastAsia="Arial" w:hAnsi="Arial" w:cs="Arial"/>
          <w:color w:val="242424"/>
        </w:rPr>
        <w:t xml:space="preserve">project </w:t>
      </w:r>
      <w:r w:rsidR="003C36B2">
        <w:rPr>
          <w:rFonts w:ascii="Arial" w:eastAsia="Arial" w:hAnsi="Arial" w:cs="Arial"/>
          <w:color w:val="242424"/>
        </w:rPr>
        <w:t xml:space="preserve">on the topic </w:t>
      </w:r>
      <w:r w:rsidR="00B006F8" w:rsidRPr="00B006F8">
        <w:rPr>
          <w:rFonts w:ascii="Arial" w:eastAsia="Arial" w:hAnsi="Arial" w:cs="Arial"/>
          <w:color w:val="242424"/>
        </w:rPr>
        <w:t xml:space="preserve">which will be undertaken through the Monitor Farm </w:t>
      </w:r>
      <w:r w:rsidR="00F62A52">
        <w:rPr>
          <w:rFonts w:ascii="Arial" w:eastAsia="Arial" w:hAnsi="Arial" w:cs="Arial"/>
          <w:color w:val="242424"/>
        </w:rPr>
        <w:t>p</w:t>
      </w:r>
      <w:r w:rsidR="00B006F8" w:rsidRPr="00B006F8">
        <w:rPr>
          <w:rFonts w:ascii="Arial" w:eastAsia="Arial" w:hAnsi="Arial" w:cs="Arial"/>
          <w:color w:val="242424"/>
        </w:rPr>
        <w:t xml:space="preserve">rogramme at </w:t>
      </w:r>
      <w:proofErr w:type="spellStart"/>
      <w:r w:rsidR="00B006F8" w:rsidRPr="00B006F8">
        <w:rPr>
          <w:rFonts w:ascii="Arial" w:eastAsia="Arial" w:hAnsi="Arial" w:cs="Arial"/>
          <w:color w:val="242424"/>
        </w:rPr>
        <w:t>Barnbackle</w:t>
      </w:r>
      <w:proofErr w:type="spellEnd"/>
      <w:r w:rsidR="00B006F8" w:rsidRPr="00B006F8">
        <w:rPr>
          <w:rFonts w:ascii="Arial" w:eastAsia="Arial" w:hAnsi="Arial" w:cs="Arial"/>
          <w:color w:val="242424"/>
        </w:rPr>
        <w:t xml:space="preserve">. </w:t>
      </w:r>
    </w:p>
    <w:p w14:paraId="53047993" w14:textId="77777777" w:rsidR="00484B35" w:rsidRDefault="00484B35" w:rsidP="00B006F8">
      <w:pPr>
        <w:rPr>
          <w:rFonts w:ascii="Arial" w:eastAsia="Arial" w:hAnsi="Arial" w:cs="Arial"/>
          <w:color w:val="242424"/>
        </w:rPr>
      </w:pPr>
    </w:p>
    <w:p w14:paraId="15A1BFC7" w14:textId="7E2113D9" w:rsidR="00935294" w:rsidRDefault="00874780" w:rsidP="002325E5">
      <w:pPr>
        <w:tabs>
          <w:tab w:val="left" w:pos="0"/>
          <w:tab w:val="left" w:pos="720"/>
        </w:tabs>
        <w:rPr>
          <w:rFonts w:ascii="Arial" w:eastAsia="Arial" w:hAnsi="Arial" w:cs="Arial"/>
          <w:color w:val="242424"/>
        </w:rPr>
      </w:pPr>
      <w:r w:rsidRPr="0010348F">
        <w:rPr>
          <w:rFonts w:ascii="Arial" w:eastAsia="Arial" w:hAnsi="Arial" w:cs="Arial"/>
          <w:color w:val="242424"/>
        </w:rPr>
        <w:t xml:space="preserve">Monitor Farmer Richard McCornick and </w:t>
      </w:r>
      <w:r>
        <w:rPr>
          <w:rFonts w:ascii="Arial" w:eastAsia="Arial" w:hAnsi="Arial" w:cs="Arial"/>
          <w:color w:val="242424"/>
        </w:rPr>
        <w:t>his</w:t>
      </w:r>
      <w:r w:rsidRPr="0010348F">
        <w:rPr>
          <w:rFonts w:ascii="Arial" w:eastAsia="Arial" w:hAnsi="Arial" w:cs="Arial"/>
          <w:color w:val="242424"/>
        </w:rPr>
        <w:t xml:space="preserve"> family </w:t>
      </w:r>
      <w:r>
        <w:rPr>
          <w:rFonts w:ascii="Arial" w:eastAsia="Arial" w:hAnsi="Arial" w:cs="Arial"/>
          <w:color w:val="242424"/>
        </w:rPr>
        <w:t xml:space="preserve">run the 500-acre </w:t>
      </w:r>
      <w:r w:rsidR="00327027">
        <w:rPr>
          <w:rFonts w:ascii="Arial" w:eastAsia="Arial" w:hAnsi="Arial" w:cs="Arial"/>
          <w:color w:val="242424"/>
        </w:rPr>
        <w:t xml:space="preserve">beef and sheep unit </w:t>
      </w:r>
      <w:r w:rsidRPr="0010348F">
        <w:rPr>
          <w:rFonts w:ascii="Arial" w:eastAsia="Arial" w:hAnsi="Arial" w:cs="Arial"/>
          <w:color w:val="242424"/>
        </w:rPr>
        <w:t xml:space="preserve">at </w:t>
      </w:r>
      <w:proofErr w:type="spellStart"/>
      <w:r w:rsidRPr="0010348F">
        <w:rPr>
          <w:rFonts w:ascii="Arial" w:eastAsia="Arial" w:hAnsi="Arial" w:cs="Arial"/>
          <w:color w:val="242424"/>
        </w:rPr>
        <w:t>Barnbackle</w:t>
      </w:r>
      <w:proofErr w:type="spellEnd"/>
      <w:r w:rsidR="00327027">
        <w:rPr>
          <w:rFonts w:ascii="Arial" w:eastAsia="Arial" w:hAnsi="Arial" w:cs="Arial"/>
          <w:color w:val="242424"/>
        </w:rPr>
        <w:t xml:space="preserve">, which includes </w:t>
      </w:r>
      <w:r w:rsidRPr="0010348F">
        <w:rPr>
          <w:rFonts w:ascii="Arial" w:eastAsia="Arial" w:hAnsi="Arial" w:cs="Arial"/>
          <w:color w:val="242424"/>
        </w:rPr>
        <w:t xml:space="preserve">700 Texel x Mule ewes. </w:t>
      </w:r>
      <w:r w:rsidR="00A76F94">
        <w:rPr>
          <w:rFonts w:ascii="Arial" w:eastAsia="Arial" w:hAnsi="Arial" w:cs="Arial"/>
          <w:color w:val="242424"/>
        </w:rPr>
        <w:t xml:space="preserve">The farm’s </w:t>
      </w:r>
      <w:r w:rsidRPr="0010348F">
        <w:rPr>
          <w:rFonts w:ascii="Arial" w:eastAsia="Arial" w:hAnsi="Arial" w:cs="Arial"/>
          <w:color w:val="242424"/>
        </w:rPr>
        <w:t>Integrated Land Management Plan (ILMP)</w:t>
      </w:r>
      <w:r w:rsidR="00A76F94">
        <w:rPr>
          <w:rFonts w:ascii="Arial" w:eastAsia="Arial" w:hAnsi="Arial" w:cs="Arial"/>
          <w:color w:val="242424"/>
        </w:rPr>
        <w:t>, produced by SAC</w:t>
      </w:r>
      <w:r w:rsidR="005B4968">
        <w:rPr>
          <w:rFonts w:ascii="Arial" w:eastAsia="Arial" w:hAnsi="Arial" w:cs="Arial"/>
          <w:color w:val="242424"/>
        </w:rPr>
        <w:t xml:space="preserve"> as part of the Monitor Farm programme</w:t>
      </w:r>
      <w:r w:rsidR="00424B2C">
        <w:rPr>
          <w:rFonts w:ascii="Arial" w:eastAsia="Arial" w:hAnsi="Arial" w:cs="Arial"/>
          <w:color w:val="242424"/>
        </w:rPr>
        <w:t>, highlighted lambing losses as an area fo</w:t>
      </w:r>
      <w:r w:rsidR="009D5020">
        <w:rPr>
          <w:rFonts w:ascii="Arial" w:eastAsia="Arial" w:hAnsi="Arial" w:cs="Arial"/>
          <w:color w:val="242424"/>
        </w:rPr>
        <w:t>r focus</w:t>
      </w:r>
      <w:r w:rsidR="002325E5">
        <w:rPr>
          <w:rFonts w:ascii="Arial" w:eastAsia="Arial" w:hAnsi="Arial" w:cs="Arial"/>
          <w:color w:val="242424"/>
        </w:rPr>
        <w:t>. Ali will be explaining what the project will involve and the impact it aims to have.</w:t>
      </w:r>
    </w:p>
    <w:p w14:paraId="61530E40" w14:textId="77777777" w:rsidR="006730E1" w:rsidRDefault="006730E1" w:rsidP="00B006F8">
      <w:pPr>
        <w:rPr>
          <w:rFonts w:ascii="Arial" w:eastAsia="Arial" w:hAnsi="Arial" w:cs="Arial"/>
          <w:color w:val="242424"/>
        </w:rPr>
      </w:pPr>
    </w:p>
    <w:p w14:paraId="7D9DB1C6" w14:textId="035750C6" w:rsidR="00B006F8" w:rsidRPr="00B006F8" w:rsidRDefault="006730E1" w:rsidP="002325E5">
      <w:pPr>
        <w:tabs>
          <w:tab w:val="left" w:pos="0"/>
          <w:tab w:val="left" w:pos="720"/>
        </w:tabs>
        <w:rPr>
          <w:rFonts w:ascii="Arial" w:eastAsia="Arial" w:hAnsi="Arial" w:cs="Arial"/>
          <w:color w:val="242424"/>
        </w:rPr>
      </w:pPr>
      <w:proofErr w:type="spellStart"/>
      <w:r>
        <w:rPr>
          <w:rFonts w:ascii="Arial" w:eastAsia="Arial" w:hAnsi="Arial" w:cs="Arial"/>
          <w:color w:val="242424"/>
        </w:rPr>
        <w:t>Barnbackle</w:t>
      </w:r>
      <w:proofErr w:type="spellEnd"/>
      <w:r>
        <w:rPr>
          <w:rFonts w:ascii="Arial" w:eastAsia="Arial" w:hAnsi="Arial" w:cs="Arial"/>
          <w:color w:val="242424"/>
        </w:rPr>
        <w:t xml:space="preserve"> is </w:t>
      </w:r>
      <w:r w:rsidRPr="00B75FD5">
        <w:rPr>
          <w:rFonts w:ascii="Arial" w:eastAsia="Arial" w:hAnsi="Arial" w:cs="Arial"/>
          <w:color w:val="242424"/>
        </w:rPr>
        <w:t xml:space="preserve">one of nine Monitor Farms across Scotland taking part in the programme run by Quality Meat Scotland </w:t>
      </w:r>
      <w:r w:rsidR="009B0F00">
        <w:rPr>
          <w:rFonts w:ascii="Arial" w:eastAsia="Arial" w:hAnsi="Arial" w:cs="Arial"/>
          <w:color w:val="242424"/>
        </w:rPr>
        <w:t xml:space="preserve">(QMS) </w:t>
      </w:r>
      <w:r w:rsidRPr="00B75FD5">
        <w:rPr>
          <w:rFonts w:ascii="Arial" w:eastAsia="Arial" w:hAnsi="Arial" w:cs="Arial"/>
          <w:color w:val="242424"/>
        </w:rPr>
        <w:t>and AHDB, and funded by Scottish Government. This aims to help to farms reach full economic, social, and environmental sustainability by optimising production. Over the next four years, other farmers and experts will be brought together to help the family assess farm performance, explore opportunities, and develop solutions to their challenges.</w:t>
      </w:r>
    </w:p>
    <w:p w14:paraId="65229227" w14:textId="77777777" w:rsidR="00B006F8" w:rsidRPr="00D51FB1" w:rsidRDefault="00B006F8" w:rsidP="00B006F8">
      <w:pPr>
        <w:rPr>
          <w:rFonts w:ascii="Arial" w:eastAsia="Arial" w:hAnsi="Arial" w:cs="Arial"/>
          <w:color w:val="242424"/>
        </w:rPr>
      </w:pPr>
    </w:p>
    <w:p w14:paraId="04FCE5B5" w14:textId="28FC984E" w:rsidR="006C5DAF" w:rsidRDefault="00B006F8" w:rsidP="00B006F8">
      <w:pPr>
        <w:rPr>
          <w:rFonts w:ascii="Arial" w:eastAsia="Arial" w:hAnsi="Arial" w:cs="Arial"/>
          <w:color w:val="242424"/>
        </w:rPr>
      </w:pPr>
      <w:r w:rsidRPr="00D51FB1">
        <w:rPr>
          <w:rFonts w:ascii="Arial" w:eastAsia="Arial" w:hAnsi="Arial" w:cs="Arial"/>
          <w:color w:val="242424"/>
        </w:rPr>
        <w:t xml:space="preserve">Monitor Farm </w:t>
      </w:r>
      <w:r w:rsidR="000D7C35">
        <w:rPr>
          <w:rFonts w:ascii="Arial" w:eastAsia="Arial" w:hAnsi="Arial" w:cs="Arial"/>
          <w:color w:val="242424"/>
        </w:rPr>
        <w:t>south</w:t>
      </w:r>
      <w:r w:rsidRPr="00D51FB1">
        <w:rPr>
          <w:rFonts w:ascii="Arial" w:eastAsia="Arial" w:hAnsi="Arial" w:cs="Arial"/>
          <w:color w:val="242424"/>
        </w:rPr>
        <w:t xml:space="preserve"> cluster advis</w:t>
      </w:r>
      <w:r>
        <w:rPr>
          <w:rFonts w:ascii="Arial" w:eastAsia="Arial" w:hAnsi="Arial" w:cs="Arial"/>
          <w:color w:val="242424"/>
        </w:rPr>
        <w:t>e</w:t>
      </w:r>
      <w:r w:rsidRPr="00D51FB1">
        <w:rPr>
          <w:rFonts w:ascii="Arial" w:eastAsia="Arial" w:hAnsi="Arial" w:cs="Arial"/>
          <w:color w:val="242424"/>
        </w:rPr>
        <w:t xml:space="preserve">r </w:t>
      </w:r>
      <w:r>
        <w:rPr>
          <w:rFonts w:ascii="Arial" w:eastAsia="Arial" w:hAnsi="Arial" w:cs="Arial"/>
          <w:color w:val="242424"/>
        </w:rPr>
        <w:t>Maura Wilson</w:t>
      </w:r>
      <w:r w:rsidRPr="00D51FB1">
        <w:rPr>
          <w:rFonts w:ascii="Arial" w:eastAsia="Arial" w:hAnsi="Arial" w:cs="Arial"/>
          <w:color w:val="242424"/>
        </w:rPr>
        <w:t xml:space="preserve"> said: “</w:t>
      </w:r>
      <w:r>
        <w:rPr>
          <w:rFonts w:ascii="Arial" w:eastAsia="Arial" w:hAnsi="Arial" w:cs="Arial"/>
          <w:color w:val="242424"/>
        </w:rPr>
        <w:t>The</w:t>
      </w:r>
      <w:r w:rsidRPr="00D51FB1">
        <w:rPr>
          <w:rFonts w:ascii="Arial" w:eastAsia="Arial" w:hAnsi="Arial" w:cs="Arial"/>
          <w:color w:val="242424"/>
        </w:rPr>
        <w:t xml:space="preserve"> aims of this </w:t>
      </w:r>
      <w:r>
        <w:rPr>
          <w:rFonts w:ascii="Arial" w:eastAsia="Arial" w:hAnsi="Arial" w:cs="Arial"/>
          <w:color w:val="242424"/>
        </w:rPr>
        <w:t>afternoon</w:t>
      </w:r>
      <w:r w:rsidRPr="00D51FB1">
        <w:rPr>
          <w:rFonts w:ascii="Arial" w:eastAsia="Arial" w:hAnsi="Arial" w:cs="Arial"/>
          <w:color w:val="242424"/>
        </w:rPr>
        <w:t xml:space="preserve"> </w:t>
      </w:r>
      <w:r>
        <w:rPr>
          <w:rFonts w:ascii="Arial" w:eastAsia="Arial" w:hAnsi="Arial" w:cs="Arial"/>
          <w:color w:val="242424"/>
        </w:rPr>
        <w:t xml:space="preserve">are </w:t>
      </w:r>
      <w:r w:rsidRPr="00D51FB1">
        <w:rPr>
          <w:rFonts w:ascii="Arial" w:eastAsia="Arial" w:hAnsi="Arial" w:cs="Arial"/>
          <w:color w:val="242424"/>
        </w:rPr>
        <w:t xml:space="preserve">to </w:t>
      </w:r>
      <w:r w:rsidR="002325E5">
        <w:rPr>
          <w:rFonts w:ascii="Arial" w:eastAsia="Arial" w:hAnsi="Arial" w:cs="Arial"/>
          <w:color w:val="242424"/>
        </w:rPr>
        <w:t xml:space="preserve">help producers prepare for a successful lambing, and to talk about some of the key areas which can help boost </w:t>
      </w:r>
      <w:r w:rsidR="006C5DAF">
        <w:rPr>
          <w:rFonts w:ascii="Arial" w:eastAsia="Arial" w:hAnsi="Arial" w:cs="Arial"/>
          <w:color w:val="242424"/>
        </w:rPr>
        <w:t>flock and farm</w:t>
      </w:r>
      <w:r w:rsidR="002325E5">
        <w:rPr>
          <w:rFonts w:ascii="Arial" w:eastAsia="Arial" w:hAnsi="Arial" w:cs="Arial"/>
          <w:color w:val="242424"/>
        </w:rPr>
        <w:t xml:space="preserve"> performance</w:t>
      </w:r>
      <w:r w:rsidR="006C5DAF">
        <w:rPr>
          <w:rFonts w:ascii="Arial" w:eastAsia="Arial" w:hAnsi="Arial" w:cs="Arial"/>
          <w:color w:val="242424"/>
        </w:rPr>
        <w:t>. It will be great to hear from two very practical speakers about what can be done to make lambing season a success.”</w:t>
      </w:r>
      <w:r w:rsidR="002325E5">
        <w:rPr>
          <w:rFonts w:ascii="Arial" w:eastAsia="Arial" w:hAnsi="Arial" w:cs="Arial"/>
          <w:color w:val="242424"/>
        </w:rPr>
        <w:t xml:space="preserve"> </w:t>
      </w:r>
    </w:p>
    <w:p w14:paraId="5F3A9DAD" w14:textId="77777777" w:rsidR="006C5DAF" w:rsidRDefault="006C5DAF" w:rsidP="00B006F8">
      <w:pPr>
        <w:rPr>
          <w:rFonts w:ascii="Arial" w:eastAsia="Arial" w:hAnsi="Arial" w:cs="Arial"/>
          <w:color w:val="242424"/>
        </w:rPr>
      </w:pPr>
    </w:p>
    <w:p w14:paraId="5ED5E465" w14:textId="35E21546" w:rsidR="00B006F8" w:rsidRDefault="00B006F8" w:rsidP="00B006F8">
      <w:pPr>
        <w:rPr>
          <w:rFonts w:ascii="Arial" w:eastAsia="Arial" w:hAnsi="Arial" w:cs="Arial"/>
          <w:color w:val="242424"/>
        </w:rPr>
      </w:pPr>
      <w:r>
        <w:rPr>
          <w:rFonts w:ascii="Arial" w:eastAsia="Arial" w:hAnsi="Arial" w:cs="Arial"/>
          <w:color w:val="242424"/>
        </w:rPr>
        <w:lastRenderedPageBreak/>
        <w:t xml:space="preserve">The meeting is on </w:t>
      </w:r>
      <w:r w:rsidR="000D7C35">
        <w:rPr>
          <w:rFonts w:ascii="Arial" w:eastAsia="Arial" w:hAnsi="Arial" w:cs="Arial"/>
          <w:color w:val="242424"/>
        </w:rPr>
        <w:t xml:space="preserve">Thursday </w:t>
      </w:r>
      <w:r>
        <w:rPr>
          <w:rFonts w:ascii="Arial" w:eastAsia="Arial" w:hAnsi="Arial" w:cs="Arial"/>
          <w:color w:val="242424"/>
        </w:rPr>
        <w:t xml:space="preserve">7 December at 2pm at Wallets Marts, Castle Douglas, and booking is essential. Book via this link: </w:t>
      </w:r>
      <w:hyperlink r:id="rId7" w:history="1">
        <w:r w:rsidRPr="00D568F4">
          <w:rPr>
            <w:rStyle w:val="Hyperlink"/>
            <w:rFonts w:ascii="Arial" w:eastAsia="Arial" w:hAnsi="Arial" w:cs="Arial"/>
          </w:rPr>
          <w:t>https://areEWEreadyforlambing.eventbrite.co.uk</w:t>
        </w:r>
      </w:hyperlink>
    </w:p>
    <w:p w14:paraId="223D713D" w14:textId="77777777" w:rsidR="00B006F8" w:rsidRDefault="00B006F8" w:rsidP="00B006F8">
      <w:pPr>
        <w:rPr>
          <w:rFonts w:ascii="Arial" w:eastAsia="Arial" w:hAnsi="Arial" w:cs="Arial"/>
          <w:color w:val="242424"/>
        </w:rPr>
      </w:pPr>
    </w:p>
    <w:p w14:paraId="2A2DE41D" w14:textId="5946FEB5" w:rsidR="00B006F8" w:rsidRPr="008D3F3A" w:rsidRDefault="00B006F8" w:rsidP="00B006F8">
      <w:pPr>
        <w:pStyle w:val="ListParagraph"/>
        <w:numPr>
          <w:ilvl w:val="0"/>
          <w:numId w:val="1"/>
        </w:numPr>
        <w:rPr>
          <w:rFonts w:ascii="Arial" w:eastAsia="Arial" w:hAnsi="Arial" w:cs="Arial"/>
          <w:color w:val="000000" w:themeColor="text1"/>
          <w:lang w:eastAsia="en-GB"/>
        </w:rPr>
      </w:pPr>
      <w:r w:rsidRPr="00A1500F">
        <w:rPr>
          <w:rFonts w:ascii="Arial" w:eastAsia="Arial" w:hAnsi="Arial" w:cs="Arial"/>
          <w:color w:val="242424"/>
        </w:rPr>
        <w:t>For</w:t>
      </w:r>
      <w:r w:rsidRPr="00A1500F">
        <w:rPr>
          <w:rFonts w:ascii="Arial" w:eastAsia="Arial" w:hAnsi="Arial" w:cs="Arial"/>
          <w:color w:val="000000" w:themeColor="text1"/>
          <w:lang w:eastAsia="en-GB"/>
        </w:rPr>
        <w:t xml:space="preserve"> further information on each Monitor Farm, see </w:t>
      </w:r>
      <w:hyperlink r:id="rId8" w:history="1">
        <w:r w:rsidRPr="00A1500F">
          <w:rPr>
            <w:rStyle w:val="Hyperlink"/>
            <w:rFonts w:ascii="Arial" w:eastAsia="Arial" w:hAnsi="Arial" w:cs="Arial"/>
            <w:lang w:eastAsia="en-GB"/>
          </w:rPr>
          <w:t>www.monitorfarms.co.uk</w:t>
        </w:r>
      </w:hyperlink>
      <w:r w:rsidRPr="00A1500F">
        <w:rPr>
          <w:rFonts w:ascii="Arial" w:eastAsia="Arial" w:hAnsi="Arial" w:cs="Arial"/>
          <w:color w:val="000000" w:themeColor="text1"/>
          <w:lang w:eastAsia="en-GB"/>
        </w:rPr>
        <w:t xml:space="preserve"> or contact </w:t>
      </w:r>
      <w:r>
        <w:rPr>
          <w:rFonts w:ascii="Arial" w:eastAsia="Arial" w:hAnsi="Arial" w:cs="Arial"/>
          <w:color w:val="000000" w:themeColor="text1"/>
          <w:lang w:eastAsia="en-GB"/>
        </w:rPr>
        <w:t xml:space="preserve">Monitor Farm regional </w:t>
      </w:r>
      <w:r w:rsidRPr="00A1500F">
        <w:rPr>
          <w:rFonts w:ascii="Arial" w:eastAsia="Arial" w:hAnsi="Arial" w:cs="Arial"/>
          <w:color w:val="000000" w:themeColor="text1"/>
          <w:lang w:eastAsia="en-GB"/>
        </w:rPr>
        <w:t xml:space="preserve">adviser </w:t>
      </w:r>
      <w:r>
        <w:rPr>
          <w:rFonts w:ascii="Arial" w:eastAsia="Arial" w:hAnsi="Arial" w:cs="Arial"/>
          <w:color w:val="000000" w:themeColor="text1"/>
          <w:lang w:eastAsia="en-GB"/>
        </w:rPr>
        <w:t>Maura Wilson</w:t>
      </w:r>
      <w:r w:rsidRPr="00A1500F">
        <w:rPr>
          <w:rFonts w:ascii="Arial" w:eastAsia="Arial" w:hAnsi="Arial" w:cs="Arial"/>
          <w:color w:val="000000" w:themeColor="text1"/>
          <w:lang w:eastAsia="en-GB"/>
        </w:rPr>
        <w:t xml:space="preserve"> on 077</w:t>
      </w:r>
      <w:r>
        <w:rPr>
          <w:rFonts w:ascii="Arial" w:eastAsia="Arial" w:hAnsi="Arial" w:cs="Arial"/>
          <w:color w:val="000000" w:themeColor="text1"/>
          <w:lang w:eastAsia="en-GB"/>
        </w:rPr>
        <w:t>21 677556</w:t>
      </w:r>
      <w:r w:rsidRPr="00A1500F">
        <w:rPr>
          <w:rFonts w:ascii="Arial" w:eastAsia="Arial" w:hAnsi="Arial" w:cs="Arial"/>
          <w:color w:val="000000" w:themeColor="text1"/>
          <w:lang w:eastAsia="en-GB"/>
        </w:rPr>
        <w:t xml:space="preserve"> or email monitorfarm@qmscotland.co.uk</w:t>
      </w:r>
    </w:p>
    <w:p w14:paraId="3D94F3CB" w14:textId="77777777" w:rsidR="00B006F8" w:rsidRPr="00CE2BF2" w:rsidRDefault="00B006F8" w:rsidP="00B006F8">
      <w:pPr>
        <w:rPr>
          <w:rFonts w:asciiTheme="minorHAnsi" w:eastAsia="Times New Roman" w:hAnsiTheme="minorHAnsi" w:cstheme="minorBidi"/>
          <w:color w:val="000000" w:themeColor="text1"/>
          <w:lang w:eastAsia="en-GB"/>
        </w:rPr>
      </w:pPr>
    </w:p>
    <w:p w14:paraId="1659829F" w14:textId="77777777" w:rsidR="00B006F8" w:rsidRDefault="00B006F8" w:rsidP="00B006F8">
      <w:pPr>
        <w:rPr>
          <w:rFonts w:asciiTheme="minorHAnsi" w:hAnsiTheme="minorHAnsi" w:cstheme="minorHAnsi"/>
          <w:b/>
        </w:rPr>
      </w:pPr>
      <w:r w:rsidRPr="000A40B6">
        <w:rPr>
          <w:rFonts w:asciiTheme="minorHAnsi" w:hAnsiTheme="minorHAnsi" w:cstheme="minorHAnsi"/>
          <w:b/>
        </w:rPr>
        <w:t>Ends</w:t>
      </w:r>
    </w:p>
    <w:p w14:paraId="02F4D95E" w14:textId="77777777" w:rsidR="00B006F8" w:rsidRPr="00182E07" w:rsidRDefault="00B006F8" w:rsidP="00B006F8">
      <w:pPr>
        <w:rPr>
          <w:rFonts w:asciiTheme="minorHAnsi" w:hAnsiTheme="minorHAnsi" w:cstheme="minorHAnsi"/>
          <w:b/>
        </w:rPr>
      </w:pPr>
      <w:r w:rsidRPr="000A40B6">
        <w:rPr>
          <w:rFonts w:asciiTheme="minorHAnsi" w:eastAsia="Calibri" w:hAnsiTheme="minorHAnsi" w:cstheme="minorHAnsi"/>
          <w:b/>
        </w:rPr>
        <w:t>Notes to editors:</w:t>
      </w:r>
    </w:p>
    <w:p w14:paraId="0643A931" w14:textId="77777777" w:rsidR="00B006F8" w:rsidRDefault="00B006F8" w:rsidP="00B006F8">
      <w:pPr>
        <w:rPr>
          <w:rFonts w:asciiTheme="minorHAnsi" w:eastAsia="Calibri" w:hAnsiTheme="minorHAnsi" w:cstheme="minorHAnsi"/>
          <w:b/>
        </w:rPr>
      </w:pPr>
    </w:p>
    <w:p w14:paraId="6CBE7F90" w14:textId="77777777" w:rsidR="00B006F8" w:rsidRPr="00E755B6" w:rsidRDefault="00B006F8" w:rsidP="00B006F8">
      <w:pPr>
        <w:rPr>
          <w:rFonts w:asciiTheme="minorHAnsi" w:eastAsia="Calibri" w:hAnsiTheme="minorHAnsi" w:cstheme="minorHAnsi"/>
          <w:bCs/>
          <w:u w:val="single"/>
        </w:rPr>
      </w:pPr>
      <w:r w:rsidRPr="00E755B6">
        <w:rPr>
          <w:rFonts w:asciiTheme="minorHAnsi" w:eastAsia="Calibri" w:hAnsiTheme="minorHAnsi" w:cstheme="minorHAnsi"/>
          <w:bCs/>
          <w:u w:val="single"/>
        </w:rPr>
        <w:t>About Monitor Farm Scotland:</w:t>
      </w:r>
    </w:p>
    <w:p w14:paraId="6330A213" w14:textId="77777777" w:rsidR="00B006F8" w:rsidRPr="00E755B6" w:rsidRDefault="00B006F8" w:rsidP="00B006F8">
      <w:pPr>
        <w:rPr>
          <w:rFonts w:asciiTheme="minorHAnsi" w:eastAsia="Calibri" w:hAnsiTheme="minorHAnsi" w:cstheme="minorHAnsi"/>
          <w:bCs/>
        </w:rPr>
      </w:pPr>
      <w:r w:rsidRPr="00E755B6">
        <w:rPr>
          <w:rFonts w:asciiTheme="minorHAnsi" w:eastAsia="Calibri" w:hAnsiTheme="minorHAnsi" w:cstheme="minorHAnsi"/>
          <w:bCs/>
        </w:rPr>
        <w:t>· The Monitor Farm Scotland programme is managed by Quality Meat Scotland with support from AHDB</w:t>
      </w:r>
      <w:r>
        <w:rPr>
          <w:rFonts w:asciiTheme="minorHAnsi" w:eastAsia="Calibri" w:hAnsiTheme="minorHAnsi" w:cstheme="minorHAnsi"/>
          <w:bCs/>
        </w:rPr>
        <w:t>.</w:t>
      </w:r>
    </w:p>
    <w:p w14:paraId="5BC69DAC" w14:textId="77777777" w:rsidR="00B006F8" w:rsidRPr="00E755B6" w:rsidRDefault="00B006F8" w:rsidP="00B006F8">
      <w:pPr>
        <w:rPr>
          <w:rFonts w:asciiTheme="minorHAnsi" w:eastAsia="Calibri" w:hAnsiTheme="minorHAnsi" w:cstheme="minorHAnsi"/>
          <w:bCs/>
        </w:rPr>
      </w:pPr>
      <w:r w:rsidRPr="00E755B6">
        <w:rPr>
          <w:rFonts w:asciiTheme="minorHAnsi" w:eastAsia="Calibri" w:hAnsiTheme="minorHAnsi" w:cstheme="minorHAnsi"/>
          <w:bCs/>
        </w:rPr>
        <w:t>· The programme is fully funded by the Scottish Government Knowledge Transfer Innovation Fund</w:t>
      </w:r>
      <w:r>
        <w:rPr>
          <w:rFonts w:asciiTheme="minorHAnsi" w:eastAsia="Calibri" w:hAnsiTheme="minorHAnsi" w:cstheme="minorHAnsi"/>
          <w:bCs/>
        </w:rPr>
        <w:t>.</w:t>
      </w:r>
    </w:p>
    <w:p w14:paraId="6D9BC977" w14:textId="77777777" w:rsidR="00B006F8" w:rsidRPr="00E755B6" w:rsidRDefault="00B006F8" w:rsidP="00B006F8">
      <w:pPr>
        <w:rPr>
          <w:rFonts w:asciiTheme="minorHAnsi" w:eastAsia="Calibri" w:hAnsiTheme="minorHAnsi" w:cstheme="minorHAnsi"/>
          <w:bCs/>
        </w:rPr>
      </w:pPr>
      <w:r w:rsidRPr="00E755B6">
        <w:rPr>
          <w:rFonts w:asciiTheme="minorHAnsi" w:eastAsia="Calibri" w:hAnsiTheme="minorHAnsi" w:cstheme="minorHAnsi"/>
          <w:bCs/>
        </w:rPr>
        <w:t>· The nine farms chosen to take part in this four-year programme reflect the diverse tapestry of livestock and mixed farming across Scotland.</w:t>
      </w:r>
    </w:p>
    <w:p w14:paraId="0C8CCF59" w14:textId="77777777" w:rsidR="00B006F8" w:rsidRPr="00E755B6" w:rsidRDefault="00B006F8" w:rsidP="00B006F8">
      <w:pPr>
        <w:rPr>
          <w:rFonts w:asciiTheme="minorHAnsi" w:eastAsia="Calibri" w:hAnsiTheme="minorHAnsi" w:cstheme="minorHAnsi"/>
          <w:bCs/>
        </w:rPr>
      </w:pPr>
      <w:r w:rsidRPr="00E755B6">
        <w:rPr>
          <w:rFonts w:asciiTheme="minorHAnsi" w:eastAsia="Calibri" w:hAnsiTheme="minorHAnsi" w:cstheme="minorHAnsi"/>
          <w:bCs/>
        </w:rPr>
        <w:t>· The aim of the programme is to help to farms reach full economic, social, and environmental sustainability by optimising production.</w:t>
      </w:r>
    </w:p>
    <w:p w14:paraId="10FB3937" w14:textId="77777777" w:rsidR="00B006F8" w:rsidRPr="00E755B6" w:rsidRDefault="00B006F8" w:rsidP="00B006F8">
      <w:pPr>
        <w:rPr>
          <w:rFonts w:asciiTheme="minorHAnsi" w:eastAsia="Calibri" w:hAnsiTheme="minorHAnsi" w:cstheme="minorHAnsi"/>
          <w:bCs/>
        </w:rPr>
      </w:pPr>
      <w:r w:rsidRPr="00E755B6">
        <w:rPr>
          <w:rFonts w:asciiTheme="minorHAnsi" w:eastAsia="Calibri" w:hAnsiTheme="minorHAnsi" w:cstheme="minorHAnsi"/>
          <w:bCs/>
        </w:rPr>
        <w:t>· The programme is farmer led</w:t>
      </w:r>
      <w:r>
        <w:rPr>
          <w:rFonts w:asciiTheme="minorHAnsi" w:eastAsia="Calibri" w:hAnsiTheme="minorHAnsi" w:cstheme="minorHAnsi"/>
          <w:bCs/>
        </w:rPr>
        <w:t xml:space="preserve"> and </w:t>
      </w:r>
      <w:r w:rsidRPr="00E755B6">
        <w:rPr>
          <w:rFonts w:asciiTheme="minorHAnsi" w:eastAsia="Calibri" w:hAnsiTheme="minorHAnsi" w:cstheme="minorHAnsi"/>
          <w:bCs/>
        </w:rPr>
        <w:t>farmer driven with support from specialists and experts to assess farm performance, explore opportunities, and develop solutions to the challenges faced.</w:t>
      </w:r>
    </w:p>
    <w:p w14:paraId="10CEA915" w14:textId="77777777" w:rsidR="00B006F8" w:rsidRPr="00E755B6" w:rsidRDefault="00B006F8" w:rsidP="00B006F8">
      <w:pPr>
        <w:rPr>
          <w:rFonts w:asciiTheme="minorHAnsi" w:eastAsia="Calibri" w:hAnsiTheme="minorHAnsi" w:cstheme="minorHAnsi"/>
          <w:bCs/>
        </w:rPr>
      </w:pPr>
      <w:r w:rsidRPr="00E755B6">
        <w:rPr>
          <w:rFonts w:asciiTheme="minorHAnsi" w:eastAsia="Calibri" w:hAnsiTheme="minorHAnsi" w:cstheme="minorHAnsi"/>
          <w:bCs/>
        </w:rPr>
        <w:t>· Each Monitor Farm will be steered by a management group of 10 to 12 farming businesses with support from the local community group</w:t>
      </w:r>
      <w:r>
        <w:rPr>
          <w:rFonts w:asciiTheme="minorHAnsi" w:eastAsia="Calibri" w:hAnsiTheme="minorHAnsi" w:cstheme="minorHAnsi"/>
          <w:bCs/>
        </w:rPr>
        <w:t>.</w:t>
      </w:r>
    </w:p>
    <w:p w14:paraId="633943A6" w14:textId="77777777" w:rsidR="00B006F8" w:rsidRPr="00E755B6" w:rsidRDefault="00B006F8" w:rsidP="00B006F8">
      <w:pPr>
        <w:rPr>
          <w:rFonts w:asciiTheme="minorHAnsi" w:eastAsia="Calibri" w:hAnsiTheme="minorHAnsi" w:cstheme="minorHAnsi"/>
          <w:bCs/>
        </w:rPr>
      </w:pPr>
      <w:r w:rsidRPr="00E755B6">
        <w:rPr>
          <w:rFonts w:asciiTheme="minorHAnsi" w:eastAsia="Calibri" w:hAnsiTheme="minorHAnsi" w:cstheme="minorHAnsi"/>
          <w:bCs/>
        </w:rPr>
        <w:t xml:space="preserve">· </w:t>
      </w:r>
      <w:r>
        <w:rPr>
          <w:rFonts w:asciiTheme="minorHAnsi" w:eastAsia="Calibri" w:hAnsiTheme="minorHAnsi" w:cstheme="minorHAnsi"/>
          <w:bCs/>
        </w:rPr>
        <w:t>T</w:t>
      </w:r>
      <w:r w:rsidRPr="00E755B6">
        <w:rPr>
          <w:rFonts w:asciiTheme="minorHAnsi" w:eastAsia="Calibri" w:hAnsiTheme="minorHAnsi" w:cstheme="minorHAnsi"/>
          <w:bCs/>
        </w:rPr>
        <w:t xml:space="preserve">he learnings and the example set by Monitor farms </w:t>
      </w:r>
      <w:r>
        <w:rPr>
          <w:rFonts w:asciiTheme="minorHAnsi" w:eastAsia="Calibri" w:hAnsiTheme="minorHAnsi" w:cstheme="minorHAnsi"/>
          <w:bCs/>
        </w:rPr>
        <w:t xml:space="preserve">aims </w:t>
      </w:r>
      <w:r w:rsidRPr="00E755B6">
        <w:rPr>
          <w:rFonts w:asciiTheme="minorHAnsi" w:eastAsia="Calibri" w:hAnsiTheme="minorHAnsi" w:cstheme="minorHAnsi"/>
          <w:bCs/>
        </w:rPr>
        <w:t>to benefit farmers across the whole of Scotland</w:t>
      </w:r>
      <w:r>
        <w:rPr>
          <w:rFonts w:asciiTheme="minorHAnsi" w:eastAsia="Calibri" w:hAnsiTheme="minorHAnsi" w:cstheme="minorHAnsi"/>
          <w:bCs/>
        </w:rPr>
        <w:t>.</w:t>
      </w:r>
    </w:p>
    <w:p w14:paraId="26E519EA" w14:textId="77777777" w:rsidR="00B006F8" w:rsidRDefault="00B006F8" w:rsidP="00B006F8">
      <w:pPr>
        <w:rPr>
          <w:rFonts w:asciiTheme="minorHAnsi" w:eastAsia="Calibri" w:hAnsiTheme="minorHAnsi" w:cstheme="minorHAnsi"/>
          <w:bCs/>
        </w:rPr>
      </w:pPr>
      <w:r w:rsidRPr="00E755B6">
        <w:rPr>
          <w:rFonts w:asciiTheme="minorHAnsi" w:eastAsia="Calibri" w:hAnsiTheme="minorHAnsi" w:cstheme="minorHAnsi"/>
          <w:bCs/>
        </w:rPr>
        <w:t>· The programme is managed by an in</w:t>
      </w:r>
      <w:r>
        <w:rPr>
          <w:rFonts w:asciiTheme="minorHAnsi" w:eastAsia="Calibri" w:hAnsiTheme="minorHAnsi" w:cstheme="minorHAnsi"/>
          <w:bCs/>
        </w:rPr>
        <w:t>-</w:t>
      </w:r>
      <w:r w:rsidRPr="00E755B6">
        <w:rPr>
          <w:rFonts w:asciiTheme="minorHAnsi" w:eastAsia="Calibri" w:hAnsiTheme="minorHAnsi" w:cstheme="minorHAnsi"/>
          <w:bCs/>
        </w:rPr>
        <w:t>house delivery team, who are funded through the programme and managed by QMS</w:t>
      </w:r>
      <w:r>
        <w:rPr>
          <w:rFonts w:asciiTheme="minorHAnsi" w:eastAsia="Calibri" w:hAnsiTheme="minorHAnsi" w:cstheme="minorHAnsi"/>
          <w:bCs/>
        </w:rPr>
        <w:t>.</w:t>
      </w:r>
      <w:r w:rsidRPr="00E755B6">
        <w:rPr>
          <w:rFonts w:asciiTheme="minorHAnsi" w:eastAsia="Calibri" w:hAnsiTheme="minorHAnsi" w:cstheme="minorHAnsi"/>
          <w:bCs/>
        </w:rPr>
        <w:t xml:space="preserve"> </w:t>
      </w:r>
    </w:p>
    <w:p w14:paraId="3E1FDAFC" w14:textId="77777777" w:rsidR="00B006F8" w:rsidRPr="00E755B6" w:rsidRDefault="00B006F8" w:rsidP="00B006F8">
      <w:pPr>
        <w:rPr>
          <w:rFonts w:asciiTheme="minorHAnsi" w:eastAsia="Calibri" w:hAnsiTheme="minorHAnsi" w:cstheme="minorHAnsi"/>
          <w:bCs/>
        </w:rPr>
      </w:pPr>
      <w:r w:rsidRPr="00E755B6">
        <w:rPr>
          <w:rFonts w:asciiTheme="minorHAnsi" w:eastAsia="Calibri" w:hAnsiTheme="minorHAnsi" w:cstheme="minorHAnsi"/>
          <w:bCs/>
        </w:rPr>
        <w:t>· For more information visit: https://www.monitorfarms.co.uk/</w:t>
      </w:r>
    </w:p>
    <w:p w14:paraId="6720B921" w14:textId="77777777" w:rsidR="00B006F8" w:rsidRDefault="00B006F8" w:rsidP="00B006F8">
      <w:pPr>
        <w:rPr>
          <w:rFonts w:asciiTheme="minorHAnsi" w:eastAsia="Calibri" w:hAnsiTheme="minorHAnsi" w:cstheme="minorHAnsi"/>
          <w:b/>
        </w:rPr>
      </w:pPr>
    </w:p>
    <w:p w14:paraId="6D6B210B" w14:textId="77777777" w:rsidR="00B006F8" w:rsidRPr="00EF3081" w:rsidRDefault="00B006F8" w:rsidP="00B006F8">
      <w:pPr>
        <w:rPr>
          <w:rFonts w:asciiTheme="minorHAnsi" w:eastAsia="Calibri" w:hAnsiTheme="minorHAnsi" w:cstheme="minorHAnsi"/>
          <w:bCs/>
          <w:u w:val="single"/>
        </w:rPr>
      </w:pPr>
      <w:r w:rsidRPr="00EF3081">
        <w:rPr>
          <w:rFonts w:asciiTheme="minorHAnsi" w:eastAsia="Calibri" w:hAnsiTheme="minorHAnsi" w:cstheme="minorHAnsi"/>
          <w:bCs/>
          <w:u w:val="single"/>
        </w:rPr>
        <w:t>About QMS:</w:t>
      </w:r>
    </w:p>
    <w:p w14:paraId="41DF9F14" w14:textId="77777777" w:rsidR="00B006F8" w:rsidRPr="00C70E3F" w:rsidRDefault="00B006F8" w:rsidP="00B006F8">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3AE69450" w14:textId="77777777" w:rsidR="00B006F8" w:rsidRPr="00C70E3F" w:rsidRDefault="00B006F8" w:rsidP="00B006F8">
      <w:pPr>
        <w:rPr>
          <w:rFonts w:asciiTheme="minorHAnsi" w:eastAsia="Times New Roman" w:hAnsiTheme="minorHAnsi" w:cstheme="minorHAnsi"/>
          <w:color w:val="000000"/>
          <w:lang w:eastAsia="en-GB"/>
        </w:rPr>
      </w:pPr>
    </w:p>
    <w:p w14:paraId="3AD496EE" w14:textId="77777777" w:rsidR="00B006F8" w:rsidRPr="00C70E3F" w:rsidRDefault="00B006F8" w:rsidP="00B006F8">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08AF0873" w14:textId="77777777" w:rsidR="00B006F8" w:rsidRPr="00C70E3F" w:rsidRDefault="00B006F8" w:rsidP="00B006F8">
      <w:pPr>
        <w:rPr>
          <w:rFonts w:asciiTheme="minorHAnsi" w:eastAsia="Times New Roman" w:hAnsiTheme="minorHAnsi" w:cstheme="minorHAnsi"/>
          <w:color w:val="000000"/>
          <w:lang w:eastAsia="en-GB"/>
        </w:rPr>
      </w:pPr>
    </w:p>
    <w:p w14:paraId="3DE3CB0A" w14:textId="77777777" w:rsidR="00B006F8" w:rsidRPr="00C70E3F" w:rsidRDefault="00B006F8" w:rsidP="00B006F8">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66F11F5D" w14:textId="77777777" w:rsidR="00B006F8" w:rsidRPr="00C70E3F" w:rsidRDefault="00B006F8" w:rsidP="00B006F8">
      <w:pPr>
        <w:rPr>
          <w:rFonts w:asciiTheme="minorHAnsi" w:eastAsia="Times New Roman" w:hAnsiTheme="minorHAnsi" w:cstheme="minorHAnsi"/>
          <w:color w:val="000000"/>
          <w:lang w:eastAsia="en-GB"/>
        </w:rPr>
      </w:pPr>
    </w:p>
    <w:p w14:paraId="4B4D1FBB" w14:textId="77777777" w:rsidR="00B006F8" w:rsidRPr="00C70E3F" w:rsidRDefault="00B006F8" w:rsidP="00B006F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68C726D1" w14:textId="77777777" w:rsidR="00B006F8" w:rsidRPr="00C70E3F" w:rsidRDefault="00B006F8" w:rsidP="00B006F8">
      <w:pPr>
        <w:rPr>
          <w:rFonts w:asciiTheme="minorHAnsi" w:eastAsia="Times New Roman" w:hAnsiTheme="minorHAnsi" w:cstheme="minorHAnsi"/>
          <w:color w:val="000000"/>
          <w:lang w:eastAsia="en-GB"/>
        </w:rPr>
      </w:pPr>
    </w:p>
    <w:p w14:paraId="3B29109E" w14:textId="77777777" w:rsidR="00B006F8" w:rsidRPr="00C70E3F" w:rsidRDefault="00B006F8" w:rsidP="00B006F8">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316F5E6F" w14:textId="77777777" w:rsidR="00B006F8" w:rsidRPr="00C70E3F" w:rsidRDefault="00B006F8" w:rsidP="00B006F8">
      <w:pPr>
        <w:rPr>
          <w:rFonts w:asciiTheme="minorHAnsi" w:eastAsia="Times New Roman" w:hAnsiTheme="minorHAnsi" w:cstheme="minorHAnsi"/>
          <w:color w:val="000000"/>
          <w:lang w:eastAsia="en-GB"/>
        </w:rPr>
      </w:pPr>
    </w:p>
    <w:p w14:paraId="0D0D2C09" w14:textId="0986CA16" w:rsidR="00B006F8" w:rsidRPr="000D7C35" w:rsidRDefault="00B006F8" w:rsidP="00B006F8">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3FC16A8E" w14:textId="77777777" w:rsidR="00BC4B02" w:rsidRDefault="00BC4B02"/>
    <w:sectPr w:rsidR="00BC4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D50D0"/>
    <w:multiLevelType w:val="hybridMultilevel"/>
    <w:tmpl w:val="F3E8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74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F8"/>
    <w:rsid w:val="0000231C"/>
    <w:rsid w:val="000D7C35"/>
    <w:rsid w:val="002325E5"/>
    <w:rsid w:val="00327027"/>
    <w:rsid w:val="003751D6"/>
    <w:rsid w:val="003809B4"/>
    <w:rsid w:val="003C36B2"/>
    <w:rsid w:val="00424B2C"/>
    <w:rsid w:val="00484B35"/>
    <w:rsid w:val="005B4968"/>
    <w:rsid w:val="006730E1"/>
    <w:rsid w:val="006C5DAF"/>
    <w:rsid w:val="00874780"/>
    <w:rsid w:val="00935294"/>
    <w:rsid w:val="009B0F00"/>
    <w:rsid w:val="009D5020"/>
    <w:rsid w:val="00A76F94"/>
    <w:rsid w:val="00B006F8"/>
    <w:rsid w:val="00B77220"/>
    <w:rsid w:val="00BC4B02"/>
    <w:rsid w:val="00BD06B5"/>
    <w:rsid w:val="00F62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9BA8DF"/>
  <w15:chartTrackingRefBased/>
  <w15:docId w15:val="{AC4D911D-94A1-DE4F-9DB6-F17A33D6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F8"/>
    <w:rPr>
      <w:rFonts w:ascii="Tahoma" w:eastAsia="Tahoma" w:hAnsi="Tahoma"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6F8"/>
    <w:rPr>
      <w:color w:val="0563C1" w:themeColor="hyperlink"/>
      <w:u w:val="single"/>
    </w:rPr>
  </w:style>
  <w:style w:type="paragraph" w:styleId="ListParagraph">
    <w:name w:val="List Paragraph"/>
    <w:basedOn w:val="Normal"/>
    <w:uiPriority w:val="34"/>
    <w:qFormat/>
    <w:rsid w:val="00B006F8"/>
    <w:pPr>
      <w:ind w:left="720"/>
      <w:contextualSpacing/>
    </w:pPr>
  </w:style>
  <w:style w:type="character" w:styleId="UnresolvedMention">
    <w:name w:val="Unresolved Mention"/>
    <w:basedOn w:val="DefaultParagraphFont"/>
    <w:uiPriority w:val="99"/>
    <w:semiHidden/>
    <w:unhideWhenUsed/>
    <w:rsid w:val="00B006F8"/>
    <w:rPr>
      <w:color w:val="605E5C"/>
      <w:shd w:val="clear" w:color="auto" w:fill="E1DFDD"/>
    </w:rPr>
  </w:style>
  <w:style w:type="paragraph" w:styleId="Revision">
    <w:name w:val="Revision"/>
    <w:hidden/>
    <w:uiPriority w:val="99"/>
    <w:semiHidden/>
    <w:rsid w:val="009B0F00"/>
    <w:rPr>
      <w:rFonts w:ascii="Tahoma" w:eastAsia="Tahoma" w:hAnsi="Tahom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farms.co.uk" TargetMode="External"/><Relationship Id="rId3" Type="http://schemas.openxmlformats.org/officeDocument/2006/relationships/settings" Target="settings.xml"/><Relationship Id="rId7" Type="http://schemas.openxmlformats.org/officeDocument/2006/relationships/hyperlink" Target="https://areEWEreadyforlambing.eventbrit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Emma Penny</cp:lastModifiedBy>
  <cp:revision>2</cp:revision>
  <dcterms:created xsi:type="dcterms:W3CDTF">2023-11-23T13:11:00Z</dcterms:created>
  <dcterms:modified xsi:type="dcterms:W3CDTF">2023-11-23T13:11:00Z</dcterms:modified>
</cp:coreProperties>
</file>