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1998" w:rsidP="008D1998" w:rsidRDefault="008D1998" w14:paraId="4332D99D" w14:textId="77777777">
      <w:pPr>
        <w:rPr>
          <w:b/>
          <w:bCs/>
        </w:rPr>
      </w:pPr>
      <w:bookmarkStart w:name="Location" w:id="0"/>
    </w:p>
    <w:p w:rsidR="008D1998" w:rsidP="008D1998" w:rsidRDefault="008D1998" w14:paraId="13B22DEF" w14:textId="77777777">
      <w:pPr>
        <w:rPr>
          <w:b/>
          <w:bCs/>
        </w:rPr>
      </w:pPr>
    </w:p>
    <w:p w:rsidR="006C401C" w:rsidP="006C401C" w:rsidRDefault="008D1998" w14:paraId="2CEB0C7B" w14:textId="77777777">
      <w:pPr>
        <w:spacing w:after="0"/>
        <w:rPr>
          <w:b/>
          <w:bCs/>
        </w:rPr>
      </w:pPr>
      <w:r w:rsidRPr="008D1998">
        <w:rPr>
          <w:b/>
          <w:bCs/>
        </w:rPr>
        <w:t>News Release</w:t>
      </w:r>
    </w:p>
    <w:p w:rsidRPr="006C401C" w:rsidR="008D1998" w:rsidP="006C401C" w:rsidRDefault="00B456BD" w14:paraId="08009347" w14:textId="10AFEC9D">
      <w:pPr>
        <w:spacing w:after="0"/>
        <w:rPr>
          <w:b w:val="1"/>
          <w:bCs w:val="1"/>
        </w:rPr>
      </w:pPr>
      <w:r w:rsidR="6A0F6E29">
        <w:rPr/>
        <w:t>1</w:t>
      </w:r>
      <w:r w:rsidR="6081FBDD">
        <w:rPr/>
        <w:t>6</w:t>
      </w:r>
      <w:r w:rsidR="00B456BD">
        <w:rPr/>
        <w:t xml:space="preserve"> </w:t>
      </w:r>
      <w:r w:rsidR="241741D4">
        <w:rPr/>
        <w:t xml:space="preserve">December </w:t>
      </w:r>
      <w:r w:rsidR="008D1998">
        <w:rPr/>
        <w:t>2025</w:t>
      </w:r>
      <w:bookmarkEnd w:id="0"/>
    </w:p>
    <w:p w:rsidR="0019034F" w:rsidP="000728DD" w:rsidRDefault="0019034F" w14:paraId="3860402B" w14:textId="77777777">
      <w:pPr>
        <w:spacing w:after="0"/>
      </w:pPr>
    </w:p>
    <w:p w:rsidR="000728DD" w:rsidP="000728DD" w:rsidRDefault="000728DD" w14:paraId="59E67E8E" w14:textId="77777777">
      <w:pPr>
        <w:spacing w:after="0"/>
      </w:pPr>
    </w:p>
    <w:p w:rsidRPr="000728DD" w:rsidR="000728DD" w:rsidP="00F36917" w:rsidRDefault="00F36917" w14:paraId="6DFF5B0A" w14:textId="2E6865F6">
      <w:pPr>
        <w:spacing w:after="0"/>
        <w:rPr>
          <w:b/>
          <w:bCs/>
          <w:sz w:val="24"/>
          <w:szCs w:val="32"/>
        </w:rPr>
      </w:pPr>
      <w:r w:rsidRPr="00F36917">
        <w:rPr>
          <w:b/>
          <w:bCs/>
          <w:sz w:val="24"/>
          <w:szCs w:val="32"/>
        </w:rPr>
        <w:t xml:space="preserve">Knight Frank supports St Paul’s Cathedral in shaping the next chapter for 1,400-year-old </w:t>
      </w:r>
      <w:proofErr w:type="spellStart"/>
      <w:r w:rsidRPr="00F36917">
        <w:rPr>
          <w:b/>
          <w:bCs/>
          <w:sz w:val="24"/>
          <w:szCs w:val="32"/>
        </w:rPr>
        <w:t>Tillingham</w:t>
      </w:r>
      <w:proofErr w:type="spellEnd"/>
      <w:r w:rsidRPr="00F36917">
        <w:rPr>
          <w:b/>
          <w:bCs/>
          <w:sz w:val="24"/>
          <w:szCs w:val="32"/>
        </w:rPr>
        <w:t xml:space="preserve"> Estate</w:t>
      </w:r>
    </w:p>
    <w:p w:rsidRPr="000728DD" w:rsidR="000728DD" w:rsidP="000728DD" w:rsidRDefault="000728DD" w14:paraId="5563D2CC" w14:textId="77777777">
      <w:pPr>
        <w:spacing w:after="0"/>
        <w:rPr>
          <w:rFonts w:cs="Arial" w:eastAsiaTheme="majorEastAsia"/>
          <w:i/>
          <w:iCs/>
          <w:sz w:val="20"/>
          <w:szCs w:val="20"/>
        </w:rPr>
      </w:pPr>
    </w:p>
    <w:p w:rsidRPr="00F36917" w:rsidR="00F36917" w:rsidP="00F36917" w:rsidRDefault="00F36917" w14:paraId="69B65FCC" w14:textId="7B632752">
      <w:pPr>
        <w:rPr>
          <w:rFonts w:cs="Arial" w:eastAsiaTheme="majorEastAsia"/>
          <w:sz w:val="20"/>
          <w:szCs w:val="20"/>
        </w:rPr>
      </w:pPr>
      <w:r w:rsidRPr="00F36917">
        <w:rPr>
          <w:rFonts w:cs="Arial" w:eastAsiaTheme="majorEastAsia"/>
          <w:sz w:val="20"/>
          <w:szCs w:val="20"/>
        </w:rPr>
        <w:t xml:space="preserve">Knight Frank has been appointed by St Paul’s Cathedral to lead a long-term </w:t>
      </w:r>
      <w:proofErr w:type="spellStart"/>
      <w:r w:rsidRPr="00F36917">
        <w:rPr>
          <w:rFonts w:cs="Arial" w:eastAsiaTheme="majorEastAsia"/>
          <w:sz w:val="20"/>
          <w:szCs w:val="20"/>
        </w:rPr>
        <w:t>masterplanning</w:t>
      </w:r>
      <w:proofErr w:type="spellEnd"/>
      <w:r w:rsidRPr="00F36917">
        <w:rPr>
          <w:rFonts w:cs="Arial" w:eastAsiaTheme="majorEastAsia"/>
          <w:sz w:val="20"/>
          <w:szCs w:val="20"/>
        </w:rPr>
        <w:t xml:space="preserve"> project for the </w:t>
      </w:r>
      <w:proofErr w:type="spellStart"/>
      <w:r w:rsidRPr="00F36917">
        <w:rPr>
          <w:rFonts w:cs="Arial" w:eastAsiaTheme="majorEastAsia"/>
          <w:sz w:val="20"/>
          <w:szCs w:val="20"/>
        </w:rPr>
        <w:t>Tillingham</w:t>
      </w:r>
      <w:proofErr w:type="spellEnd"/>
      <w:r w:rsidRPr="00F36917">
        <w:rPr>
          <w:rFonts w:cs="Arial" w:eastAsiaTheme="majorEastAsia"/>
          <w:sz w:val="20"/>
          <w:szCs w:val="20"/>
        </w:rPr>
        <w:t xml:space="preserve"> Estate in Essex</w:t>
      </w:r>
      <w:r w:rsidR="001125B0">
        <w:rPr>
          <w:rFonts w:cs="Arial" w:eastAsiaTheme="majorEastAsia"/>
          <w:sz w:val="20"/>
          <w:szCs w:val="20"/>
        </w:rPr>
        <w:t xml:space="preserve">, </w:t>
      </w:r>
      <w:r w:rsidRPr="00F36917">
        <w:rPr>
          <w:rFonts w:cs="Arial" w:eastAsiaTheme="majorEastAsia"/>
          <w:sz w:val="20"/>
          <w:szCs w:val="20"/>
        </w:rPr>
        <w:t>one of Britain’s oldest continuously owned estates and a cornerstone of the Cathedral’s historic property portfolio.</w:t>
      </w:r>
    </w:p>
    <w:p w:rsidRPr="00F36917" w:rsidR="00F36917" w:rsidP="00F36917" w:rsidRDefault="00F36917" w14:paraId="148603DB" w14:textId="2E7941C9">
      <w:pPr>
        <w:rPr>
          <w:rFonts w:cs="Arial" w:eastAsiaTheme="majorEastAsia"/>
          <w:sz w:val="20"/>
          <w:szCs w:val="20"/>
        </w:rPr>
      </w:pPr>
      <w:r w:rsidRPr="00F36917">
        <w:rPr>
          <w:rFonts w:cs="Arial" w:eastAsiaTheme="majorEastAsia"/>
          <w:sz w:val="20"/>
          <w:szCs w:val="20"/>
        </w:rPr>
        <w:t>The 1,200</w:t>
      </w:r>
      <w:r w:rsidR="00334D35">
        <w:rPr>
          <w:rFonts w:cs="Arial" w:eastAsiaTheme="majorEastAsia"/>
          <w:sz w:val="20"/>
          <w:szCs w:val="20"/>
        </w:rPr>
        <w:t>-</w:t>
      </w:r>
      <w:r w:rsidRPr="00F36917">
        <w:rPr>
          <w:rFonts w:cs="Arial" w:eastAsiaTheme="majorEastAsia"/>
          <w:sz w:val="20"/>
          <w:szCs w:val="20"/>
        </w:rPr>
        <w:t xml:space="preserve">acre estate, made up of three let farms and a collection of rural homes on the </w:t>
      </w:r>
      <w:proofErr w:type="spellStart"/>
      <w:r w:rsidRPr="00F36917">
        <w:rPr>
          <w:rFonts w:cs="Arial" w:eastAsiaTheme="majorEastAsia"/>
          <w:sz w:val="20"/>
          <w:szCs w:val="20"/>
        </w:rPr>
        <w:t>Dengie</w:t>
      </w:r>
      <w:proofErr w:type="spellEnd"/>
      <w:r w:rsidRPr="00F36917">
        <w:rPr>
          <w:rFonts w:cs="Arial" w:eastAsiaTheme="majorEastAsia"/>
          <w:sz w:val="20"/>
          <w:szCs w:val="20"/>
        </w:rPr>
        <w:t xml:space="preserve"> Peninsula, has been owned by St Paul’s since 604 </w:t>
      </w:r>
      <w:proofErr w:type="gramStart"/>
      <w:r w:rsidRPr="00F36917">
        <w:rPr>
          <w:rFonts w:cs="Arial" w:eastAsiaTheme="majorEastAsia"/>
          <w:sz w:val="20"/>
          <w:szCs w:val="20"/>
        </w:rPr>
        <w:t>AD</w:t>
      </w:r>
      <w:proofErr w:type="gramEnd"/>
      <w:r w:rsidRPr="00F36917">
        <w:rPr>
          <w:rFonts w:cs="Arial" w:eastAsiaTheme="majorEastAsia"/>
          <w:sz w:val="20"/>
          <w:szCs w:val="20"/>
        </w:rPr>
        <w:t>, when it was gifted by King Æthelberht of Kent, the first Anglo-Saxon king to convert to Christianity. Over the centuries, income from the estate has supported the Cathedral’s work in worship, education and restoration</w:t>
      </w:r>
      <w:r w:rsidR="001125B0">
        <w:rPr>
          <w:rFonts w:cs="Arial" w:eastAsiaTheme="majorEastAsia"/>
          <w:sz w:val="20"/>
          <w:szCs w:val="20"/>
        </w:rPr>
        <w:t xml:space="preserve">, </w:t>
      </w:r>
      <w:r w:rsidRPr="00F36917">
        <w:rPr>
          <w:rFonts w:cs="Arial" w:eastAsiaTheme="majorEastAsia"/>
          <w:sz w:val="20"/>
          <w:szCs w:val="20"/>
        </w:rPr>
        <w:t>including Sir Christopher Wren’s rebuilding of St Paul’s after the Great Fire of London.</w:t>
      </w:r>
    </w:p>
    <w:p w:rsidRPr="00F36917" w:rsidR="00F36917" w:rsidP="462BC12C" w:rsidRDefault="00F36917" w14:paraId="744EADDD" w14:textId="5DE599B8">
      <w:pPr>
        <w:rPr>
          <w:rFonts w:eastAsia="" w:cs="Arial" w:eastAsiaTheme="majorEastAsia"/>
          <w:sz w:val="20"/>
          <w:szCs w:val="20"/>
        </w:rPr>
      </w:pPr>
      <w:r w:rsidRPr="462BC12C" w:rsidR="00F36917">
        <w:rPr>
          <w:rFonts w:eastAsia="" w:cs="Arial" w:eastAsiaTheme="majorEastAsia"/>
          <w:sz w:val="20"/>
          <w:szCs w:val="20"/>
        </w:rPr>
        <w:t xml:space="preserve">Today, </w:t>
      </w:r>
      <w:r w:rsidRPr="462BC12C" w:rsidR="00F36917">
        <w:rPr>
          <w:rFonts w:eastAsia="" w:cs="Arial" w:eastAsiaTheme="majorEastAsia"/>
          <w:sz w:val="20"/>
          <w:szCs w:val="20"/>
        </w:rPr>
        <w:t>Tillingham</w:t>
      </w:r>
      <w:r w:rsidRPr="462BC12C" w:rsidR="00F36917">
        <w:rPr>
          <w:rFonts w:eastAsia="" w:cs="Arial" w:eastAsiaTheme="majorEastAsia"/>
          <w:sz w:val="20"/>
          <w:szCs w:val="20"/>
        </w:rPr>
        <w:t xml:space="preserve"> </w:t>
      </w:r>
      <w:r w:rsidRPr="462BC12C" w:rsidR="00F36917">
        <w:rPr>
          <w:rFonts w:eastAsia="" w:cs="Arial" w:eastAsiaTheme="majorEastAsia"/>
          <w:sz w:val="20"/>
          <w:szCs w:val="20"/>
        </w:rPr>
        <w:t>remains</w:t>
      </w:r>
      <w:r w:rsidRPr="462BC12C" w:rsidR="00F36917">
        <w:rPr>
          <w:rFonts w:eastAsia="" w:cs="Arial" w:eastAsiaTheme="majorEastAsia"/>
          <w:sz w:val="20"/>
          <w:szCs w:val="20"/>
        </w:rPr>
        <w:t xml:space="preserve"> a living link between the Cathedral’s city congregation and the countryside that has sustained it for more than 1,400 years. The </w:t>
      </w:r>
      <w:r w:rsidRPr="462BC12C" w:rsidR="00F36917">
        <w:rPr>
          <w:rFonts w:eastAsia="" w:cs="Arial" w:eastAsiaTheme="majorEastAsia"/>
          <w:sz w:val="20"/>
          <w:szCs w:val="20"/>
        </w:rPr>
        <w:t>masterplanning</w:t>
      </w:r>
      <w:r w:rsidRPr="462BC12C" w:rsidR="00F36917">
        <w:rPr>
          <w:rFonts w:eastAsia="" w:cs="Arial" w:eastAsiaTheme="majorEastAsia"/>
          <w:sz w:val="20"/>
          <w:szCs w:val="20"/>
        </w:rPr>
        <w:t xml:space="preserve"> project, led by Knight Frank’s Rural Consultancy, will explore how the estate can continue to play an active role in that partnership through sustainable farming, nature </w:t>
      </w:r>
      <w:r w:rsidRPr="462BC12C" w:rsidR="00F36917">
        <w:rPr>
          <w:rFonts w:eastAsia="" w:cs="Arial" w:eastAsiaTheme="majorEastAsia"/>
          <w:sz w:val="20"/>
          <w:szCs w:val="20"/>
        </w:rPr>
        <w:t>recovery</w:t>
      </w:r>
      <w:r w:rsidRPr="462BC12C" w:rsidR="00F36917">
        <w:rPr>
          <w:rFonts w:eastAsia="" w:cs="Arial" w:eastAsiaTheme="majorEastAsia"/>
          <w:sz w:val="20"/>
          <w:szCs w:val="20"/>
        </w:rPr>
        <w:t xml:space="preserve"> and heritage conservation.</w:t>
      </w:r>
    </w:p>
    <w:p w:rsidRPr="00F36917" w:rsidR="00F36917" w:rsidP="76D510F8" w:rsidRDefault="00F36917" w14:paraId="0970F82A" w14:textId="7C5526A6">
      <w:pPr>
        <w:rPr>
          <w:rFonts w:eastAsia="" w:cs="Arial" w:eastAsiaTheme="majorEastAsia"/>
          <w:sz w:val="20"/>
          <w:szCs w:val="20"/>
        </w:rPr>
      </w:pPr>
      <w:r w:rsidRPr="2EB06608" w:rsidR="499BF17E">
        <w:rPr>
          <w:rFonts w:eastAsia="" w:cs="Arial" w:eastAsiaTheme="majorEastAsia"/>
          <w:sz w:val="20"/>
          <w:szCs w:val="20"/>
        </w:rPr>
        <w:t xml:space="preserve">The work will include a review of the estate’s land use and natural capital potential, options for </w:t>
      </w:r>
      <w:r w:rsidRPr="2EB06608" w:rsidR="499BF17E">
        <w:rPr>
          <w:rFonts w:eastAsia="" w:cs="Arial" w:eastAsiaTheme="majorEastAsia"/>
          <w:sz w:val="20"/>
          <w:szCs w:val="20"/>
        </w:rPr>
        <w:t xml:space="preserve">more sustainable </w:t>
      </w:r>
      <w:r w:rsidRPr="2EB06608" w:rsidR="499BF17E">
        <w:rPr>
          <w:rFonts w:eastAsia="" w:cs="Arial" w:eastAsiaTheme="majorEastAsia"/>
          <w:sz w:val="20"/>
          <w:szCs w:val="20"/>
        </w:rPr>
        <w:t xml:space="preserve">and tenant-led farming, renewable energy generation, public </w:t>
      </w:r>
      <w:r w:rsidRPr="2EB06608" w:rsidR="499BF17E">
        <w:rPr>
          <w:rFonts w:eastAsia="" w:cs="Arial" w:eastAsiaTheme="majorEastAsia"/>
          <w:sz w:val="20"/>
          <w:szCs w:val="20"/>
        </w:rPr>
        <w:t>access</w:t>
      </w:r>
      <w:r w:rsidRPr="2EB06608" w:rsidR="499BF17E">
        <w:rPr>
          <w:rFonts w:eastAsia="" w:cs="Arial" w:eastAsiaTheme="majorEastAsia"/>
          <w:sz w:val="20"/>
          <w:szCs w:val="20"/>
        </w:rPr>
        <w:t xml:space="preserve"> and opportunities to integrate education and community engagement with the Cathedral’s wider mission. The masterplan will also consider how these initiatives can deliver measurable environmental outcomes and long-term financial resilience.</w:t>
      </w:r>
    </w:p>
    <w:p w:rsidRPr="00F36917" w:rsidR="00F36917" w:rsidP="00F36917" w:rsidRDefault="00F36917" w14:paraId="1DFAE009" w14:textId="686E8CB1">
      <w:pPr>
        <w:rPr>
          <w:rFonts w:cs="Arial" w:eastAsiaTheme="majorEastAsia"/>
          <w:sz w:val="20"/>
          <w:szCs w:val="20"/>
        </w:rPr>
      </w:pPr>
      <w:r w:rsidRPr="00F36917">
        <w:rPr>
          <w:rFonts w:cs="Arial" w:eastAsiaTheme="majorEastAsia"/>
          <w:sz w:val="20"/>
          <w:szCs w:val="20"/>
        </w:rPr>
        <w:t>Rebecca Thompson, Director of Property at St Paul’s Cathedral, said:</w:t>
      </w:r>
      <w:r w:rsidR="001125B0">
        <w:rPr>
          <w:rFonts w:cs="Arial" w:eastAsiaTheme="majorEastAsia"/>
          <w:sz w:val="20"/>
          <w:szCs w:val="20"/>
        </w:rPr>
        <w:t xml:space="preserve"> </w:t>
      </w:r>
      <w:r w:rsidRPr="00F36917">
        <w:rPr>
          <w:rFonts w:cs="Arial" w:eastAsiaTheme="majorEastAsia"/>
          <w:sz w:val="20"/>
          <w:szCs w:val="20"/>
        </w:rPr>
        <w:t xml:space="preserve">“The </w:t>
      </w:r>
      <w:proofErr w:type="spellStart"/>
      <w:r w:rsidRPr="00F36917">
        <w:rPr>
          <w:rFonts w:cs="Arial" w:eastAsiaTheme="majorEastAsia"/>
          <w:sz w:val="20"/>
          <w:szCs w:val="20"/>
        </w:rPr>
        <w:t>Tillingham</w:t>
      </w:r>
      <w:proofErr w:type="spellEnd"/>
      <w:r w:rsidRPr="00F36917">
        <w:rPr>
          <w:rFonts w:cs="Arial" w:eastAsiaTheme="majorEastAsia"/>
          <w:sz w:val="20"/>
          <w:szCs w:val="20"/>
        </w:rPr>
        <w:t xml:space="preserve"> Estate embodies centuries of ecclesiastical, agricultural and social development. Its continued stewardship ensures it remains a vital part of the Cathedral’s legacy</w:t>
      </w:r>
      <w:r w:rsidR="001125B0">
        <w:rPr>
          <w:rFonts w:cs="Arial" w:eastAsiaTheme="majorEastAsia"/>
          <w:sz w:val="20"/>
          <w:szCs w:val="20"/>
        </w:rPr>
        <w:t>,</w:t>
      </w:r>
      <w:r w:rsidRPr="00F36917">
        <w:rPr>
          <w:rFonts w:cs="Arial" w:eastAsiaTheme="majorEastAsia"/>
          <w:sz w:val="20"/>
          <w:szCs w:val="20"/>
        </w:rPr>
        <w:t xml:space="preserve"> supporting our role as a religious, historical and cultural landmark in London.</w:t>
      </w:r>
    </w:p>
    <w:p w:rsidRPr="00F36917" w:rsidR="00F36917" w:rsidP="00F36917" w:rsidRDefault="001125B0" w14:paraId="3C718ADE" w14:textId="23254902">
      <w:pPr>
        <w:rPr>
          <w:rFonts w:cs="Arial" w:eastAsiaTheme="majorEastAsia"/>
          <w:sz w:val="20"/>
          <w:szCs w:val="20"/>
        </w:rPr>
      </w:pPr>
      <w:r>
        <w:rPr>
          <w:rFonts w:cs="Arial" w:eastAsiaTheme="majorEastAsia"/>
          <w:sz w:val="20"/>
          <w:szCs w:val="20"/>
        </w:rPr>
        <w:t>“</w:t>
      </w:r>
      <w:r w:rsidRPr="00F36917" w:rsidR="00F36917">
        <w:rPr>
          <w:rFonts w:cs="Arial" w:eastAsiaTheme="majorEastAsia"/>
          <w:sz w:val="20"/>
          <w:szCs w:val="20"/>
        </w:rPr>
        <w:t>Our vision is for the estate to contribute to St Paul’s mission through sustainable farming practices and heritage conservation efforts. Working with Knight Frank, we can explore opportunities that strengthen the estate’s contribution to the Cathedral’s purpose and community outreach.”</w:t>
      </w:r>
    </w:p>
    <w:p w:rsidRPr="00F36917" w:rsidR="00F36917" w:rsidP="462BC12C" w:rsidRDefault="00F36917" w14:paraId="103F39E3" w14:textId="357BF60B">
      <w:pPr>
        <w:rPr>
          <w:rFonts w:eastAsia="" w:cs="Arial" w:eastAsiaTheme="majorEastAsia"/>
          <w:sz w:val="20"/>
          <w:szCs w:val="20"/>
        </w:rPr>
      </w:pPr>
      <w:r w:rsidRPr="76D510F8" w:rsidR="76D510F8">
        <w:rPr>
          <w:rFonts w:eastAsia="" w:cs="Arial" w:eastAsiaTheme="majorEastAsia"/>
          <w:sz w:val="20"/>
          <w:szCs w:val="20"/>
        </w:rPr>
        <w:t xml:space="preserve">Katie Bundle, Senior Surveyor at Knight Frank said: “It is a privilege to support St Paul’s Cathedral in shaping the next stage of </w:t>
      </w:r>
      <w:r w:rsidRPr="76D510F8" w:rsidR="76D510F8">
        <w:rPr>
          <w:rFonts w:eastAsia="" w:cs="Arial" w:eastAsiaTheme="majorEastAsia"/>
          <w:sz w:val="20"/>
          <w:szCs w:val="20"/>
        </w:rPr>
        <w:t>Tillingham’s</w:t>
      </w:r>
      <w:r w:rsidRPr="76D510F8" w:rsidR="76D510F8">
        <w:rPr>
          <w:rFonts w:eastAsia="" w:cs="Arial" w:eastAsiaTheme="majorEastAsia"/>
          <w:sz w:val="20"/>
          <w:szCs w:val="20"/>
        </w:rPr>
        <w:t xml:space="preserve"> remarkable story. The Estate’s history provides an extraordinary foundation for a future that integrates productive land use with biodiversity enhancement and heritage value. This project reflects the growing importance of long-term, purpose-driven estate management.”</w:t>
      </w:r>
    </w:p>
    <w:p w:rsidR="00F36917" w:rsidP="00F36917" w:rsidRDefault="001125B0" w14:paraId="63A401D6" w14:textId="29D9142E">
      <w:pPr>
        <w:rPr>
          <w:rFonts w:cs="Arial" w:eastAsiaTheme="majorEastAsia"/>
          <w:sz w:val="20"/>
          <w:szCs w:val="20"/>
        </w:rPr>
      </w:pPr>
      <w:r>
        <w:rPr>
          <w:rFonts w:cs="Arial" w:eastAsiaTheme="majorEastAsia"/>
          <w:sz w:val="20"/>
          <w:szCs w:val="20"/>
        </w:rPr>
        <w:t>Ms</w:t>
      </w:r>
      <w:r w:rsidRPr="00F36917" w:rsidR="00F36917">
        <w:rPr>
          <w:rFonts w:cs="Arial" w:eastAsiaTheme="majorEastAsia"/>
          <w:sz w:val="20"/>
          <w:szCs w:val="20"/>
        </w:rPr>
        <w:t xml:space="preserve"> Thompson added:</w:t>
      </w:r>
      <w:r w:rsidR="00CD24C0">
        <w:rPr>
          <w:rFonts w:cs="Arial" w:eastAsiaTheme="majorEastAsia"/>
          <w:sz w:val="20"/>
          <w:szCs w:val="20"/>
        </w:rPr>
        <w:t xml:space="preserve"> </w:t>
      </w:r>
      <w:r w:rsidRPr="00F36917" w:rsidR="00F36917">
        <w:rPr>
          <w:rFonts w:cs="Arial" w:eastAsiaTheme="majorEastAsia"/>
          <w:sz w:val="20"/>
          <w:szCs w:val="20"/>
        </w:rPr>
        <w:t xml:space="preserve">“Our </w:t>
      </w:r>
      <w:proofErr w:type="spellStart"/>
      <w:r w:rsidRPr="00F36917" w:rsidR="00F36917">
        <w:rPr>
          <w:rFonts w:cs="Arial" w:eastAsiaTheme="majorEastAsia"/>
          <w:sz w:val="20"/>
          <w:szCs w:val="20"/>
        </w:rPr>
        <w:t>masterplanning</w:t>
      </w:r>
      <w:proofErr w:type="spellEnd"/>
      <w:r w:rsidRPr="00F36917" w:rsidR="00F36917">
        <w:rPr>
          <w:rFonts w:cs="Arial" w:eastAsiaTheme="majorEastAsia"/>
          <w:sz w:val="20"/>
          <w:szCs w:val="20"/>
        </w:rPr>
        <w:t xml:space="preserve"> project with Knight Frank will lead us to a sustainable, resilient estate with a positive legacy for future generations.”</w:t>
      </w:r>
    </w:p>
    <w:p w:rsidRPr="00F36917" w:rsidR="004622AE" w:rsidP="462BC12C" w:rsidRDefault="004622AE" w14:paraId="22DE8F89" w14:noSpellErr="1" w14:textId="2FB91A7C">
      <w:pPr>
        <w:rPr>
          <w:rFonts w:eastAsia="" w:cs="Arial" w:eastAsiaTheme="majorEastAsia"/>
          <w:sz w:val="20"/>
          <w:szCs w:val="20"/>
        </w:rPr>
      </w:pPr>
      <w:r w:rsidRPr="462BC12C" w:rsidR="004622AE">
        <w:rPr>
          <w:rFonts w:eastAsia="" w:cs="Arial" w:eastAsiaTheme="majorEastAsia"/>
          <w:sz w:val="20"/>
          <w:szCs w:val="20"/>
        </w:rPr>
        <w:t xml:space="preserve">Knight Frank’s Rural Consultancy </w:t>
      </w:r>
      <w:r w:rsidRPr="462BC12C" w:rsidR="004622AE">
        <w:rPr>
          <w:rFonts w:eastAsia="" w:cs="Arial" w:eastAsiaTheme="majorEastAsia"/>
          <w:sz w:val="20"/>
          <w:szCs w:val="20"/>
        </w:rPr>
        <w:t>provides</w:t>
      </w:r>
      <w:r w:rsidRPr="462BC12C" w:rsidR="004622AE">
        <w:rPr>
          <w:rFonts w:eastAsia="" w:cs="Arial" w:eastAsiaTheme="majorEastAsia"/>
          <w:sz w:val="20"/>
          <w:szCs w:val="20"/>
        </w:rPr>
        <w:t xml:space="preserve"> strategic advice to estates, </w:t>
      </w:r>
      <w:r w:rsidRPr="462BC12C" w:rsidR="004622AE">
        <w:rPr>
          <w:rFonts w:eastAsia="" w:cs="Arial" w:eastAsiaTheme="majorEastAsia"/>
          <w:sz w:val="20"/>
          <w:szCs w:val="20"/>
        </w:rPr>
        <w:t>landowners</w:t>
      </w:r>
      <w:r w:rsidRPr="462BC12C" w:rsidR="004622AE">
        <w:rPr>
          <w:rFonts w:eastAsia="" w:cs="Arial" w:eastAsiaTheme="majorEastAsia"/>
          <w:sz w:val="20"/>
          <w:szCs w:val="20"/>
        </w:rPr>
        <w:t xml:space="preserve"> and institutions across the UK, helping them make informed, long-term decisions about estate strategy, diversification, natural </w:t>
      </w:r>
      <w:r w:rsidRPr="462BC12C" w:rsidR="004622AE">
        <w:rPr>
          <w:rFonts w:eastAsia="" w:cs="Arial" w:eastAsiaTheme="majorEastAsia"/>
          <w:sz w:val="20"/>
          <w:szCs w:val="20"/>
        </w:rPr>
        <w:t>capital</w:t>
      </w:r>
      <w:r w:rsidRPr="462BC12C" w:rsidR="004622AE">
        <w:rPr>
          <w:rFonts w:eastAsia="" w:cs="Arial" w:eastAsiaTheme="majorEastAsia"/>
          <w:sz w:val="20"/>
          <w:szCs w:val="20"/>
        </w:rPr>
        <w:t xml:space="preserve"> and sustainable land use.</w:t>
      </w:r>
      <w:r w:rsidRPr="462BC12C" w:rsidR="004622AE">
        <w:rPr>
          <w:rFonts w:eastAsia="" w:cs="Arial" w:eastAsiaTheme="majorEastAsia"/>
          <w:sz w:val="20"/>
          <w:szCs w:val="20"/>
        </w:rPr>
        <w:t xml:space="preserve"> For more information, visit </w:t>
      </w:r>
      <w:hyperlink r:id="R5a0fc71322814fb7">
        <w:r w:rsidRPr="462BC12C" w:rsidR="00334D35">
          <w:rPr>
            <w:rStyle w:val="Hyperlink"/>
            <w:rFonts w:eastAsia="" w:cs="Arial" w:eastAsiaTheme="majorEastAsia"/>
            <w:sz w:val="20"/>
            <w:szCs w:val="20"/>
          </w:rPr>
          <w:t>https://www.knightfrank.co.uk/commercial/rural-property</w:t>
        </w:r>
      </w:hyperlink>
      <w:r w:rsidRPr="462BC12C" w:rsidR="00334D35">
        <w:rPr>
          <w:rFonts w:eastAsia="" w:cs="Arial" w:eastAsiaTheme="majorEastAsia"/>
          <w:sz w:val="20"/>
          <w:szCs w:val="20"/>
        </w:rPr>
        <w:t xml:space="preserve"> </w:t>
      </w:r>
    </w:p>
    <w:p w:rsidR="00311FEE" w:rsidP="007E0F25" w:rsidRDefault="3F5919F5" w14:paraId="6BE122E3" w14:textId="0AC9730A">
      <w:pPr>
        <w:rPr>
          <w:b/>
          <w:bCs/>
        </w:rPr>
      </w:pPr>
      <w:r w:rsidRPr="3F5919F5">
        <w:rPr>
          <w:b/>
          <w:bCs/>
        </w:rPr>
        <w:t>/</w:t>
      </w:r>
      <w:proofErr w:type="gramStart"/>
      <w:r w:rsidRPr="3F5919F5">
        <w:rPr>
          <w:b/>
          <w:bCs/>
        </w:rPr>
        <w:t>ends</w:t>
      </w:r>
      <w:proofErr w:type="gramEnd"/>
    </w:p>
    <w:p w:rsidRPr="00645047" w:rsidR="00645047" w:rsidP="00645047" w:rsidRDefault="00645047" w14:paraId="7F88E8B9" w14:textId="1694F755">
      <w:pPr>
        <w:rPr>
          <w:b/>
          <w:bCs/>
        </w:rPr>
      </w:pPr>
      <w:r w:rsidRPr="00645047">
        <w:rPr>
          <w:b/>
          <w:bCs/>
        </w:rPr>
        <w:t>Notes to Editors</w:t>
      </w:r>
    </w:p>
    <w:p w:rsidRPr="00300EA2" w:rsidR="00645047" w:rsidP="3F5919F5" w:rsidRDefault="3F5919F5" w14:paraId="4254FCFD" w14:textId="77777777">
      <w:pPr>
        <w:pStyle w:val="NormalWeb"/>
        <w:spacing w:after="120"/>
        <w:rPr>
          <w:rFonts w:ascii="Arial" w:hAnsi="Arial" w:cs="Arial"/>
          <w:sz w:val="20"/>
          <w:szCs w:val="20"/>
        </w:rPr>
      </w:pPr>
      <w:r w:rsidRPr="3F5919F5">
        <w:rPr>
          <w:rFonts w:ascii="Arial" w:hAnsi="Arial" w:cs="Arial"/>
          <w:sz w:val="20"/>
          <w:szCs w:val="20"/>
        </w:rPr>
        <w:lastRenderedPageBreak/>
        <w:t>Knight Frank LLP is the leading independent global property consultancy, serving as our clients’ partners in property for more than 125 years. Headquartered in London, Knight Frank has 27,000+ people operating from 740+ offices across 50 territories. The Group advises clients ranging from individual owners and buyers to major developers, investors and corporate tenants. For further information about the Firm, please visit knightfrank.com</w:t>
      </w:r>
    </w:p>
    <w:p w:rsidRPr="00F97E8A" w:rsidR="009553C8" w:rsidRDefault="009553C8" w14:paraId="67B3D98B" w14:textId="77777777">
      <w:pPr>
        <w:rPr>
          <w:rFonts w:cs="Arial" w:eastAsiaTheme="majorEastAsia"/>
          <w:sz w:val="20"/>
          <w:szCs w:val="20"/>
        </w:rPr>
      </w:pPr>
    </w:p>
    <w:sectPr w:rsidRPr="00F97E8A" w:rsidR="009553C8">
      <w:headerReference w:type="default" r:id="rId12"/>
      <w:pgSz w:w="11906" w:h="16838" w:orient="portrait"/>
      <w:pgMar w:top="1440" w:right="1440"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7144" w:rsidP="008D1998" w:rsidRDefault="00007144" w14:paraId="790FC460" w14:textId="77777777">
      <w:pPr>
        <w:spacing w:after="0" w:line="240" w:lineRule="auto"/>
      </w:pPr>
      <w:r>
        <w:separator/>
      </w:r>
    </w:p>
  </w:endnote>
  <w:endnote w:type="continuationSeparator" w:id="0">
    <w:p w:rsidR="00007144" w:rsidP="008D1998" w:rsidRDefault="00007144" w14:paraId="6E48D45C" w14:textId="77777777">
      <w:pPr>
        <w:spacing w:after="0" w:line="240" w:lineRule="auto"/>
      </w:pPr>
      <w:r>
        <w:continuationSeparator/>
      </w:r>
    </w:p>
  </w:endnote>
  <w:endnote w:type="continuationNotice" w:id="1">
    <w:p w:rsidR="00007144" w:rsidRDefault="00007144" w14:paraId="739C599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7144" w:rsidP="008D1998" w:rsidRDefault="00007144" w14:paraId="1D76CA8D" w14:textId="77777777">
      <w:pPr>
        <w:spacing w:after="0" w:line="240" w:lineRule="auto"/>
      </w:pPr>
      <w:r>
        <w:separator/>
      </w:r>
    </w:p>
  </w:footnote>
  <w:footnote w:type="continuationSeparator" w:id="0">
    <w:p w:rsidR="00007144" w:rsidP="008D1998" w:rsidRDefault="00007144" w14:paraId="076741AB" w14:textId="77777777">
      <w:pPr>
        <w:spacing w:after="0" w:line="240" w:lineRule="auto"/>
      </w:pPr>
      <w:r>
        <w:continuationSeparator/>
      </w:r>
    </w:p>
  </w:footnote>
  <w:footnote w:type="continuationNotice" w:id="1">
    <w:p w:rsidR="00007144" w:rsidRDefault="00007144" w14:paraId="3334667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8D1998" w:rsidRDefault="008D1998" w14:paraId="3854C8CC" w14:textId="3775A638">
    <w:pPr>
      <w:pStyle w:val="Header"/>
    </w:pPr>
    <w:r>
      <w:ptab w:alignment="center" w:relativeTo="margin" w:leader="none"/>
    </w:r>
    <w:r>
      <w:ptab w:alignment="right" w:relativeTo="margin" w:leader="none"/>
    </w:r>
    <w:r w:rsidRPr="00FF7E28">
      <w:rPr>
        <w:noProof/>
        <w:lang w:eastAsia="en-GB"/>
      </w:rPr>
      <w:drawing>
        <wp:inline distT="0" distB="0" distL="0" distR="0" wp14:anchorId="48C55665" wp14:editId="55902D1E">
          <wp:extent cx="1800000" cy="67217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800000" cy="6721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80243"/>
    <w:multiLevelType w:val="hybridMultilevel"/>
    <w:tmpl w:val="D92AC9C0"/>
    <w:lvl w:ilvl="0" w:tplc="5CB89A0A">
      <w:start w:val="9"/>
      <w:numFmt w:val="bullet"/>
      <w:lvlText w:val="-"/>
      <w:lvlJc w:val="left"/>
      <w:pPr>
        <w:ind w:left="420" w:hanging="360"/>
      </w:pPr>
      <w:rPr>
        <w:rFonts w:hint="default" w:ascii="Arial" w:hAnsi="Arial" w:cs="Arial" w:eastAsiaTheme="majorEastAsia"/>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num w:numId="1" w16cid:durableId="24839539">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998"/>
    <w:rsid w:val="00007144"/>
    <w:rsid w:val="00012335"/>
    <w:rsid w:val="000148A3"/>
    <w:rsid w:val="00015455"/>
    <w:rsid w:val="0001760D"/>
    <w:rsid w:val="000249FF"/>
    <w:rsid w:val="00031709"/>
    <w:rsid w:val="00033D15"/>
    <w:rsid w:val="00041A6F"/>
    <w:rsid w:val="000432F7"/>
    <w:rsid w:val="000447E2"/>
    <w:rsid w:val="00044ECD"/>
    <w:rsid w:val="000471FB"/>
    <w:rsid w:val="000541F8"/>
    <w:rsid w:val="000543EE"/>
    <w:rsid w:val="00054E62"/>
    <w:rsid w:val="00062C8B"/>
    <w:rsid w:val="000728DD"/>
    <w:rsid w:val="00076231"/>
    <w:rsid w:val="00076838"/>
    <w:rsid w:val="0008503E"/>
    <w:rsid w:val="000948E3"/>
    <w:rsid w:val="000A11E4"/>
    <w:rsid w:val="000A1BF2"/>
    <w:rsid w:val="000A572E"/>
    <w:rsid w:val="000B025D"/>
    <w:rsid w:val="000B50DA"/>
    <w:rsid w:val="000C60DF"/>
    <w:rsid w:val="000C7DC9"/>
    <w:rsid w:val="000D77AD"/>
    <w:rsid w:val="000E1346"/>
    <w:rsid w:val="000E1D08"/>
    <w:rsid w:val="000E42C3"/>
    <w:rsid w:val="001076EF"/>
    <w:rsid w:val="001125B0"/>
    <w:rsid w:val="00113E1D"/>
    <w:rsid w:val="00114702"/>
    <w:rsid w:val="00114F40"/>
    <w:rsid w:val="001166C9"/>
    <w:rsid w:val="00121351"/>
    <w:rsid w:val="00126897"/>
    <w:rsid w:val="0013124B"/>
    <w:rsid w:val="00132863"/>
    <w:rsid w:val="00133CD0"/>
    <w:rsid w:val="001344CF"/>
    <w:rsid w:val="00153CAD"/>
    <w:rsid w:val="00170B98"/>
    <w:rsid w:val="00174261"/>
    <w:rsid w:val="00174E3B"/>
    <w:rsid w:val="001753CF"/>
    <w:rsid w:val="00175C55"/>
    <w:rsid w:val="00181971"/>
    <w:rsid w:val="00181B00"/>
    <w:rsid w:val="0018664C"/>
    <w:rsid w:val="0018780F"/>
    <w:rsid w:val="001879B3"/>
    <w:rsid w:val="00187D3C"/>
    <w:rsid w:val="0019034F"/>
    <w:rsid w:val="001963B1"/>
    <w:rsid w:val="00197E04"/>
    <w:rsid w:val="00197E92"/>
    <w:rsid w:val="001A1107"/>
    <w:rsid w:val="001A38ED"/>
    <w:rsid w:val="001A422E"/>
    <w:rsid w:val="001A4714"/>
    <w:rsid w:val="001A656E"/>
    <w:rsid w:val="001A6A38"/>
    <w:rsid w:val="001B5EEE"/>
    <w:rsid w:val="001C16D0"/>
    <w:rsid w:val="001D1826"/>
    <w:rsid w:val="001D2F4A"/>
    <w:rsid w:val="001D6663"/>
    <w:rsid w:val="001E1408"/>
    <w:rsid w:val="001E2F0F"/>
    <w:rsid w:val="001F248D"/>
    <w:rsid w:val="002109D0"/>
    <w:rsid w:val="00211C4C"/>
    <w:rsid w:val="002120D9"/>
    <w:rsid w:val="00215967"/>
    <w:rsid w:val="00217AFC"/>
    <w:rsid w:val="00221D49"/>
    <w:rsid w:val="00225948"/>
    <w:rsid w:val="00226EFF"/>
    <w:rsid w:val="0025195F"/>
    <w:rsid w:val="002572E1"/>
    <w:rsid w:val="002728B5"/>
    <w:rsid w:val="00275843"/>
    <w:rsid w:val="002759CB"/>
    <w:rsid w:val="00282A5C"/>
    <w:rsid w:val="00285211"/>
    <w:rsid w:val="00285D93"/>
    <w:rsid w:val="00294EA5"/>
    <w:rsid w:val="002A65A7"/>
    <w:rsid w:val="002A7818"/>
    <w:rsid w:val="002C081D"/>
    <w:rsid w:val="002C0DB9"/>
    <w:rsid w:val="002C5CBC"/>
    <w:rsid w:val="002D1191"/>
    <w:rsid w:val="002D2211"/>
    <w:rsid w:val="002D2C16"/>
    <w:rsid w:val="002D31CA"/>
    <w:rsid w:val="002D3BE1"/>
    <w:rsid w:val="002E3C14"/>
    <w:rsid w:val="002E46CC"/>
    <w:rsid w:val="00305296"/>
    <w:rsid w:val="00306155"/>
    <w:rsid w:val="00310AD9"/>
    <w:rsid w:val="00311B9A"/>
    <w:rsid w:val="00311FEE"/>
    <w:rsid w:val="00316E74"/>
    <w:rsid w:val="00324907"/>
    <w:rsid w:val="0032584C"/>
    <w:rsid w:val="00327DED"/>
    <w:rsid w:val="00332A1C"/>
    <w:rsid w:val="00334D35"/>
    <w:rsid w:val="00337F0B"/>
    <w:rsid w:val="00346892"/>
    <w:rsid w:val="003469F5"/>
    <w:rsid w:val="00356B03"/>
    <w:rsid w:val="003674C9"/>
    <w:rsid w:val="00370A97"/>
    <w:rsid w:val="00374EE7"/>
    <w:rsid w:val="0038304B"/>
    <w:rsid w:val="0039215E"/>
    <w:rsid w:val="003A13A5"/>
    <w:rsid w:val="003A1695"/>
    <w:rsid w:val="003A1FA4"/>
    <w:rsid w:val="003A207C"/>
    <w:rsid w:val="003A5173"/>
    <w:rsid w:val="003A5DA3"/>
    <w:rsid w:val="003B1C8A"/>
    <w:rsid w:val="003B7E67"/>
    <w:rsid w:val="003C1141"/>
    <w:rsid w:val="003C50D1"/>
    <w:rsid w:val="003E0F8D"/>
    <w:rsid w:val="003E1324"/>
    <w:rsid w:val="003E243E"/>
    <w:rsid w:val="003E3054"/>
    <w:rsid w:val="003E323C"/>
    <w:rsid w:val="003E7976"/>
    <w:rsid w:val="00405C95"/>
    <w:rsid w:val="00416128"/>
    <w:rsid w:val="00421256"/>
    <w:rsid w:val="004215AA"/>
    <w:rsid w:val="00425D18"/>
    <w:rsid w:val="00430004"/>
    <w:rsid w:val="00431606"/>
    <w:rsid w:val="004317A5"/>
    <w:rsid w:val="00433914"/>
    <w:rsid w:val="004353EE"/>
    <w:rsid w:val="0043749C"/>
    <w:rsid w:val="004440EA"/>
    <w:rsid w:val="00452A20"/>
    <w:rsid w:val="00457E1E"/>
    <w:rsid w:val="004622AE"/>
    <w:rsid w:val="00477580"/>
    <w:rsid w:val="004849E7"/>
    <w:rsid w:val="0049036E"/>
    <w:rsid w:val="004921C3"/>
    <w:rsid w:val="004A1B15"/>
    <w:rsid w:val="004A2620"/>
    <w:rsid w:val="004A268C"/>
    <w:rsid w:val="004A4206"/>
    <w:rsid w:val="004B0CB0"/>
    <w:rsid w:val="004B1896"/>
    <w:rsid w:val="004B3664"/>
    <w:rsid w:val="004B5D60"/>
    <w:rsid w:val="004B5DBA"/>
    <w:rsid w:val="004C32E5"/>
    <w:rsid w:val="004C3901"/>
    <w:rsid w:val="004E0688"/>
    <w:rsid w:val="004E6C2D"/>
    <w:rsid w:val="004F1C96"/>
    <w:rsid w:val="004F1CE1"/>
    <w:rsid w:val="004F44D8"/>
    <w:rsid w:val="00505DC6"/>
    <w:rsid w:val="005060D9"/>
    <w:rsid w:val="00516DF4"/>
    <w:rsid w:val="0052119D"/>
    <w:rsid w:val="00526213"/>
    <w:rsid w:val="00526898"/>
    <w:rsid w:val="00540843"/>
    <w:rsid w:val="00551CA4"/>
    <w:rsid w:val="0055356E"/>
    <w:rsid w:val="005544F2"/>
    <w:rsid w:val="00556F8A"/>
    <w:rsid w:val="005610F7"/>
    <w:rsid w:val="0056486D"/>
    <w:rsid w:val="005760BF"/>
    <w:rsid w:val="00577905"/>
    <w:rsid w:val="0058194D"/>
    <w:rsid w:val="0058432B"/>
    <w:rsid w:val="00592CD5"/>
    <w:rsid w:val="0059395A"/>
    <w:rsid w:val="00597EE5"/>
    <w:rsid w:val="005A1AE1"/>
    <w:rsid w:val="005A2C54"/>
    <w:rsid w:val="005A2D37"/>
    <w:rsid w:val="005A3F57"/>
    <w:rsid w:val="005A5A4B"/>
    <w:rsid w:val="005B0F39"/>
    <w:rsid w:val="005B692F"/>
    <w:rsid w:val="005C06CD"/>
    <w:rsid w:val="005C203D"/>
    <w:rsid w:val="005C2680"/>
    <w:rsid w:val="005E0CB1"/>
    <w:rsid w:val="005E1435"/>
    <w:rsid w:val="005E245C"/>
    <w:rsid w:val="005E3E39"/>
    <w:rsid w:val="005E4A1B"/>
    <w:rsid w:val="005E6030"/>
    <w:rsid w:val="005F35B2"/>
    <w:rsid w:val="00616652"/>
    <w:rsid w:val="00616B4E"/>
    <w:rsid w:val="00616F0F"/>
    <w:rsid w:val="00617157"/>
    <w:rsid w:val="00620190"/>
    <w:rsid w:val="0063039F"/>
    <w:rsid w:val="00632F47"/>
    <w:rsid w:val="006353F4"/>
    <w:rsid w:val="00643684"/>
    <w:rsid w:val="006447C0"/>
    <w:rsid w:val="00645047"/>
    <w:rsid w:val="006534AC"/>
    <w:rsid w:val="00653FF8"/>
    <w:rsid w:val="00654C66"/>
    <w:rsid w:val="006623B8"/>
    <w:rsid w:val="00665020"/>
    <w:rsid w:val="00667037"/>
    <w:rsid w:val="006722A2"/>
    <w:rsid w:val="006739D0"/>
    <w:rsid w:val="006828F2"/>
    <w:rsid w:val="00690830"/>
    <w:rsid w:val="00696F6A"/>
    <w:rsid w:val="006A205D"/>
    <w:rsid w:val="006B211E"/>
    <w:rsid w:val="006B66AD"/>
    <w:rsid w:val="006C15C9"/>
    <w:rsid w:val="006C289F"/>
    <w:rsid w:val="006C3798"/>
    <w:rsid w:val="006C398F"/>
    <w:rsid w:val="006C401C"/>
    <w:rsid w:val="006D12E1"/>
    <w:rsid w:val="006E556C"/>
    <w:rsid w:val="006E66AC"/>
    <w:rsid w:val="006F09A8"/>
    <w:rsid w:val="006F348D"/>
    <w:rsid w:val="006F3B8B"/>
    <w:rsid w:val="006F7B4D"/>
    <w:rsid w:val="006F7E29"/>
    <w:rsid w:val="00717198"/>
    <w:rsid w:val="0072246C"/>
    <w:rsid w:val="00727E22"/>
    <w:rsid w:val="00732BEC"/>
    <w:rsid w:val="00743175"/>
    <w:rsid w:val="007553DD"/>
    <w:rsid w:val="00771122"/>
    <w:rsid w:val="00771300"/>
    <w:rsid w:val="00773441"/>
    <w:rsid w:val="00777F12"/>
    <w:rsid w:val="00781707"/>
    <w:rsid w:val="0079596A"/>
    <w:rsid w:val="00796F7E"/>
    <w:rsid w:val="007A28F4"/>
    <w:rsid w:val="007B634E"/>
    <w:rsid w:val="007B6AD7"/>
    <w:rsid w:val="007B718A"/>
    <w:rsid w:val="007C0193"/>
    <w:rsid w:val="007D20AF"/>
    <w:rsid w:val="007D3935"/>
    <w:rsid w:val="007E0F25"/>
    <w:rsid w:val="007E38C2"/>
    <w:rsid w:val="007E3954"/>
    <w:rsid w:val="007E4194"/>
    <w:rsid w:val="007E4559"/>
    <w:rsid w:val="00803EA6"/>
    <w:rsid w:val="00817C9F"/>
    <w:rsid w:val="00821CB8"/>
    <w:rsid w:val="008308DD"/>
    <w:rsid w:val="0083616C"/>
    <w:rsid w:val="00837767"/>
    <w:rsid w:val="008406DB"/>
    <w:rsid w:val="00845012"/>
    <w:rsid w:val="00845DE9"/>
    <w:rsid w:val="0084787C"/>
    <w:rsid w:val="00850B09"/>
    <w:rsid w:val="0085147E"/>
    <w:rsid w:val="00852098"/>
    <w:rsid w:val="00853D4C"/>
    <w:rsid w:val="00854B56"/>
    <w:rsid w:val="00856000"/>
    <w:rsid w:val="0086141D"/>
    <w:rsid w:val="00870C2D"/>
    <w:rsid w:val="008773E8"/>
    <w:rsid w:val="0088001D"/>
    <w:rsid w:val="00882A8C"/>
    <w:rsid w:val="00884311"/>
    <w:rsid w:val="00892653"/>
    <w:rsid w:val="00892A72"/>
    <w:rsid w:val="008A2B14"/>
    <w:rsid w:val="008A4F2A"/>
    <w:rsid w:val="008B73DA"/>
    <w:rsid w:val="008B7465"/>
    <w:rsid w:val="008C19C5"/>
    <w:rsid w:val="008D1998"/>
    <w:rsid w:val="008E1085"/>
    <w:rsid w:val="008E68B3"/>
    <w:rsid w:val="008F05E8"/>
    <w:rsid w:val="009027E1"/>
    <w:rsid w:val="0090329D"/>
    <w:rsid w:val="0091237E"/>
    <w:rsid w:val="0091348E"/>
    <w:rsid w:val="0091652E"/>
    <w:rsid w:val="00920FEA"/>
    <w:rsid w:val="0092385E"/>
    <w:rsid w:val="00923CD0"/>
    <w:rsid w:val="009251B6"/>
    <w:rsid w:val="0093522B"/>
    <w:rsid w:val="009354E6"/>
    <w:rsid w:val="00937821"/>
    <w:rsid w:val="00951D77"/>
    <w:rsid w:val="00954872"/>
    <w:rsid w:val="009553C8"/>
    <w:rsid w:val="00955ACE"/>
    <w:rsid w:val="0097119A"/>
    <w:rsid w:val="009731DC"/>
    <w:rsid w:val="00980D17"/>
    <w:rsid w:val="00981257"/>
    <w:rsid w:val="009941AD"/>
    <w:rsid w:val="0099742D"/>
    <w:rsid w:val="009A1848"/>
    <w:rsid w:val="009A493B"/>
    <w:rsid w:val="009A54C1"/>
    <w:rsid w:val="009B6577"/>
    <w:rsid w:val="009B6EC9"/>
    <w:rsid w:val="009C0DEA"/>
    <w:rsid w:val="009C32BA"/>
    <w:rsid w:val="009D0DE4"/>
    <w:rsid w:val="009D75F9"/>
    <w:rsid w:val="009D78C5"/>
    <w:rsid w:val="009E12FF"/>
    <w:rsid w:val="009E7DEA"/>
    <w:rsid w:val="009F2BF0"/>
    <w:rsid w:val="009F57AA"/>
    <w:rsid w:val="009F68FA"/>
    <w:rsid w:val="00A0234B"/>
    <w:rsid w:val="00A031CD"/>
    <w:rsid w:val="00A06857"/>
    <w:rsid w:val="00A10048"/>
    <w:rsid w:val="00A139CE"/>
    <w:rsid w:val="00A140A2"/>
    <w:rsid w:val="00A145B0"/>
    <w:rsid w:val="00A17885"/>
    <w:rsid w:val="00A2625E"/>
    <w:rsid w:val="00A3029F"/>
    <w:rsid w:val="00A32446"/>
    <w:rsid w:val="00A53689"/>
    <w:rsid w:val="00A53BFD"/>
    <w:rsid w:val="00A6091C"/>
    <w:rsid w:val="00A63731"/>
    <w:rsid w:val="00A6436A"/>
    <w:rsid w:val="00A7290E"/>
    <w:rsid w:val="00A73085"/>
    <w:rsid w:val="00A731EA"/>
    <w:rsid w:val="00A7370F"/>
    <w:rsid w:val="00A74506"/>
    <w:rsid w:val="00A83627"/>
    <w:rsid w:val="00A864AF"/>
    <w:rsid w:val="00A875CD"/>
    <w:rsid w:val="00A92703"/>
    <w:rsid w:val="00A93235"/>
    <w:rsid w:val="00AA2944"/>
    <w:rsid w:val="00AA30FF"/>
    <w:rsid w:val="00AA7DCC"/>
    <w:rsid w:val="00AC5BF9"/>
    <w:rsid w:val="00AD100D"/>
    <w:rsid w:val="00AD11C2"/>
    <w:rsid w:val="00AD32F4"/>
    <w:rsid w:val="00AD5C82"/>
    <w:rsid w:val="00AD75D9"/>
    <w:rsid w:val="00AE0DE2"/>
    <w:rsid w:val="00AE2F9C"/>
    <w:rsid w:val="00AF6221"/>
    <w:rsid w:val="00B01CBD"/>
    <w:rsid w:val="00B025CD"/>
    <w:rsid w:val="00B042D8"/>
    <w:rsid w:val="00B05D71"/>
    <w:rsid w:val="00B063FF"/>
    <w:rsid w:val="00B07CFF"/>
    <w:rsid w:val="00B13354"/>
    <w:rsid w:val="00B15639"/>
    <w:rsid w:val="00B17E65"/>
    <w:rsid w:val="00B27EB1"/>
    <w:rsid w:val="00B32443"/>
    <w:rsid w:val="00B327B9"/>
    <w:rsid w:val="00B456BD"/>
    <w:rsid w:val="00B610DE"/>
    <w:rsid w:val="00B6254F"/>
    <w:rsid w:val="00B709A3"/>
    <w:rsid w:val="00B71E06"/>
    <w:rsid w:val="00B738B6"/>
    <w:rsid w:val="00B8453B"/>
    <w:rsid w:val="00B9175C"/>
    <w:rsid w:val="00BA163B"/>
    <w:rsid w:val="00BB064C"/>
    <w:rsid w:val="00BB28D6"/>
    <w:rsid w:val="00BB6419"/>
    <w:rsid w:val="00BC167A"/>
    <w:rsid w:val="00BC3074"/>
    <w:rsid w:val="00BD2833"/>
    <w:rsid w:val="00BD3086"/>
    <w:rsid w:val="00BE30C3"/>
    <w:rsid w:val="00BF043E"/>
    <w:rsid w:val="00BF0D8B"/>
    <w:rsid w:val="00BF170B"/>
    <w:rsid w:val="00C01744"/>
    <w:rsid w:val="00C05DBC"/>
    <w:rsid w:val="00C100F4"/>
    <w:rsid w:val="00C14DDD"/>
    <w:rsid w:val="00C156D6"/>
    <w:rsid w:val="00C161BB"/>
    <w:rsid w:val="00C276CA"/>
    <w:rsid w:val="00C37C24"/>
    <w:rsid w:val="00C478BD"/>
    <w:rsid w:val="00C504DA"/>
    <w:rsid w:val="00C53E40"/>
    <w:rsid w:val="00C5404E"/>
    <w:rsid w:val="00C543E6"/>
    <w:rsid w:val="00C730A0"/>
    <w:rsid w:val="00C80D42"/>
    <w:rsid w:val="00C9322F"/>
    <w:rsid w:val="00CA2A53"/>
    <w:rsid w:val="00CA5D23"/>
    <w:rsid w:val="00CB0C03"/>
    <w:rsid w:val="00CB41CB"/>
    <w:rsid w:val="00CB517A"/>
    <w:rsid w:val="00CB5DE1"/>
    <w:rsid w:val="00CD1311"/>
    <w:rsid w:val="00CD24C0"/>
    <w:rsid w:val="00CE0A1A"/>
    <w:rsid w:val="00CE445E"/>
    <w:rsid w:val="00CF33CB"/>
    <w:rsid w:val="00D0120F"/>
    <w:rsid w:val="00D06FDA"/>
    <w:rsid w:val="00D07AEA"/>
    <w:rsid w:val="00D169DF"/>
    <w:rsid w:val="00D25240"/>
    <w:rsid w:val="00D26D80"/>
    <w:rsid w:val="00D3247C"/>
    <w:rsid w:val="00D45896"/>
    <w:rsid w:val="00D46327"/>
    <w:rsid w:val="00D5103A"/>
    <w:rsid w:val="00D54B90"/>
    <w:rsid w:val="00D6603D"/>
    <w:rsid w:val="00D71AB3"/>
    <w:rsid w:val="00D71F12"/>
    <w:rsid w:val="00D75AEC"/>
    <w:rsid w:val="00D76D3B"/>
    <w:rsid w:val="00D850C1"/>
    <w:rsid w:val="00D87835"/>
    <w:rsid w:val="00D96388"/>
    <w:rsid w:val="00DA5087"/>
    <w:rsid w:val="00DB4D3F"/>
    <w:rsid w:val="00DB748F"/>
    <w:rsid w:val="00DC0277"/>
    <w:rsid w:val="00DC4C4A"/>
    <w:rsid w:val="00DC7901"/>
    <w:rsid w:val="00DE1970"/>
    <w:rsid w:val="00DF7160"/>
    <w:rsid w:val="00E009ED"/>
    <w:rsid w:val="00E0348C"/>
    <w:rsid w:val="00E07428"/>
    <w:rsid w:val="00E14592"/>
    <w:rsid w:val="00E17583"/>
    <w:rsid w:val="00E21904"/>
    <w:rsid w:val="00E23288"/>
    <w:rsid w:val="00E24494"/>
    <w:rsid w:val="00E2459D"/>
    <w:rsid w:val="00E359F8"/>
    <w:rsid w:val="00E3746B"/>
    <w:rsid w:val="00E42B26"/>
    <w:rsid w:val="00E44FC8"/>
    <w:rsid w:val="00E50B16"/>
    <w:rsid w:val="00E50DFD"/>
    <w:rsid w:val="00E567DD"/>
    <w:rsid w:val="00E62AD4"/>
    <w:rsid w:val="00E63474"/>
    <w:rsid w:val="00E7438E"/>
    <w:rsid w:val="00E7448E"/>
    <w:rsid w:val="00E8169E"/>
    <w:rsid w:val="00EA1C3F"/>
    <w:rsid w:val="00EA3829"/>
    <w:rsid w:val="00EA3DA8"/>
    <w:rsid w:val="00EB2995"/>
    <w:rsid w:val="00EB548C"/>
    <w:rsid w:val="00EC0DEC"/>
    <w:rsid w:val="00EC228E"/>
    <w:rsid w:val="00EC2E98"/>
    <w:rsid w:val="00EC6E42"/>
    <w:rsid w:val="00EC7C62"/>
    <w:rsid w:val="00ED604E"/>
    <w:rsid w:val="00ED6410"/>
    <w:rsid w:val="00EE0065"/>
    <w:rsid w:val="00EE67EB"/>
    <w:rsid w:val="00EE686E"/>
    <w:rsid w:val="00F13782"/>
    <w:rsid w:val="00F21C92"/>
    <w:rsid w:val="00F2674C"/>
    <w:rsid w:val="00F36917"/>
    <w:rsid w:val="00F45216"/>
    <w:rsid w:val="00F458C9"/>
    <w:rsid w:val="00F52D3A"/>
    <w:rsid w:val="00F5365D"/>
    <w:rsid w:val="00F57E2D"/>
    <w:rsid w:val="00F64263"/>
    <w:rsid w:val="00F76C12"/>
    <w:rsid w:val="00F83218"/>
    <w:rsid w:val="00F928B8"/>
    <w:rsid w:val="00F92E5C"/>
    <w:rsid w:val="00F97E8A"/>
    <w:rsid w:val="00FA7506"/>
    <w:rsid w:val="00FC7D8B"/>
    <w:rsid w:val="00FE137F"/>
    <w:rsid w:val="00FE2563"/>
    <w:rsid w:val="00FE3752"/>
    <w:rsid w:val="00FE4179"/>
    <w:rsid w:val="00FF6D99"/>
    <w:rsid w:val="04D47125"/>
    <w:rsid w:val="06FA60AE"/>
    <w:rsid w:val="0915986D"/>
    <w:rsid w:val="0AAB1673"/>
    <w:rsid w:val="0C4A0621"/>
    <w:rsid w:val="0CAA78FD"/>
    <w:rsid w:val="0D24A85D"/>
    <w:rsid w:val="10AFE5A7"/>
    <w:rsid w:val="11D67B93"/>
    <w:rsid w:val="12DAD449"/>
    <w:rsid w:val="15C893F6"/>
    <w:rsid w:val="181471B0"/>
    <w:rsid w:val="1930D010"/>
    <w:rsid w:val="1B3B06ED"/>
    <w:rsid w:val="1B84BD2F"/>
    <w:rsid w:val="1C2A5E10"/>
    <w:rsid w:val="1D96C08A"/>
    <w:rsid w:val="1E1C38FF"/>
    <w:rsid w:val="2139CF6F"/>
    <w:rsid w:val="218AE73B"/>
    <w:rsid w:val="23C9B934"/>
    <w:rsid w:val="241741D4"/>
    <w:rsid w:val="26233CF5"/>
    <w:rsid w:val="283BF9B4"/>
    <w:rsid w:val="2B48E5BC"/>
    <w:rsid w:val="2EB06608"/>
    <w:rsid w:val="2F2AFB7C"/>
    <w:rsid w:val="30739B77"/>
    <w:rsid w:val="317F071A"/>
    <w:rsid w:val="318BB30A"/>
    <w:rsid w:val="31C644B0"/>
    <w:rsid w:val="32F73EEC"/>
    <w:rsid w:val="34CF12B0"/>
    <w:rsid w:val="34E21073"/>
    <w:rsid w:val="355F9F82"/>
    <w:rsid w:val="38058D87"/>
    <w:rsid w:val="3AB7F479"/>
    <w:rsid w:val="3E09BD38"/>
    <w:rsid w:val="3E10FDFF"/>
    <w:rsid w:val="3F5919F5"/>
    <w:rsid w:val="413585F1"/>
    <w:rsid w:val="4149E1BA"/>
    <w:rsid w:val="4191D138"/>
    <w:rsid w:val="41AF3F5B"/>
    <w:rsid w:val="42C28D4E"/>
    <w:rsid w:val="434BEBF9"/>
    <w:rsid w:val="451DE6E8"/>
    <w:rsid w:val="462BC12C"/>
    <w:rsid w:val="46324267"/>
    <w:rsid w:val="48D2BAAE"/>
    <w:rsid w:val="499BF17E"/>
    <w:rsid w:val="499DBD21"/>
    <w:rsid w:val="4A114B61"/>
    <w:rsid w:val="4A28E1D1"/>
    <w:rsid w:val="4A3C53DD"/>
    <w:rsid w:val="4A74EF66"/>
    <w:rsid w:val="4B80665D"/>
    <w:rsid w:val="4D32B928"/>
    <w:rsid w:val="4DFEDC3C"/>
    <w:rsid w:val="4EEAA104"/>
    <w:rsid w:val="4FBC3A72"/>
    <w:rsid w:val="50EF8E99"/>
    <w:rsid w:val="50F68A4E"/>
    <w:rsid w:val="517E609D"/>
    <w:rsid w:val="535F8A5F"/>
    <w:rsid w:val="53B6A17E"/>
    <w:rsid w:val="560D3214"/>
    <w:rsid w:val="5623A9C0"/>
    <w:rsid w:val="565976AD"/>
    <w:rsid w:val="565F8E6B"/>
    <w:rsid w:val="573AB616"/>
    <w:rsid w:val="5809214F"/>
    <w:rsid w:val="5813B40B"/>
    <w:rsid w:val="58D1BD69"/>
    <w:rsid w:val="5A1B3D27"/>
    <w:rsid w:val="5D0CE08D"/>
    <w:rsid w:val="5D8E1420"/>
    <w:rsid w:val="5DB8636D"/>
    <w:rsid w:val="6081FBDD"/>
    <w:rsid w:val="61687E34"/>
    <w:rsid w:val="6202EDA6"/>
    <w:rsid w:val="63159849"/>
    <w:rsid w:val="65B37CBA"/>
    <w:rsid w:val="6933A9B6"/>
    <w:rsid w:val="6A0F6E29"/>
    <w:rsid w:val="6A6C775A"/>
    <w:rsid w:val="6BB623D7"/>
    <w:rsid w:val="6C62E6EF"/>
    <w:rsid w:val="7298D361"/>
    <w:rsid w:val="72ABD584"/>
    <w:rsid w:val="737D1E16"/>
    <w:rsid w:val="73AB4AA4"/>
    <w:rsid w:val="740E450B"/>
    <w:rsid w:val="757CB8FE"/>
    <w:rsid w:val="75BCDDE4"/>
    <w:rsid w:val="75FD9AC3"/>
    <w:rsid w:val="7653CF64"/>
    <w:rsid w:val="766E5960"/>
    <w:rsid w:val="76D510F8"/>
    <w:rsid w:val="7BBCC145"/>
    <w:rsid w:val="7C39ABA8"/>
    <w:rsid w:val="7DA317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4D149"/>
  <w15:chartTrackingRefBased/>
  <w15:docId w15:val="{3CB87AE5-0B54-412E-AC93-4E33E663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8D1998"/>
    <w:pPr>
      <w:spacing w:after="200" w:line="220" w:lineRule="atLeast"/>
    </w:pPr>
    <w:rPr>
      <w:rFonts w:ascii="Arial" w:hAnsi="Arial"/>
      <w:kern w:val="0"/>
      <w:sz w:val="18"/>
      <w14:ligatures w14:val="none"/>
    </w:rPr>
  </w:style>
  <w:style w:type="paragraph" w:styleId="Heading1">
    <w:name w:val="heading 1"/>
    <w:basedOn w:val="Normal"/>
    <w:next w:val="Normal"/>
    <w:link w:val="Heading1Char"/>
    <w:uiPriority w:val="9"/>
    <w:qFormat/>
    <w:rsid w:val="008D1998"/>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D1998"/>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14:ligatures w14:val="standardContextual"/>
    </w:rPr>
  </w:style>
  <w:style w:type="paragraph" w:styleId="Heading3">
    <w:name w:val="heading 3"/>
    <w:basedOn w:val="Normal"/>
    <w:next w:val="Normal"/>
    <w:link w:val="Heading3Char"/>
    <w:unhideWhenUsed/>
    <w:qFormat/>
    <w:rsid w:val="008D1998"/>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D1998"/>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14:ligatures w14:val="standardContextual"/>
    </w:rPr>
  </w:style>
  <w:style w:type="paragraph" w:styleId="Heading5">
    <w:name w:val="heading 5"/>
    <w:basedOn w:val="Normal"/>
    <w:next w:val="Normal"/>
    <w:link w:val="Heading5Char"/>
    <w:uiPriority w:val="9"/>
    <w:semiHidden/>
    <w:unhideWhenUsed/>
    <w:qFormat/>
    <w:rsid w:val="008D1998"/>
    <w:pPr>
      <w:keepNext/>
      <w:keepLines/>
      <w:spacing w:before="80" w:after="40" w:line="259" w:lineRule="auto"/>
      <w:outlineLvl w:val="4"/>
    </w:pPr>
    <w:rPr>
      <w:rFonts w:asciiTheme="minorHAnsi" w:hAnsiTheme="minorHAnsi" w:eastAsiaTheme="majorEastAsia" w:cstheme="majorBidi"/>
      <w:color w:val="0F4761" w:themeColor="accent1" w:themeShade="BF"/>
      <w:kern w:val="2"/>
      <w:sz w:val="22"/>
      <w14:ligatures w14:val="standardContextual"/>
    </w:rPr>
  </w:style>
  <w:style w:type="paragraph" w:styleId="Heading6">
    <w:name w:val="heading 6"/>
    <w:basedOn w:val="Normal"/>
    <w:next w:val="Normal"/>
    <w:link w:val="Heading6Char"/>
    <w:uiPriority w:val="9"/>
    <w:semiHidden/>
    <w:unhideWhenUsed/>
    <w:qFormat/>
    <w:rsid w:val="008D1998"/>
    <w:pPr>
      <w:keepNext/>
      <w:keepLines/>
      <w:spacing w:before="40" w:after="0" w:line="259" w:lineRule="auto"/>
      <w:outlineLvl w:val="5"/>
    </w:pPr>
    <w:rPr>
      <w:rFonts w:asciiTheme="minorHAnsi" w:hAnsiTheme="minorHAnsi" w:eastAsiaTheme="majorEastAsia" w:cstheme="majorBidi"/>
      <w:i/>
      <w:iCs/>
      <w:color w:val="595959" w:themeColor="text1" w:themeTint="A6"/>
      <w:kern w:val="2"/>
      <w:sz w:val="22"/>
      <w14:ligatures w14:val="standardContextual"/>
    </w:rPr>
  </w:style>
  <w:style w:type="paragraph" w:styleId="Heading7">
    <w:name w:val="heading 7"/>
    <w:basedOn w:val="Normal"/>
    <w:next w:val="Normal"/>
    <w:link w:val="Heading7Char"/>
    <w:uiPriority w:val="9"/>
    <w:semiHidden/>
    <w:unhideWhenUsed/>
    <w:qFormat/>
    <w:rsid w:val="008D1998"/>
    <w:pPr>
      <w:keepNext/>
      <w:keepLines/>
      <w:spacing w:before="40" w:after="0" w:line="259" w:lineRule="auto"/>
      <w:outlineLvl w:val="6"/>
    </w:pPr>
    <w:rPr>
      <w:rFonts w:asciiTheme="minorHAnsi" w:hAnsiTheme="minorHAnsi" w:eastAsiaTheme="majorEastAsia" w:cstheme="majorBidi"/>
      <w:color w:val="595959" w:themeColor="text1" w:themeTint="A6"/>
      <w:kern w:val="2"/>
      <w:sz w:val="22"/>
      <w14:ligatures w14:val="standardContextual"/>
    </w:rPr>
  </w:style>
  <w:style w:type="paragraph" w:styleId="Heading8">
    <w:name w:val="heading 8"/>
    <w:basedOn w:val="Normal"/>
    <w:next w:val="Normal"/>
    <w:link w:val="Heading8Char"/>
    <w:uiPriority w:val="9"/>
    <w:semiHidden/>
    <w:unhideWhenUsed/>
    <w:qFormat/>
    <w:rsid w:val="008D1998"/>
    <w:pPr>
      <w:keepNext/>
      <w:keepLines/>
      <w:spacing w:after="0" w:line="259" w:lineRule="auto"/>
      <w:outlineLvl w:val="7"/>
    </w:pPr>
    <w:rPr>
      <w:rFonts w:asciiTheme="minorHAnsi" w:hAnsiTheme="minorHAnsi" w:eastAsiaTheme="majorEastAsia" w:cstheme="majorBidi"/>
      <w:i/>
      <w:iCs/>
      <w:color w:val="272727" w:themeColor="text1" w:themeTint="D8"/>
      <w:kern w:val="2"/>
      <w:sz w:val="22"/>
      <w14:ligatures w14:val="standardContextual"/>
    </w:rPr>
  </w:style>
  <w:style w:type="paragraph" w:styleId="Heading9">
    <w:name w:val="heading 9"/>
    <w:basedOn w:val="Normal"/>
    <w:next w:val="Normal"/>
    <w:link w:val="Heading9Char"/>
    <w:uiPriority w:val="9"/>
    <w:semiHidden/>
    <w:unhideWhenUsed/>
    <w:qFormat/>
    <w:rsid w:val="008D1998"/>
    <w:pPr>
      <w:keepNext/>
      <w:keepLines/>
      <w:spacing w:after="0" w:line="259" w:lineRule="auto"/>
      <w:outlineLvl w:val="8"/>
    </w:pPr>
    <w:rPr>
      <w:rFonts w:asciiTheme="minorHAnsi" w:hAnsiTheme="minorHAnsi" w:eastAsiaTheme="majorEastAsia" w:cstheme="majorBidi"/>
      <w:color w:val="272727" w:themeColor="text1" w:themeTint="D8"/>
      <w:kern w:val="2"/>
      <w:sz w:val="22"/>
      <w14:ligatures w14:val="standardContextua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D199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D199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rsid w:val="008D1998"/>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D1998"/>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D1998"/>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D199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D199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D199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D1998"/>
    <w:rPr>
      <w:rFonts w:eastAsiaTheme="majorEastAsia" w:cstheme="majorBidi"/>
      <w:color w:val="272727" w:themeColor="text1" w:themeTint="D8"/>
    </w:rPr>
  </w:style>
  <w:style w:type="paragraph" w:styleId="Title">
    <w:name w:val="Title"/>
    <w:basedOn w:val="Normal"/>
    <w:next w:val="Normal"/>
    <w:link w:val="TitleChar"/>
    <w:uiPriority w:val="10"/>
    <w:qFormat/>
    <w:rsid w:val="008D1998"/>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styleId="TitleChar" w:customStyle="1">
    <w:name w:val="Title Char"/>
    <w:basedOn w:val="DefaultParagraphFont"/>
    <w:link w:val="Title"/>
    <w:uiPriority w:val="10"/>
    <w:rsid w:val="008D199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D1998"/>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14:ligatures w14:val="standardContextual"/>
    </w:rPr>
  </w:style>
  <w:style w:type="character" w:styleId="SubtitleChar" w:customStyle="1">
    <w:name w:val="Subtitle Char"/>
    <w:basedOn w:val="DefaultParagraphFont"/>
    <w:link w:val="Subtitle"/>
    <w:uiPriority w:val="11"/>
    <w:rsid w:val="008D19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1998"/>
    <w:pPr>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styleId="QuoteChar" w:customStyle="1">
    <w:name w:val="Quote Char"/>
    <w:basedOn w:val="DefaultParagraphFont"/>
    <w:link w:val="Quote"/>
    <w:uiPriority w:val="29"/>
    <w:rsid w:val="008D1998"/>
    <w:rPr>
      <w:i/>
      <w:iCs/>
      <w:color w:val="404040" w:themeColor="text1" w:themeTint="BF"/>
    </w:rPr>
  </w:style>
  <w:style w:type="paragraph" w:styleId="ListParagraph">
    <w:name w:val="List Paragraph"/>
    <w:basedOn w:val="Normal"/>
    <w:uiPriority w:val="34"/>
    <w:qFormat/>
    <w:rsid w:val="008D1998"/>
    <w:pPr>
      <w:spacing w:after="160" w:line="259" w:lineRule="auto"/>
      <w:ind w:left="720"/>
      <w:contextualSpacing/>
    </w:pPr>
    <w:rPr>
      <w:rFonts w:asciiTheme="minorHAnsi" w:hAnsiTheme="minorHAnsi"/>
      <w:kern w:val="2"/>
      <w:sz w:val="22"/>
      <w14:ligatures w14:val="standardContextual"/>
    </w:rPr>
  </w:style>
  <w:style w:type="character" w:styleId="IntenseEmphasis">
    <w:name w:val="Intense Emphasis"/>
    <w:basedOn w:val="DefaultParagraphFont"/>
    <w:uiPriority w:val="21"/>
    <w:qFormat/>
    <w:rsid w:val="008D1998"/>
    <w:rPr>
      <w:i/>
      <w:iCs/>
      <w:color w:val="0F4761" w:themeColor="accent1" w:themeShade="BF"/>
    </w:rPr>
  </w:style>
  <w:style w:type="paragraph" w:styleId="IntenseQuote">
    <w:name w:val="Intense Quote"/>
    <w:basedOn w:val="Normal"/>
    <w:next w:val="Normal"/>
    <w:link w:val="IntenseQuoteChar"/>
    <w:uiPriority w:val="30"/>
    <w:qFormat/>
    <w:rsid w:val="008D1998"/>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i/>
      <w:iCs/>
      <w:color w:val="0F4761" w:themeColor="accent1" w:themeShade="BF"/>
      <w:kern w:val="2"/>
      <w:sz w:val="22"/>
      <w14:ligatures w14:val="standardContextual"/>
    </w:rPr>
  </w:style>
  <w:style w:type="character" w:styleId="IntenseQuoteChar" w:customStyle="1">
    <w:name w:val="Intense Quote Char"/>
    <w:basedOn w:val="DefaultParagraphFont"/>
    <w:link w:val="IntenseQuote"/>
    <w:uiPriority w:val="30"/>
    <w:rsid w:val="008D1998"/>
    <w:rPr>
      <w:i/>
      <w:iCs/>
      <w:color w:val="0F4761" w:themeColor="accent1" w:themeShade="BF"/>
    </w:rPr>
  </w:style>
  <w:style w:type="character" w:styleId="IntenseReference">
    <w:name w:val="Intense Reference"/>
    <w:basedOn w:val="DefaultParagraphFont"/>
    <w:uiPriority w:val="32"/>
    <w:qFormat/>
    <w:rsid w:val="008D1998"/>
    <w:rPr>
      <w:b/>
      <w:bCs/>
      <w:smallCaps/>
      <w:color w:val="0F4761" w:themeColor="accent1" w:themeShade="BF"/>
      <w:spacing w:val="5"/>
    </w:rPr>
  </w:style>
  <w:style w:type="paragraph" w:styleId="Header">
    <w:name w:val="header"/>
    <w:basedOn w:val="Normal"/>
    <w:link w:val="HeaderChar"/>
    <w:uiPriority w:val="99"/>
    <w:unhideWhenUsed/>
    <w:rsid w:val="008D199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D1998"/>
    <w:rPr>
      <w:rFonts w:ascii="Arial" w:hAnsi="Arial"/>
      <w:kern w:val="0"/>
      <w:sz w:val="18"/>
      <w14:ligatures w14:val="none"/>
    </w:rPr>
  </w:style>
  <w:style w:type="paragraph" w:styleId="Footer">
    <w:name w:val="footer"/>
    <w:basedOn w:val="Normal"/>
    <w:link w:val="FooterChar"/>
    <w:uiPriority w:val="99"/>
    <w:unhideWhenUsed/>
    <w:rsid w:val="008D199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D1998"/>
    <w:rPr>
      <w:rFonts w:ascii="Arial" w:hAnsi="Arial"/>
      <w:kern w:val="0"/>
      <w:sz w:val="18"/>
      <w14:ligatures w14:val="none"/>
    </w:rPr>
  </w:style>
  <w:style w:type="paragraph" w:styleId="NormalWeb">
    <w:name w:val="Normal (Web)"/>
    <w:basedOn w:val="Normal"/>
    <w:uiPriority w:val="99"/>
    <w:semiHidden/>
    <w:rsid w:val="00645047"/>
    <w:rPr>
      <w:rFonts w:ascii="Times New Roman" w:hAnsi="Times New Roman" w:cs="Times New Roman"/>
      <w:sz w:val="24"/>
      <w:szCs w:val="24"/>
    </w:rPr>
  </w:style>
  <w:style w:type="paragraph" w:styleId="CommentText">
    <w:name w:val="annotation text"/>
    <w:basedOn w:val="Normal"/>
    <w:link w:val="CommentTextChar"/>
    <w:uiPriority w:val="99"/>
    <w:semiHidden/>
    <w:unhideWhenUsed/>
    <w:rsid w:val="00D6603D"/>
    <w:pPr>
      <w:spacing w:line="240" w:lineRule="auto"/>
    </w:pPr>
    <w:rPr>
      <w:sz w:val="20"/>
      <w:szCs w:val="20"/>
    </w:rPr>
  </w:style>
  <w:style w:type="character" w:styleId="CommentTextChar" w:customStyle="1">
    <w:name w:val="Comment Text Char"/>
    <w:basedOn w:val="DefaultParagraphFont"/>
    <w:link w:val="CommentText"/>
    <w:uiPriority w:val="99"/>
    <w:semiHidden/>
    <w:rsid w:val="00D6603D"/>
    <w:rPr>
      <w:rFonts w:ascii="Arial" w:hAnsi="Arial"/>
      <w:kern w:val="0"/>
      <w:sz w:val="20"/>
      <w:szCs w:val="20"/>
      <w14:ligatures w14:val="none"/>
    </w:rPr>
  </w:style>
  <w:style w:type="character" w:styleId="CommentReference">
    <w:name w:val="annotation reference"/>
    <w:basedOn w:val="DefaultParagraphFont"/>
    <w:uiPriority w:val="99"/>
    <w:semiHidden/>
    <w:unhideWhenUsed/>
    <w:rsid w:val="00D6603D"/>
    <w:rPr>
      <w:sz w:val="16"/>
      <w:szCs w:val="16"/>
    </w:rPr>
  </w:style>
  <w:style w:type="paragraph" w:styleId="Revision">
    <w:name w:val="Revision"/>
    <w:hidden/>
    <w:uiPriority w:val="99"/>
    <w:semiHidden/>
    <w:rsid w:val="001166C9"/>
    <w:pPr>
      <w:spacing w:after="0" w:line="240" w:lineRule="auto"/>
    </w:pPr>
    <w:rPr>
      <w:rFonts w:ascii="Arial" w:hAnsi="Arial"/>
      <w:kern w:val="0"/>
      <w:sz w:val="18"/>
      <w14:ligatures w14:val="none"/>
    </w:rPr>
  </w:style>
  <w:style w:type="character" w:styleId="Hyperlink">
    <w:name w:val="Hyperlink"/>
    <w:basedOn w:val="DefaultParagraphFont"/>
    <w:uiPriority w:val="99"/>
    <w:unhideWhenUsed/>
    <w:rsid w:val="00334D35"/>
    <w:rPr>
      <w:color w:val="467886" w:themeColor="hyperlink"/>
      <w:u w:val="single"/>
    </w:rPr>
  </w:style>
  <w:style w:type="character" w:styleId="UnresolvedMention">
    <w:name w:val="Unresolved Mention"/>
    <w:basedOn w:val="DefaultParagraphFont"/>
    <w:uiPriority w:val="99"/>
    <w:semiHidden/>
    <w:unhideWhenUsed/>
    <w:rsid w:val="00334D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316117">
      <w:bodyDiv w:val="1"/>
      <w:marLeft w:val="0"/>
      <w:marRight w:val="0"/>
      <w:marTop w:val="0"/>
      <w:marBottom w:val="0"/>
      <w:divBdr>
        <w:top w:val="none" w:sz="0" w:space="0" w:color="auto"/>
        <w:left w:val="none" w:sz="0" w:space="0" w:color="auto"/>
        <w:bottom w:val="none" w:sz="0" w:space="0" w:color="auto"/>
        <w:right w:val="none" w:sz="0" w:space="0" w:color="auto"/>
      </w:divBdr>
      <w:divsChild>
        <w:div w:id="717700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61924">
      <w:bodyDiv w:val="1"/>
      <w:marLeft w:val="0"/>
      <w:marRight w:val="0"/>
      <w:marTop w:val="0"/>
      <w:marBottom w:val="0"/>
      <w:divBdr>
        <w:top w:val="none" w:sz="0" w:space="0" w:color="auto"/>
        <w:left w:val="none" w:sz="0" w:space="0" w:color="auto"/>
        <w:bottom w:val="none" w:sz="0" w:space="0" w:color="auto"/>
        <w:right w:val="none" w:sz="0" w:space="0" w:color="auto"/>
      </w:divBdr>
      <w:divsChild>
        <w:div w:id="1042940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8405236">
      <w:bodyDiv w:val="1"/>
      <w:marLeft w:val="0"/>
      <w:marRight w:val="0"/>
      <w:marTop w:val="0"/>
      <w:marBottom w:val="0"/>
      <w:divBdr>
        <w:top w:val="none" w:sz="0" w:space="0" w:color="auto"/>
        <w:left w:val="none" w:sz="0" w:space="0" w:color="auto"/>
        <w:bottom w:val="none" w:sz="0" w:space="0" w:color="auto"/>
        <w:right w:val="none" w:sz="0" w:space="0" w:color="auto"/>
      </w:divBdr>
    </w:div>
    <w:div w:id="544752504">
      <w:bodyDiv w:val="1"/>
      <w:marLeft w:val="0"/>
      <w:marRight w:val="0"/>
      <w:marTop w:val="0"/>
      <w:marBottom w:val="0"/>
      <w:divBdr>
        <w:top w:val="none" w:sz="0" w:space="0" w:color="auto"/>
        <w:left w:val="none" w:sz="0" w:space="0" w:color="auto"/>
        <w:bottom w:val="none" w:sz="0" w:space="0" w:color="auto"/>
        <w:right w:val="none" w:sz="0" w:space="0" w:color="auto"/>
      </w:divBdr>
    </w:div>
    <w:div w:id="591553831">
      <w:bodyDiv w:val="1"/>
      <w:marLeft w:val="0"/>
      <w:marRight w:val="0"/>
      <w:marTop w:val="0"/>
      <w:marBottom w:val="0"/>
      <w:divBdr>
        <w:top w:val="none" w:sz="0" w:space="0" w:color="auto"/>
        <w:left w:val="none" w:sz="0" w:space="0" w:color="auto"/>
        <w:bottom w:val="none" w:sz="0" w:space="0" w:color="auto"/>
        <w:right w:val="none" w:sz="0" w:space="0" w:color="auto"/>
      </w:divBdr>
    </w:div>
    <w:div w:id="591862686">
      <w:bodyDiv w:val="1"/>
      <w:marLeft w:val="0"/>
      <w:marRight w:val="0"/>
      <w:marTop w:val="0"/>
      <w:marBottom w:val="0"/>
      <w:divBdr>
        <w:top w:val="none" w:sz="0" w:space="0" w:color="auto"/>
        <w:left w:val="none" w:sz="0" w:space="0" w:color="auto"/>
        <w:bottom w:val="none" w:sz="0" w:space="0" w:color="auto"/>
        <w:right w:val="none" w:sz="0" w:space="0" w:color="auto"/>
      </w:divBdr>
    </w:div>
    <w:div w:id="698815592">
      <w:bodyDiv w:val="1"/>
      <w:marLeft w:val="0"/>
      <w:marRight w:val="0"/>
      <w:marTop w:val="0"/>
      <w:marBottom w:val="0"/>
      <w:divBdr>
        <w:top w:val="none" w:sz="0" w:space="0" w:color="auto"/>
        <w:left w:val="none" w:sz="0" w:space="0" w:color="auto"/>
        <w:bottom w:val="none" w:sz="0" w:space="0" w:color="auto"/>
        <w:right w:val="none" w:sz="0" w:space="0" w:color="auto"/>
      </w:divBdr>
    </w:div>
    <w:div w:id="906232265">
      <w:bodyDiv w:val="1"/>
      <w:marLeft w:val="0"/>
      <w:marRight w:val="0"/>
      <w:marTop w:val="0"/>
      <w:marBottom w:val="0"/>
      <w:divBdr>
        <w:top w:val="none" w:sz="0" w:space="0" w:color="auto"/>
        <w:left w:val="none" w:sz="0" w:space="0" w:color="auto"/>
        <w:bottom w:val="none" w:sz="0" w:space="0" w:color="auto"/>
        <w:right w:val="none" w:sz="0" w:space="0" w:color="auto"/>
      </w:divBdr>
    </w:div>
    <w:div w:id="1006204493">
      <w:bodyDiv w:val="1"/>
      <w:marLeft w:val="0"/>
      <w:marRight w:val="0"/>
      <w:marTop w:val="0"/>
      <w:marBottom w:val="0"/>
      <w:divBdr>
        <w:top w:val="none" w:sz="0" w:space="0" w:color="auto"/>
        <w:left w:val="none" w:sz="0" w:space="0" w:color="auto"/>
        <w:bottom w:val="none" w:sz="0" w:space="0" w:color="auto"/>
        <w:right w:val="none" w:sz="0" w:space="0" w:color="auto"/>
      </w:divBdr>
    </w:div>
    <w:div w:id="1058355509">
      <w:bodyDiv w:val="1"/>
      <w:marLeft w:val="0"/>
      <w:marRight w:val="0"/>
      <w:marTop w:val="0"/>
      <w:marBottom w:val="0"/>
      <w:divBdr>
        <w:top w:val="none" w:sz="0" w:space="0" w:color="auto"/>
        <w:left w:val="none" w:sz="0" w:space="0" w:color="auto"/>
        <w:bottom w:val="none" w:sz="0" w:space="0" w:color="auto"/>
        <w:right w:val="none" w:sz="0" w:space="0" w:color="auto"/>
      </w:divBdr>
    </w:div>
    <w:div w:id="1181431612">
      <w:bodyDiv w:val="1"/>
      <w:marLeft w:val="0"/>
      <w:marRight w:val="0"/>
      <w:marTop w:val="0"/>
      <w:marBottom w:val="0"/>
      <w:divBdr>
        <w:top w:val="none" w:sz="0" w:space="0" w:color="auto"/>
        <w:left w:val="none" w:sz="0" w:space="0" w:color="auto"/>
        <w:bottom w:val="none" w:sz="0" w:space="0" w:color="auto"/>
        <w:right w:val="none" w:sz="0" w:space="0" w:color="auto"/>
      </w:divBdr>
    </w:div>
    <w:div w:id="1221019006">
      <w:bodyDiv w:val="1"/>
      <w:marLeft w:val="0"/>
      <w:marRight w:val="0"/>
      <w:marTop w:val="0"/>
      <w:marBottom w:val="0"/>
      <w:divBdr>
        <w:top w:val="none" w:sz="0" w:space="0" w:color="auto"/>
        <w:left w:val="none" w:sz="0" w:space="0" w:color="auto"/>
        <w:bottom w:val="none" w:sz="0" w:space="0" w:color="auto"/>
        <w:right w:val="none" w:sz="0" w:space="0" w:color="auto"/>
      </w:divBdr>
    </w:div>
    <w:div w:id="1365133683">
      <w:bodyDiv w:val="1"/>
      <w:marLeft w:val="0"/>
      <w:marRight w:val="0"/>
      <w:marTop w:val="0"/>
      <w:marBottom w:val="0"/>
      <w:divBdr>
        <w:top w:val="none" w:sz="0" w:space="0" w:color="auto"/>
        <w:left w:val="none" w:sz="0" w:space="0" w:color="auto"/>
        <w:bottom w:val="none" w:sz="0" w:space="0" w:color="auto"/>
        <w:right w:val="none" w:sz="0" w:space="0" w:color="auto"/>
      </w:divBdr>
    </w:div>
    <w:div w:id="1703626362">
      <w:bodyDiv w:val="1"/>
      <w:marLeft w:val="0"/>
      <w:marRight w:val="0"/>
      <w:marTop w:val="0"/>
      <w:marBottom w:val="0"/>
      <w:divBdr>
        <w:top w:val="none" w:sz="0" w:space="0" w:color="auto"/>
        <w:left w:val="none" w:sz="0" w:space="0" w:color="auto"/>
        <w:bottom w:val="none" w:sz="0" w:space="0" w:color="auto"/>
        <w:right w:val="none" w:sz="0" w:space="0" w:color="auto"/>
      </w:divBdr>
    </w:div>
    <w:div w:id="1704400911">
      <w:bodyDiv w:val="1"/>
      <w:marLeft w:val="0"/>
      <w:marRight w:val="0"/>
      <w:marTop w:val="0"/>
      <w:marBottom w:val="0"/>
      <w:divBdr>
        <w:top w:val="none" w:sz="0" w:space="0" w:color="auto"/>
        <w:left w:val="none" w:sz="0" w:space="0" w:color="auto"/>
        <w:bottom w:val="none" w:sz="0" w:space="0" w:color="auto"/>
        <w:right w:val="none" w:sz="0" w:space="0" w:color="auto"/>
      </w:divBdr>
    </w:div>
    <w:div w:id="1782648850">
      <w:bodyDiv w:val="1"/>
      <w:marLeft w:val="0"/>
      <w:marRight w:val="0"/>
      <w:marTop w:val="0"/>
      <w:marBottom w:val="0"/>
      <w:divBdr>
        <w:top w:val="none" w:sz="0" w:space="0" w:color="auto"/>
        <w:left w:val="none" w:sz="0" w:space="0" w:color="auto"/>
        <w:bottom w:val="none" w:sz="0" w:space="0" w:color="auto"/>
        <w:right w:val="none" w:sz="0" w:space="0" w:color="auto"/>
      </w:divBdr>
    </w:div>
    <w:div w:id="1898473519">
      <w:bodyDiv w:val="1"/>
      <w:marLeft w:val="0"/>
      <w:marRight w:val="0"/>
      <w:marTop w:val="0"/>
      <w:marBottom w:val="0"/>
      <w:divBdr>
        <w:top w:val="none" w:sz="0" w:space="0" w:color="auto"/>
        <w:left w:val="none" w:sz="0" w:space="0" w:color="auto"/>
        <w:bottom w:val="none" w:sz="0" w:space="0" w:color="auto"/>
        <w:right w:val="none" w:sz="0" w:space="0" w:color="auto"/>
      </w:divBdr>
    </w:div>
    <w:div w:id="1905874188">
      <w:bodyDiv w:val="1"/>
      <w:marLeft w:val="0"/>
      <w:marRight w:val="0"/>
      <w:marTop w:val="0"/>
      <w:marBottom w:val="0"/>
      <w:divBdr>
        <w:top w:val="none" w:sz="0" w:space="0" w:color="auto"/>
        <w:left w:val="none" w:sz="0" w:space="0" w:color="auto"/>
        <w:bottom w:val="none" w:sz="0" w:space="0" w:color="auto"/>
        <w:right w:val="none" w:sz="0" w:space="0" w:color="auto"/>
      </w:divBdr>
    </w:div>
    <w:div w:id="1974679380">
      <w:bodyDiv w:val="1"/>
      <w:marLeft w:val="0"/>
      <w:marRight w:val="0"/>
      <w:marTop w:val="0"/>
      <w:marBottom w:val="0"/>
      <w:divBdr>
        <w:top w:val="none" w:sz="0" w:space="0" w:color="auto"/>
        <w:left w:val="none" w:sz="0" w:space="0" w:color="auto"/>
        <w:bottom w:val="none" w:sz="0" w:space="0" w:color="auto"/>
        <w:right w:val="none" w:sz="0" w:space="0" w:color="auto"/>
      </w:divBdr>
    </w:div>
    <w:div w:id="200627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knightfrank.co.uk/commercial/rural-property" TargetMode="External" Id="R5a0fc71322814fb7" /><Relationship Type="http://schemas.microsoft.com/office/2011/relationships/people" Target="people.xml" Id="Rbe52982c638d44af" /><Relationship Type="http://schemas.microsoft.com/office/2011/relationships/commentsExtended" Target="commentsExtended.xml" Id="R623abb46677e4ea3" /><Relationship Type="http://schemas.microsoft.com/office/2016/09/relationships/commentsIds" Target="commentsIds.xml" Id="R5231ebafa0354a4c" /></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3" ma:contentTypeDescription="Create a new document." ma:contentTypeScope="" ma:versionID="612f23d48421d8c23de96264e7692799">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912b9acfcb358600da3b33269c3c46dc"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CB947-55A4-4D20-A5F4-FDFF9CC2662E}"/>
</file>

<file path=customXml/itemProps2.xml><?xml version="1.0" encoding="utf-8"?>
<ds:datastoreItem xmlns:ds="http://schemas.openxmlformats.org/officeDocument/2006/customXml" ds:itemID="{ACE3BE7A-86D5-43A6-8E81-19BD8F16C25A}">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3.xml><?xml version="1.0" encoding="utf-8"?>
<ds:datastoreItem xmlns:ds="http://schemas.openxmlformats.org/officeDocument/2006/customXml" ds:itemID="{256C982F-B4C6-4F2E-8C37-3BEBC0B30D25}">
  <ds:schemaRefs>
    <ds:schemaRef ds:uri="http://schemas.microsoft.com/sharepoint/v3/contenttype/forms"/>
  </ds:schemaRefs>
</ds:datastoreItem>
</file>

<file path=customXml/itemProps4.xml><?xml version="1.0" encoding="utf-8"?>
<ds:datastoreItem xmlns:ds="http://schemas.openxmlformats.org/officeDocument/2006/customXml" ds:itemID="{D21AC7EB-571A-4258-BA0A-94953E50F30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Katie Insch</dc:creator>
  <keywords/>
  <dc:description/>
  <lastModifiedBy>Rose Moggach</lastModifiedBy>
  <revision>11</revision>
  <dcterms:created xsi:type="dcterms:W3CDTF">2025-10-31T15:56:00.0000000Z</dcterms:created>
  <dcterms:modified xsi:type="dcterms:W3CDTF">2025-12-15T16:55:52.5015412Z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