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5D62" w14:textId="6392B59D" w:rsidR="00F93B42" w:rsidRPr="00F93B42" w:rsidRDefault="00F93B42">
      <w:pPr>
        <w:rPr>
          <w:rFonts w:ascii="Century Gothic" w:hAnsi="Century Gothic"/>
          <w:b/>
          <w:bCs/>
        </w:rPr>
      </w:pPr>
      <w:r w:rsidRPr="00F93B42">
        <w:rPr>
          <w:rFonts w:ascii="Century Gothic" w:hAnsi="Century Gothic"/>
          <w:b/>
          <w:bCs/>
        </w:rPr>
        <w:t>Date: 26 July 2023</w:t>
      </w:r>
    </w:p>
    <w:p w14:paraId="08A14960" w14:textId="3EA46A05" w:rsidR="0097055F" w:rsidRDefault="00360F19" w:rsidP="00F93B42">
      <w:pPr>
        <w:pStyle w:val="xmsonormal"/>
        <w:shd w:val="clear" w:color="auto" w:fill="FFFFFF"/>
        <w:spacing w:before="0" w:beforeAutospacing="0" w:after="0" w:afterAutospacing="0"/>
        <w:rPr>
          <w:rFonts w:ascii="Century Gothic" w:hAnsi="Century Gothic" w:cs="Calibri"/>
          <w:b/>
          <w:bCs/>
          <w:color w:val="242424"/>
          <w:sz w:val="28"/>
          <w:szCs w:val="28"/>
        </w:rPr>
      </w:pPr>
      <w:r>
        <w:rPr>
          <w:noProof/>
        </w:rPr>
        <w:drawing>
          <wp:anchor distT="0" distB="0" distL="114300" distR="114300" simplePos="0" relativeHeight="251657216" behindDoc="0" locked="0" layoutInCell="1" allowOverlap="1" wp14:anchorId="22D52F06" wp14:editId="314393EF">
            <wp:simplePos x="0" y="0"/>
            <wp:positionH relativeFrom="column">
              <wp:posOffset>3829050</wp:posOffset>
            </wp:positionH>
            <wp:positionV relativeFrom="paragraph">
              <wp:posOffset>213995</wp:posOffset>
            </wp:positionV>
            <wp:extent cx="1619250" cy="1619250"/>
            <wp:effectExtent l="0" t="0" r="0" b="0"/>
            <wp:wrapSquare wrapText="bothSides"/>
            <wp:docPr id="1929031966" name="Picture 3" descr="A blue and yellow plaid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1966" name="Picture 3" descr="A blue and yellow plaid butt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50373" w14:textId="3F767647" w:rsidR="00F93B42" w:rsidRPr="00F93B42" w:rsidRDefault="00F93B42" w:rsidP="00F93B42">
      <w:pPr>
        <w:pStyle w:val="xmsonormal"/>
        <w:shd w:val="clear" w:color="auto" w:fill="FFFFFF"/>
        <w:spacing w:before="0" w:beforeAutospacing="0" w:after="0" w:afterAutospacing="0"/>
        <w:rPr>
          <w:rFonts w:ascii="Century Gothic" w:hAnsi="Century Gothic" w:cs="Calibri"/>
          <w:b/>
          <w:bCs/>
          <w:color w:val="242424"/>
          <w:sz w:val="28"/>
          <w:szCs w:val="28"/>
        </w:rPr>
      </w:pPr>
      <w:r w:rsidRPr="00F93B42">
        <w:rPr>
          <w:rFonts w:ascii="Century Gothic" w:hAnsi="Century Gothic" w:cs="Calibri"/>
          <w:b/>
          <w:bCs/>
          <w:color w:val="242424"/>
          <w:sz w:val="28"/>
          <w:szCs w:val="28"/>
        </w:rPr>
        <w:t xml:space="preserve">Donate a tonne for </w:t>
      </w:r>
      <w:proofErr w:type="spellStart"/>
      <w:r w:rsidRPr="00F93B42">
        <w:rPr>
          <w:rFonts w:ascii="Century Gothic" w:hAnsi="Century Gothic" w:cs="Calibri"/>
          <w:b/>
          <w:bCs/>
          <w:color w:val="242424"/>
          <w:sz w:val="28"/>
          <w:szCs w:val="28"/>
        </w:rPr>
        <w:t>Doddie</w:t>
      </w:r>
      <w:proofErr w:type="spellEnd"/>
      <w:r w:rsidRPr="00F93B42">
        <w:rPr>
          <w:rFonts w:ascii="Century Gothic" w:hAnsi="Century Gothic" w:cs="Calibri"/>
          <w:b/>
          <w:bCs/>
          <w:color w:val="242424"/>
          <w:sz w:val="28"/>
          <w:szCs w:val="28"/>
        </w:rPr>
        <w:t xml:space="preserve"> at the Turriff Show</w:t>
      </w:r>
    </w:p>
    <w:p w14:paraId="0CC138D8" w14:textId="77777777" w:rsidR="00F93B42" w:rsidRDefault="00F93B42"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7C65F904" w14:textId="77777777" w:rsidR="00F93B42" w:rsidRDefault="00F93B42" w:rsidP="00F93B42">
      <w:pPr>
        <w:pStyle w:val="xmsonormal"/>
        <w:shd w:val="clear" w:color="auto" w:fill="FFFFFF"/>
        <w:spacing w:before="0" w:beforeAutospacing="0" w:after="0" w:afterAutospacing="0"/>
        <w:rPr>
          <w:rFonts w:ascii="Century Gothic" w:hAnsi="Century Gothic" w:cs="Calibri"/>
          <w:color w:val="242424"/>
          <w:sz w:val="22"/>
          <w:szCs w:val="22"/>
        </w:rPr>
      </w:pPr>
      <w:proofErr w:type="spellStart"/>
      <w:r>
        <w:rPr>
          <w:rFonts w:ascii="Century Gothic" w:hAnsi="Century Gothic" w:cs="Calibri"/>
          <w:color w:val="242424"/>
          <w:sz w:val="22"/>
          <w:szCs w:val="22"/>
        </w:rPr>
        <w:t>Doddie</w:t>
      </w:r>
      <w:proofErr w:type="spellEnd"/>
      <w:r>
        <w:rPr>
          <w:rFonts w:ascii="Century Gothic" w:hAnsi="Century Gothic" w:cs="Calibri"/>
          <w:color w:val="242424"/>
          <w:sz w:val="22"/>
          <w:szCs w:val="22"/>
        </w:rPr>
        <w:t xml:space="preserve"> Weir’s legacy as a campaigner for a better understanding of Motor Neurone Disease (MND) put the disease and fundraising into vital research firmly into the spotlight. </w:t>
      </w:r>
      <w:proofErr w:type="spellStart"/>
      <w:r>
        <w:rPr>
          <w:rFonts w:ascii="Century Gothic" w:hAnsi="Century Gothic" w:cs="Calibri"/>
          <w:color w:val="242424"/>
          <w:sz w:val="22"/>
          <w:szCs w:val="22"/>
        </w:rPr>
        <w:t>Doddie</w:t>
      </w:r>
      <w:proofErr w:type="spellEnd"/>
      <w:r>
        <w:rPr>
          <w:rFonts w:ascii="Century Gothic" w:hAnsi="Century Gothic" w:cs="Calibri"/>
          <w:color w:val="242424"/>
          <w:sz w:val="22"/>
          <w:szCs w:val="22"/>
        </w:rPr>
        <w:t xml:space="preserve"> founded the My Name’5 </w:t>
      </w:r>
      <w:proofErr w:type="spellStart"/>
      <w:r>
        <w:rPr>
          <w:rFonts w:ascii="Century Gothic" w:hAnsi="Century Gothic" w:cs="Calibri"/>
          <w:color w:val="242424"/>
          <w:sz w:val="22"/>
          <w:szCs w:val="22"/>
        </w:rPr>
        <w:t>Doddie</w:t>
      </w:r>
      <w:proofErr w:type="spellEnd"/>
      <w:r>
        <w:rPr>
          <w:rFonts w:ascii="Century Gothic" w:hAnsi="Century Gothic" w:cs="Calibri"/>
          <w:color w:val="242424"/>
          <w:sz w:val="22"/>
          <w:szCs w:val="22"/>
        </w:rPr>
        <w:t xml:space="preserve"> Foundation charity – the five coming for the number of his Scotland rugby shirt – after he was diagnosed with the disease in 2016, aged 46.  </w:t>
      </w:r>
    </w:p>
    <w:p w14:paraId="30F92FFD" w14:textId="6F0EFF84" w:rsidR="00F93B42" w:rsidRDefault="00F93B42"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23ED8DD3" w14:textId="1F3B2BE8" w:rsidR="00F93B42" w:rsidRDefault="00F93B42"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Local architect, Annie Kenyon, recently lost her Mum to the disease</w:t>
      </w:r>
      <w:r w:rsidR="004B1D03">
        <w:rPr>
          <w:rFonts w:ascii="Century Gothic" w:hAnsi="Century Gothic" w:cs="Calibri"/>
          <w:color w:val="242424"/>
          <w:sz w:val="22"/>
          <w:szCs w:val="22"/>
        </w:rPr>
        <w:t xml:space="preserve"> in 20</w:t>
      </w:r>
      <w:r w:rsidR="004450C8">
        <w:rPr>
          <w:rFonts w:ascii="Century Gothic" w:hAnsi="Century Gothic" w:cs="Calibri"/>
          <w:color w:val="242424"/>
          <w:sz w:val="22"/>
          <w:szCs w:val="22"/>
        </w:rPr>
        <w:t>21</w:t>
      </w:r>
      <w:r>
        <w:rPr>
          <w:rFonts w:ascii="Century Gothic" w:hAnsi="Century Gothic" w:cs="Calibri"/>
          <w:color w:val="242424"/>
          <w:sz w:val="22"/>
          <w:szCs w:val="22"/>
        </w:rPr>
        <w:t xml:space="preserve">, which fuelled her to raise money for </w:t>
      </w:r>
      <w:r w:rsidR="004B1D03">
        <w:rPr>
          <w:rFonts w:ascii="Century Gothic" w:hAnsi="Century Gothic" w:cs="Calibri"/>
          <w:color w:val="242424"/>
          <w:sz w:val="22"/>
          <w:szCs w:val="22"/>
        </w:rPr>
        <w:t xml:space="preserve">the charity, because she knows, firsthand, how important it is to find a cure. </w:t>
      </w:r>
    </w:p>
    <w:p w14:paraId="415ACF56" w14:textId="77777777" w:rsidR="004B1D03"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2DCE7339" w14:textId="77777777" w:rsidR="0097055F"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 xml:space="preserve">“The idea to Donate a tonne for </w:t>
      </w:r>
      <w:proofErr w:type="spellStart"/>
      <w:r>
        <w:rPr>
          <w:rFonts w:ascii="Century Gothic" w:hAnsi="Century Gothic" w:cs="Calibri"/>
          <w:color w:val="242424"/>
          <w:sz w:val="22"/>
          <w:szCs w:val="22"/>
        </w:rPr>
        <w:t>Doddie</w:t>
      </w:r>
      <w:proofErr w:type="spellEnd"/>
      <w:r>
        <w:rPr>
          <w:rFonts w:ascii="Century Gothic" w:hAnsi="Century Gothic" w:cs="Calibri"/>
          <w:color w:val="242424"/>
          <w:sz w:val="22"/>
          <w:szCs w:val="22"/>
        </w:rPr>
        <w:t xml:space="preserve"> came up when I was sharing a glass or two of wine with Graeme Mackie, we thought it would be lovely for Scottish farmers and businesses involved in farming and rural places to donate the equivalent of a tonne of barley, tatties</w:t>
      </w:r>
      <w:r w:rsidR="0097055F">
        <w:rPr>
          <w:rFonts w:ascii="Century Gothic" w:hAnsi="Century Gothic" w:cs="Calibri"/>
          <w:color w:val="242424"/>
          <w:sz w:val="22"/>
          <w:szCs w:val="22"/>
        </w:rPr>
        <w:t>, carrots, hardcore</w:t>
      </w:r>
      <w:r>
        <w:rPr>
          <w:rFonts w:ascii="Century Gothic" w:hAnsi="Century Gothic" w:cs="Calibri"/>
          <w:color w:val="242424"/>
          <w:sz w:val="22"/>
          <w:szCs w:val="22"/>
        </w:rPr>
        <w:t xml:space="preserve"> or anything else, to the Foundation,” Annie says. </w:t>
      </w:r>
    </w:p>
    <w:p w14:paraId="4B010B16" w14:textId="77777777" w:rsidR="0097055F" w:rsidRDefault="0097055F"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45166B8C" w14:textId="0F26C105" w:rsidR="004B1D03"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“Donations we’ve had so far have been really touching and include a tonne of</w:t>
      </w:r>
      <w:r w:rsidR="0097055F">
        <w:rPr>
          <w:rFonts w:ascii="Century Gothic" w:hAnsi="Century Gothic" w:cs="Calibri"/>
          <w:color w:val="242424"/>
          <w:sz w:val="22"/>
          <w:szCs w:val="22"/>
        </w:rPr>
        <w:t xml:space="preserve"> tatties from Graeme and Julie Mackie, a tonne of</w:t>
      </w:r>
      <w:r>
        <w:rPr>
          <w:rFonts w:ascii="Century Gothic" w:hAnsi="Century Gothic" w:cs="Calibri"/>
          <w:color w:val="242424"/>
          <w:sz w:val="22"/>
          <w:szCs w:val="22"/>
        </w:rPr>
        <w:t xml:space="preserve"> love</w:t>
      </w:r>
      <w:r w:rsidR="0097055F">
        <w:rPr>
          <w:rFonts w:ascii="Century Gothic" w:hAnsi="Century Gothic" w:cs="Calibri"/>
          <w:color w:val="242424"/>
          <w:sz w:val="22"/>
          <w:szCs w:val="22"/>
        </w:rPr>
        <w:t xml:space="preserve"> from the Stephen’s at </w:t>
      </w:r>
      <w:proofErr w:type="spellStart"/>
      <w:r w:rsidR="0097055F">
        <w:rPr>
          <w:rFonts w:ascii="Century Gothic" w:hAnsi="Century Gothic" w:cs="Calibri"/>
          <w:color w:val="242424"/>
          <w:sz w:val="22"/>
          <w:szCs w:val="22"/>
        </w:rPr>
        <w:t>Netherhird</w:t>
      </w:r>
      <w:proofErr w:type="spellEnd"/>
      <w:r w:rsidR="0097055F">
        <w:rPr>
          <w:rFonts w:ascii="Century Gothic" w:hAnsi="Century Gothic" w:cs="Calibri"/>
          <w:color w:val="242424"/>
          <w:sz w:val="22"/>
          <w:szCs w:val="22"/>
        </w:rPr>
        <w:t xml:space="preserve"> and a tonne of dog food equivalent from </w:t>
      </w:r>
      <w:proofErr w:type="spellStart"/>
      <w:r w:rsidR="0097055F">
        <w:rPr>
          <w:rFonts w:ascii="Century Gothic" w:hAnsi="Century Gothic" w:cs="Calibri"/>
          <w:color w:val="242424"/>
          <w:sz w:val="22"/>
          <w:szCs w:val="22"/>
        </w:rPr>
        <w:t>Harbro</w:t>
      </w:r>
      <w:proofErr w:type="spellEnd"/>
      <w:r>
        <w:rPr>
          <w:rFonts w:ascii="Century Gothic" w:hAnsi="Century Gothic" w:cs="Calibri"/>
          <w:color w:val="242424"/>
          <w:sz w:val="22"/>
          <w:szCs w:val="22"/>
        </w:rPr>
        <w:t>.</w:t>
      </w:r>
      <w:r w:rsidR="0097055F">
        <w:rPr>
          <w:rFonts w:ascii="Century Gothic" w:hAnsi="Century Gothic" w:cs="Calibri"/>
          <w:color w:val="242424"/>
          <w:sz w:val="22"/>
          <w:szCs w:val="22"/>
        </w:rPr>
        <w:t xml:space="preserve"> The amusing donations are a tonne of feathers from the McLean family, a tonne of trotters from Christo and Lorraine Shepherd and a tonne of wild oats from Henry Duncan!”</w:t>
      </w:r>
    </w:p>
    <w:p w14:paraId="6FD7E0E7" w14:textId="77777777" w:rsidR="004B1D03"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5B18BACE" w14:textId="6506C9A6" w:rsidR="004B1D03"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It doesn’t stop there. Annie was approached by Kenny Logan to take part in his World Cup Challenge, so Duncan</w:t>
      </w:r>
      <w:r w:rsidR="0097055F">
        <w:rPr>
          <w:rFonts w:ascii="Century Gothic" w:hAnsi="Century Gothic" w:cs="Calibri"/>
          <w:color w:val="242424"/>
          <w:sz w:val="22"/>
          <w:szCs w:val="22"/>
        </w:rPr>
        <w:t xml:space="preserve"> Barton</w:t>
      </w:r>
      <w:r>
        <w:rPr>
          <w:rFonts w:ascii="Century Gothic" w:hAnsi="Century Gothic" w:cs="Calibri"/>
          <w:color w:val="242424"/>
          <w:sz w:val="22"/>
          <w:szCs w:val="22"/>
        </w:rPr>
        <w:t xml:space="preserve">, Annie’s partner will join Kenny’s team of 20 people cycling from Murrayfield to Paris, with the match ball from the Scotland v Ireland game, in October of this year. </w:t>
      </w:r>
    </w:p>
    <w:p w14:paraId="3189591F" w14:textId="3EF4F85F" w:rsidR="00F93B42" w:rsidRDefault="00F93B42"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2E179445" w14:textId="4286FB96" w:rsidR="00F93B42" w:rsidRDefault="004B1D03"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Annie adds: “i</w:t>
      </w:r>
      <w:r w:rsidR="00F93B42" w:rsidRPr="00F93B42">
        <w:rPr>
          <w:rFonts w:ascii="Century Gothic" w:hAnsi="Century Gothic" w:cs="Calibri"/>
          <w:color w:val="242424"/>
          <w:sz w:val="22"/>
          <w:szCs w:val="22"/>
        </w:rPr>
        <w:t xml:space="preserve">n parallel </w:t>
      </w:r>
      <w:r>
        <w:rPr>
          <w:rFonts w:ascii="Century Gothic" w:hAnsi="Century Gothic" w:cs="Calibri"/>
          <w:color w:val="242424"/>
          <w:sz w:val="22"/>
          <w:szCs w:val="22"/>
        </w:rPr>
        <w:t>with the Donate at tonne,</w:t>
      </w:r>
      <w:r w:rsidRPr="00F93B42">
        <w:rPr>
          <w:rFonts w:ascii="Century Gothic" w:hAnsi="Century Gothic" w:cs="Calibri"/>
          <w:color w:val="242424"/>
          <w:sz w:val="22"/>
          <w:szCs w:val="22"/>
        </w:rPr>
        <w:t xml:space="preserve"> we</w:t>
      </w:r>
      <w:r w:rsidR="00F93B42" w:rsidRPr="00F93B42">
        <w:rPr>
          <w:rFonts w:ascii="Century Gothic" w:hAnsi="Century Gothic" w:cs="Calibri"/>
          <w:color w:val="242424"/>
          <w:sz w:val="22"/>
          <w:szCs w:val="22"/>
        </w:rPr>
        <w:t xml:space="preserve"> have committed to raise £15,000 </w:t>
      </w:r>
      <w:r>
        <w:rPr>
          <w:rFonts w:ascii="Century Gothic" w:hAnsi="Century Gothic" w:cs="Calibri"/>
          <w:color w:val="242424"/>
          <w:sz w:val="22"/>
          <w:szCs w:val="22"/>
        </w:rPr>
        <w:t xml:space="preserve">towards Kenny’s target of £555,000 </w:t>
      </w:r>
      <w:r w:rsidR="00F93B42" w:rsidRPr="00F93B42">
        <w:rPr>
          <w:rFonts w:ascii="Century Gothic" w:hAnsi="Century Gothic" w:cs="Calibri"/>
          <w:color w:val="242424"/>
          <w:sz w:val="22"/>
          <w:szCs w:val="22"/>
        </w:rPr>
        <w:t>and I am designated fundraising manager!</w:t>
      </w:r>
      <w:r>
        <w:rPr>
          <w:rFonts w:ascii="Century Gothic" w:hAnsi="Century Gothic" w:cs="Calibri"/>
          <w:color w:val="242424"/>
          <w:sz w:val="22"/>
          <w:szCs w:val="22"/>
        </w:rPr>
        <w:t xml:space="preserve"> So, </w:t>
      </w:r>
      <w:r w:rsidRPr="00F93B42">
        <w:rPr>
          <w:rFonts w:ascii="Century Gothic" w:hAnsi="Century Gothic" w:cs="Calibri"/>
          <w:color w:val="242424"/>
          <w:sz w:val="22"/>
          <w:szCs w:val="22"/>
        </w:rPr>
        <w:t>I’m</w:t>
      </w:r>
      <w:r w:rsidR="00F93B42" w:rsidRPr="00F93B42">
        <w:rPr>
          <w:rFonts w:ascii="Century Gothic" w:hAnsi="Century Gothic" w:cs="Calibri"/>
          <w:color w:val="242424"/>
          <w:sz w:val="22"/>
          <w:szCs w:val="22"/>
        </w:rPr>
        <w:t xml:space="preserve"> doing a few events, golf days, a hoolie</w:t>
      </w:r>
      <w:r>
        <w:rPr>
          <w:rFonts w:ascii="Century Gothic" w:hAnsi="Century Gothic" w:cs="Calibri"/>
          <w:color w:val="242424"/>
          <w:sz w:val="22"/>
          <w:szCs w:val="22"/>
        </w:rPr>
        <w:t>, so keep your eyes open for these.</w:t>
      </w:r>
    </w:p>
    <w:p w14:paraId="6C42C8AC" w14:textId="77777777" w:rsidR="0097055F" w:rsidRDefault="0097055F"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599FF893" w14:textId="6DA9EDEB" w:rsidR="00F93B42" w:rsidRDefault="0097055F" w:rsidP="00F93B42">
      <w:pPr>
        <w:pStyle w:val="xmsonormal"/>
        <w:shd w:val="clear" w:color="auto" w:fill="FFFFFF"/>
        <w:spacing w:before="0" w:beforeAutospacing="0" w:after="0" w:afterAutospacing="0"/>
        <w:rPr>
          <w:rFonts w:ascii="Century Gothic" w:hAnsi="Century Gothic" w:cs="Calibri"/>
          <w:color w:val="242424"/>
          <w:sz w:val="22"/>
          <w:szCs w:val="22"/>
        </w:rPr>
      </w:pPr>
      <w:r>
        <w:rPr>
          <w:rFonts w:ascii="Century Gothic" w:hAnsi="Century Gothic" w:cs="Calibri"/>
          <w:color w:val="242424"/>
          <w:sz w:val="22"/>
          <w:szCs w:val="22"/>
        </w:rPr>
        <w:t>“</w:t>
      </w:r>
      <w:r>
        <w:rPr>
          <w:rFonts w:ascii="Century Gothic" w:hAnsi="Century Gothic" w:cs="Calibri"/>
          <w:color w:val="242424"/>
          <w:sz w:val="22"/>
          <w:szCs w:val="22"/>
        </w:rPr>
        <w:t>We are asking people to join us on our stand at the Turriff Show to come and say hello and to donate what they can, and encouraging people thereafter to consider what they can do to help.”</w:t>
      </w:r>
      <w:r w:rsidR="00F93B42" w:rsidRPr="00F93B42">
        <w:rPr>
          <w:rFonts w:ascii="Century Gothic" w:hAnsi="Century Gothic" w:cs="Calibri"/>
          <w:color w:val="242424"/>
          <w:sz w:val="22"/>
          <w:szCs w:val="22"/>
        </w:rPr>
        <w:t> </w:t>
      </w:r>
    </w:p>
    <w:p w14:paraId="651DEA62" w14:textId="77777777" w:rsidR="00FD5968" w:rsidRDefault="00FD5968" w:rsidP="00F93B42">
      <w:pPr>
        <w:pStyle w:val="xmsonormal"/>
        <w:shd w:val="clear" w:color="auto" w:fill="FFFFFF"/>
        <w:spacing w:before="0" w:beforeAutospacing="0" w:after="0" w:afterAutospacing="0"/>
        <w:rPr>
          <w:rFonts w:ascii="Century Gothic" w:hAnsi="Century Gothic" w:cs="Calibri"/>
          <w:color w:val="242424"/>
          <w:sz w:val="22"/>
          <w:szCs w:val="22"/>
        </w:rPr>
      </w:pPr>
    </w:p>
    <w:p w14:paraId="1102EF24" w14:textId="58EC1DF4" w:rsidR="00F93B42" w:rsidRPr="00F93B42" w:rsidRDefault="002872D1" w:rsidP="00360F19">
      <w:pPr>
        <w:pStyle w:val="xmsonormal"/>
        <w:shd w:val="clear" w:color="auto" w:fill="FFFFFF"/>
        <w:spacing w:before="0" w:beforeAutospacing="0" w:after="0" w:afterAutospacing="0"/>
        <w:rPr>
          <w:rFonts w:ascii="Century Gothic" w:hAnsi="Century Gothic"/>
        </w:rPr>
      </w:pPr>
      <w:r>
        <w:rPr>
          <w:rFonts w:ascii="Century Gothic" w:hAnsi="Century Gothic" w:cs="Calibri"/>
          <w:color w:val="242424"/>
          <w:sz w:val="22"/>
          <w:szCs w:val="22"/>
        </w:rPr>
        <w:t xml:space="preserve">Approximately 1,100 people are diagnosed with </w:t>
      </w:r>
      <w:r w:rsidR="00FD5968">
        <w:rPr>
          <w:rFonts w:ascii="Century Gothic" w:hAnsi="Century Gothic" w:cs="Calibri"/>
          <w:color w:val="242424"/>
          <w:sz w:val="22"/>
          <w:szCs w:val="22"/>
        </w:rPr>
        <w:t>Motor Neurone Disease</w:t>
      </w:r>
      <w:r>
        <w:rPr>
          <w:rFonts w:ascii="Century Gothic" w:hAnsi="Century Gothic" w:cs="Calibri"/>
          <w:color w:val="242424"/>
          <w:sz w:val="22"/>
          <w:szCs w:val="22"/>
        </w:rPr>
        <w:t xml:space="preserve"> annually in the UK and up to 5,000 UK adults are affected at any one time. </w:t>
      </w:r>
      <w:r w:rsidR="00B442EE">
        <w:rPr>
          <w:rFonts w:ascii="Century Gothic" w:hAnsi="Century Gothic" w:cs="Calibri"/>
          <w:color w:val="242424"/>
          <w:sz w:val="22"/>
          <w:szCs w:val="22"/>
        </w:rPr>
        <w:t xml:space="preserve">Symptoms include </w:t>
      </w:r>
      <w:r w:rsidR="00360F19">
        <w:rPr>
          <w:rFonts w:ascii="Century Gothic" w:hAnsi="Century Gothic" w:cs="Calibri"/>
          <w:color w:val="242424"/>
          <w:sz w:val="22"/>
          <w:szCs w:val="22"/>
        </w:rPr>
        <w:t>spontaneous</w:t>
      </w:r>
      <w:r w:rsidR="00B442EE">
        <w:rPr>
          <w:rFonts w:ascii="Century Gothic" w:hAnsi="Century Gothic" w:cs="Calibri"/>
          <w:color w:val="242424"/>
          <w:sz w:val="22"/>
          <w:szCs w:val="22"/>
        </w:rPr>
        <w:t xml:space="preserve"> twitching, fatigue, weight loss, muscle cramps and difficult</w:t>
      </w:r>
      <w:r w:rsidR="00360F19">
        <w:rPr>
          <w:rFonts w:ascii="Century Gothic" w:hAnsi="Century Gothic" w:cs="Calibri"/>
          <w:color w:val="242424"/>
          <w:sz w:val="22"/>
          <w:szCs w:val="22"/>
        </w:rPr>
        <w:t xml:space="preserve">y in speech and swallowing. </w:t>
      </w:r>
    </w:p>
    <w:sectPr w:rsidR="00F93B42" w:rsidRPr="00F93B42" w:rsidSect="00360F19">
      <w:headerReference w:type="default" r:id="rId10"/>
      <w:pgSz w:w="11906" w:h="16838"/>
      <w:pgMar w:top="297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C95A" w14:textId="77777777" w:rsidR="00F93B42" w:rsidRDefault="00F93B42" w:rsidP="00F93B42">
      <w:pPr>
        <w:spacing w:after="0" w:line="240" w:lineRule="auto"/>
      </w:pPr>
      <w:r>
        <w:separator/>
      </w:r>
    </w:p>
  </w:endnote>
  <w:endnote w:type="continuationSeparator" w:id="0">
    <w:p w14:paraId="54803A9F" w14:textId="77777777" w:rsidR="00F93B42" w:rsidRDefault="00F93B42" w:rsidP="00F9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3E25" w14:textId="77777777" w:rsidR="00F93B42" w:rsidRDefault="00F93B42" w:rsidP="00F93B42">
      <w:pPr>
        <w:spacing w:after="0" w:line="240" w:lineRule="auto"/>
      </w:pPr>
      <w:r>
        <w:separator/>
      </w:r>
    </w:p>
  </w:footnote>
  <w:footnote w:type="continuationSeparator" w:id="0">
    <w:p w14:paraId="197B5BC9" w14:textId="77777777" w:rsidR="00F93B42" w:rsidRDefault="00F93B42" w:rsidP="00F93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3562" w14:textId="7B36C09D" w:rsidR="00F93B42" w:rsidRPr="00F93B42" w:rsidRDefault="00F93B42">
    <w:pPr>
      <w:pStyle w:val="Header"/>
      <w:rPr>
        <w:rFonts w:ascii="Century Gothic" w:hAnsi="Century Gothic"/>
        <w:b/>
        <w:bCs/>
        <w:sz w:val="48"/>
        <w:szCs w:val="48"/>
      </w:rPr>
    </w:pPr>
    <w:r w:rsidRPr="00F93B42">
      <w:rPr>
        <w:rFonts w:ascii="Century Gothic" w:hAnsi="Century Gothic"/>
        <w:b/>
        <w:bCs/>
        <w:sz w:val="48"/>
        <w:szCs w:val="48"/>
      </w:rPr>
      <w:t>PRESS RELEASE</w:t>
    </w:r>
    <w:r>
      <w:rPr>
        <w:rFonts w:ascii="Century Gothic" w:hAnsi="Century Gothic"/>
        <w:b/>
        <w:bCs/>
        <w:sz w:val="48"/>
        <w:szCs w:val="48"/>
      </w:rPr>
      <w:t xml:space="preserve"> </w:t>
    </w:r>
    <w:r>
      <w:rPr>
        <w:rFonts w:ascii="Century Gothic" w:hAnsi="Century Gothic"/>
        <w:b/>
        <w:bCs/>
        <w:noProof/>
        <w:sz w:val="48"/>
        <w:szCs w:val="48"/>
      </w:rPr>
      <w:drawing>
        <wp:inline distT="0" distB="0" distL="0" distR="0" wp14:anchorId="5C9E58CE" wp14:editId="3F629007">
          <wp:extent cx="1581150" cy="1085850"/>
          <wp:effectExtent l="0" t="0" r="0" b="0"/>
          <wp:docPr id="573284597" name="Picture 573284597" descr="AK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085850"/>
                  </a:xfrm>
                  <a:prstGeom prst="rect">
                    <a:avLst/>
                  </a:prstGeom>
                  <a:noFill/>
                  <a:ln>
                    <a:noFill/>
                  </a:ln>
                </pic:spPr>
              </pic:pic>
            </a:graphicData>
          </a:graphic>
        </wp:inline>
      </w:drawing>
    </w:r>
    <w:r>
      <w:rPr>
        <w:rFonts w:ascii="Century Gothic" w:hAnsi="Century Gothic"/>
        <w:b/>
        <w:bCs/>
        <w:sz w:val="48"/>
        <w:szCs w:val="48"/>
      </w:rPr>
      <w:t xml:space="preserve"> </w:t>
    </w:r>
    <w:r>
      <w:rPr>
        <w:noProof/>
      </w:rPr>
      <w:drawing>
        <wp:inline distT="0" distB="0" distL="0" distR="0" wp14:anchorId="7BD7DC6B" wp14:editId="09E39779">
          <wp:extent cx="1590675" cy="1219200"/>
          <wp:effectExtent l="0" t="0" r="9525" b="0"/>
          <wp:docPr id="1606718351" name="Picture 1606718351" descr="My Name'5 Doddi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Name'5 Doddie Found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1219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42"/>
    <w:rsid w:val="002872D1"/>
    <w:rsid w:val="00360F19"/>
    <w:rsid w:val="004450C8"/>
    <w:rsid w:val="004B1D03"/>
    <w:rsid w:val="009419FA"/>
    <w:rsid w:val="0097055F"/>
    <w:rsid w:val="00B442EE"/>
    <w:rsid w:val="00F93B42"/>
    <w:rsid w:val="00FD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69CF"/>
  <w15:chartTrackingRefBased/>
  <w15:docId w15:val="{742D2DEE-0A8A-494D-9E02-BBF68820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B42"/>
  </w:style>
  <w:style w:type="paragraph" w:styleId="Footer">
    <w:name w:val="footer"/>
    <w:basedOn w:val="Normal"/>
    <w:link w:val="FooterChar"/>
    <w:uiPriority w:val="99"/>
    <w:unhideWhenUsed/>
    <w:rsid w:val="00F93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42"/>
  </w:style>
  <w:style w:type="paragraph" w:customStyle="1" w:styleId="xmsonormal">
    <w:name w:val="x_msonormal"/>
    <w:basedOn w:val="Normal"/>
    <w:rsid w:val="00F93B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729A20-C1D8-4EED-958C-98CB599F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62993-C5BA-4762-9868-A254F9877FC5}">
  <ds:schemaRefs>
    <ds:schemaRef ds:uri="http://schemas.microsoft.com/sharepoint/v3/contenttype/forms"/>
  </ds:schemaRefs>
</ds:datastoreItem>
</file>

<file path=customXml/itemProps3.xml><?xml version="1.0" encoding="utf-8"?>
<ds:datastoreItem xmlns:ds="http://schemas.openxmlformats.org/officeDocument/2006/customXml" ds:itemID="{18E2EAEC-0856-496A-AD9F-0779C93E9B1D}">
  <ds:schemaRefs>
    <ds:schemaRef ds:uri="ba6c1b53-23dd-4e60-899e-25a5748f1f6a"/>
    <ds:schemaRef ds:uri="http://purl.org/dc/elements/1.1/"/>
    <ds:schemaRef ds:uri="http://purl.org/dc/dcmitype/"/>
    <ds:schemaRef ds:uri="7b3ef04f-748c-46e3-a85e-fbab415801f5"/>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2</cp:revision>
  <dcterms:created xsi:type="dcterms:W3CDTF">2023-07-26T16:14:00Z</dcterms:created>
  <dcterms:modified xsi:type="dcterms:W3CDTF">2023-07-26T16:14:00Z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