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0FF1" w14:textId="7350482F" w:rsidR="007A0BA9" w:rsidRDefault="007A0BA9" w:rsidP="007A0BA9">
      <w:pPr>
        <w:rPr>
          <w:rFonts w:ascii="Arial" w:hAnsi="Arial" w:cs="Arial"/>
          <w:sz w:val="24"/>
          <w:szCs w:val="24"/>
        </w:rPr>
      </w:pPr>
      <w:r>
        <w:rPr>
          <w:rFonts w:ascii="Arial" w:hAnsi="Arial" w:cs="Arial"/>
          <w:noProof/>
        </w:rPr>
        <w:drawing>
          <wp:anchor distT="0" distB="0" distL="114300" distR="114300" simplePos="0" relativeHeight="251658240" behindDoc="0" locked="0" layoutInCell="1" allowOverlap="1" wp14:anchorId="6CFBAB32" wp14:editId="69EE16CD">
            <wp:simplePos x="0" y="0"/>
            <wp:positionH relativeFrom="margin">
              <wp:align>left</wp:align>
            </wp:positionH>
            <wp:positionV relativeFrom="page">
              <wp:posOffset>923925</wp:posOffset>
            </wp:positionV>
            <wp:extent cx="1781175" cy="923925"/>
            <wp:effectExtent l="0" t="0" r="9525" b="952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01C63" w14:textId="1648CA13" w:rsidR="007A0BA9" w:rsidRDefault="007A0BA9" w:rsidP="066D0D11">
      <w:pPr>
        <w:rPr>
          <w:rFonts w:ascii="Arial" w:hAnsi="Arial" w:cs="Arial"/>
          <w:sz w:val="24"/>
          <w:szCs w:val="24"/>
        </w:rPr>
      </w:pPr>
    </w:p>
    <w:p w14:paraId="4F81FB88" w14:textId="77777777" w:rsidR="008E51AB" w:rsidRDefault="008E51AB" w:rsidP="007A0BA9">
      <w:pPr>
        <w:rPr>
          <w:rFonts w:ascii="Arial" w:hAnsi="Arial" w:cs="Arial"/>
          <w:b/>
          <w:bCs/>
          <w:sz w:val="24"/>
          <w:szCs w:val="24"/>
        </w:rPr>
      </w:pPr>
    </w:p>
    <w:p w14:paraId="0C9B4C52" w14:textId="77777777" w:rsidR="008E51AB" w:rsidRDefault="008E51AB" w:rsidP="007A0BA9">
      <w:pPr>
        <w:rPr>
          <w:rFonts w:ascii="Arial" w:hAnsi="Arial" w:cs="Arial"/>
          <w:b/>
          <w:bCs/>
          <w:sz w:val="24"/>
          <w:szCs w:val="24"/>
        </w:rPr>
      </w:pPr>
    </w:p>
    <w:p w14:paraId="7001F1ED" w14:textId="489B65C0" w:rsidR="007A0BA9" w:rsidRDefault="007A0BA9" w:rsidP="007A0BA9">
      <w:pPr>
        <w:rPr>
          <w:rFonts w:ascii="Arial" w:hAnsi="Arial" w:cs="Arial"/>
          <w:b/>
          <w:bCs/>
          <w:sz w:val="24"/>
          <w:szCs w:val="24"/>
        </w:rPr>
      </w:pPr>
      <w:r>
        <w:rPr>
          <w:rFonts w:ascii="Arial" w:hAnsi="Arial" w:cs="Arial"/>
          <w:b/>
          <w:bCs/>
          <w:sz w:val="24"/>
          <w:szCs w:val="24"/>
        </w:rPr>
        <w:t>Press Release</w:t>
      </w:r>
    </w:p>
    <w:p w14:paraId="15AB126D" w14:textId="0C1E9CC5" w:rsidR="007A0BA9" w:rsidRDefault="32591743" w:rsidP="007A0BA9">
      <w:pPr>
        <w:rPr>
          <w:rFonts w:ascii="Arial" w:hAnsi="Arial" w:cs="Arial"/>
          <w:sz w:val="24"/>
          <w:szCs w:val="24"/>
        </w:rPr>
      </w:pPr>
      <w:r w:rsidRPr="36E85545">
        <w:rPr>
          <w:rFonts w:ascii="Arial" w:hAnsi="Arial" w:cs="Arial"/>
          <w:sz w:val="24"/>
          <w:szCs w:val="24"/>
        </w:rPr>
        <w:t>31</w:t>
      </w:r>
      <w:r w:rsidR="5C08800D" w:rsidRPr="36E85545">
        <w:rPr>
          <w:rFonts w:ascii="Arial" w:hAnsi="Arial" w:cs="Arial"/>
          <w:sz w:val="24"/>
          <w:szCs w:val="24"/>
        </w:rPr>
        <w:t xml:space="preserve"> </w:t>
      </w:r>
      <w:r w:rsidR="007A0BA9" w:rsidRPr="36E85545">
        <w:rPr>
          <w:rFonts w:ascii="Arial" w:hAnsi="Arial" w:cs="Arial"/>
          <w:sz w:val="24"/>
          <w:szCs w:val="24"/>
        </w:rPr>
        <w:t>October 2022</w:t>
      </w:r>
    </w:p>
    <w:p w14:paraId="07EDBF2E" w14:textId="77777777" w:rsidR="00F562EE" w:rsidRDefault="00F562EE" w:rsidP="007A0BA9">
      <w:pPr>
        <w:rPr>
          <w:rFonts w:ascii="Arial" w:hAnsi="Arial" w:cs="Arial"/>
          <w:b/>
          <w:bCs/>
          <w:sz w:val="24"/>
          <w:szCs w:val="24"/>
        </w:rPr>
      </w:pPr>
    </w:p>
    <w:p w14:paraId="3C9AC32C" w14:textId="17E4A2AC" w:rsidR="00F562EE" w:rsidRDefault="00F562EE" w:rsidP="00F562EE">
      <w:pPr>
        <w:jc w:val="center"/>
        <w:rPr>
          <w:rFonts w:ascii="Arial" w:hAnsi="Arial" w:cs="Arial"/>
          <w:b/>
          <w:bCs/>
          <w:sz w:val="24"/>
          <w:szCs w:val="24"/>
        </w:rPr>
      </w:pPr>
      <w:r>
        <w:rPr>
          <w:rFonts w:ascii="Arial" w:hAnsi="Arial" w:cs="Arial"/>
          <w:b/>
          <w:bCs/>
          <w:sz w:val="24"/>
          <w:szCs w:val="24"/>
        </w:rPr>
        <w:t xml:space="preserve">Oxford Farming Conference </w:t>
      </w:r>
      <w:r w:rsidR="00B31BEB">
        <w:rPr>
          <w:rFonts w:ascii="Arial" w:hAnsi="Arial" w:cs="Arial"/>
          <w:b/>
          <w:bCs/>
          <w:sz w:val="24"/>
          <w:szCs w:val="24"/>
        </w:rPr>
        <w:t>reveals</w:t>
      </w:r>
      <w:r>
        <w:rPr>
          <w:rFonts w:ascii="Arial" w:hAnsi="Arial" w:cs="Arial"/>
          <w:b/>
          <w:bCs/>
          <w:sz w:val="24"/>
          <w:szCs w:val="24"/>
        </w:rPr>
        <w:t xml:space="preserve"> 2023 Breaking Barriers Scholars</w:t>
      </w:r>
    </w:p>
    <w:p w14:paraId="1D13EDFD" w14:textId="1FACF47A" w:rsidR="007A0BA9" w:rsidRDefault="007A0BA9" w:rsidP="007A0BA9">
      <w:pPr>
        <w:rPr>
          <w:rFonts w:ascii="Arial" w:hAnsi="Arial" w:cs="Arial"/>
        </w:rPr>
      </w:pPr>
      <w:r w:rsidRPr="066D0D11">
        <w:rPr>
          <w:rFonts w:ascii="Arial" w:hAnsi="Arial" w:cs="Arial"/>
        </w:rPr>
        <w:t>The Oxford Farming Conference (OFC), in partnership with McDonald’s UK</w:t>
      </w:r>
      <w:r w:rsidR="00F17CFD" w:rsidRPr="066D0D11">
        <w:rPr>
          <w:rFonts w:ascii="Arial" w:hAnsi="Arial" w:cs="Arial"/>
        </w:rPr>
        <w:t xml:space="preserve"> and Ireland</w:t>
      </w:r>
      <w:r w:rsidRPr="066D0D11">
        <w:rPr>
          <w:rFonts w:ascii="Arial" w:hAnsi="Arial" w:cs="Arial"/>
        </w:rPr>
        <w:t xml:space="preserve">, is delighted to announce the recipients of the Breaking Barriers Scholarship, which </w:t>
      </w:r>
      <w:r w:rsidR="00611E14" w:rsidRPr="066D0D11">
        <w:rPr>
          <w:rFonts w:ascii="Arial" w:hAnsi="Arial" w:cs="Arial"/>
        </w:rPr>
        <w:t>is</w:t>
      </w:r>
      <w:r w:rsidRPr="066D0D11">
        <w:rPr>
          <w:rFonts w:ascii="Arial" w:hAnsi="Arial" w:cs="Arial"/>
        </w:rPr>
        <w:t xml:space="preserve"> support</w:t>
      </w:r>
      <w:r w:rsidR="00611E14" w:rsidRPr="066D0D11">
        <w:rPr>
          <w:rFonts w:ascii="Arial" w:hAnsi="Arial" w:cs="Arial"/>
        </w:rPr>
        <w:t>ing</w:t>
      </w:r>
      <w:r w:rsidRPr="066D0D11">
        <w:rPr>
          <w:rFonts w:ascii="Arial" w:hAnsi="Arial" w:cs="Arial"/>
        </w:rPr>
        <w:t xml:space="preserve"> five individuals</w:t>
      </w:r>
      <w:r w:rsidR="0046705A" w:rsidRPr="066D0D11">
        <w:rPr>
          <w:rFonts w:ascii="Arial" w:hAnsi="Arial" w:cs="Arial"/>
        </w:rPr>
        <w:t xml:space="preserve"> </w:t>
      </w:r>
      <w:r w:rsidR="0046705A" w:rsidRPr="066D0D11">
        <w:rPr>
          <w:rStyle w:val="normaltextrun"/>
          <w:rFonts w:ascii="Arial" w:hAnsi="Arial" w:cs="Arial"/>
        </w:rPr>
        <w:t xml:space="preserve">aged under 30 years old, who identify as Black or Person of Colour (BPOC), </w:t>
      </w:r>
      <w:r w:rsidR="0046705A" w:rsidRPr="066D0D11">
        <w:rPr>
          <w:rFonts w:ascii="Arial" w:hAnsi="Arial" w:cs="Arial"/>
        </w:rPr>
        <w:t>to</w:t>
      </w:r>
      <w:r w:rsidRPr="066D0D11">
        <w:rPr>
          <w:rFonts w:ascii="Arial" w:hAnsi="Arial" w:cs="Arial"/>
        </w:rPr>
        <w:t xml:space="preserve"> attend the Conference in January as part of the 2023 Scholars programme. </w:t>
      </w:r>
    </w:p>
    <w:p w14:paraId="6846AACE" w14:textId="77777777" w:rsidR="00C81315" w:rsidRDefault="00C0562E" w:rsidP="00C0562E">
      <w:pPr>
        <w:rPr>
          <w:rFonts w:ascii="Arial" w:hAnsi="Arial" w:cs="Arial"/>
        </w:rPr>
      </w:pPr>
      <w:r w:rsidRPr="36E85545">
        <w:rPr>
          <w:rFonts w:ascii="Arial" w:hAnsi="Arial" w:cs="Arial"/>
        </w:rPr>
        <w:t>More than doubling in intake, the 2023 cohort sees representation from educational institutions Harper Adams University, The Royal Agricultural University (RAU) and Hartpury University, as well as industry</w:t>
      </w:r>
      <w:r w:rsidR="00A26462" w:rsidRPr="36E85545">
        <w:rPr>
          <w:rFonts w:ascii="Arial" w:hAnsi="Arial" w:cs="Arial"/>
        </w:rPr>
        <w:t xml:space="preserve">. </w:t>
      </w:r>
    </w:p>
    <w:p w14:paraId="24DFDBF8" w14:textId="36EEEA28" w:rsidR="00C0562E" w:rsidRDefault="00A26462" w:rsidP="00C0562E">
      <w:pPr>
        <w:rPr>
          <w:rFonts w:ascii="Arial" w:hAnsi="Arial" w:cs="Arial"/>
        </w:rPr>
      </w:pPr>
      <w:r w:rsidRPr="066D0D11">
        <w:rPr>
          <w:rFonts w:ascii="Arial" w:hAnsi="Arial" w:cs="Arial"/>
        </w:rPr>
        <w:t>The successful candidates</w:t>
      </w:r>
      <w:r w:rsidR="00C81315" w:rsidRPr="066D0D11">
        <w:rPr>
          <w:rFonts w:ascii="Arial" w:hAnsi="Arial" w:cs="Arial"/>
        </w:rPr>
        <w:t xml:space="preserve">, who </w:t>
      </w:r>
      <w:r w:rsidRPr="066D0D11">
        <w:rPr>
          <w:rFonts w:ascii="Arial" w:hAnsi="Arial" w:cs="Arial"/>
        </w:rPr>
        <w:t xml:space="preserve">were able to demonstrate a </w:t>
      </w:r>
      <w:r w:rsidR="00245E82" w:rsidRPr="066D0D11">
        <w:rPr>
          <w:rFonts w:ascii="Arial" w:hAnsi="Arial" w:cs="Arial"/>
        </w:rPr>
        <w:t>passion for</w:t>
      </w:r>
      <w:r w:rsidRPr="066D0D11">
        <w:rPr>
          <w:rFonts w:ascii="Arial" w:hAnsi="Arial" w:cs="Arial"/>
        </w:rPr>
        <w:t xml:space="preserve"> the sector, </w:t>
      </w:r>
      <w:r w:rsidR="00C703FA" w:rsidRPr="066D0D11">
        <w:rPr>
          <w:rFonts w:ascii="Arial" w:hAnsi="Arial" w:cs="Arial"/>
        </w:rPr>
        <w:t xml:space="preserve">ambition to advance their skills, and </w:t>
      </w:r>
      <w:r w:rsidR="00BA0126" w:rsidRPr="066D0D11">
        <w:rPr>
          <w:rFonts w:ascii="Arial" w:hAnsi="Arial" w:cs="Arial"/>
        </w:rPr>
        <w:t>desire</w:t>
      </w:r>
      <w:r w:rsidR="00200367" w:rsidRPr="066D0D11">
        <w:rPr>
          <w:rFonts w:ascii="Arial" w:hAnsi="Arial" w:cs="Arial"/>
        </w:rPr>
        <w:t xml:space="preserve"> to</w:t>
      </w:r>
      <w:r w:rsidRPr="066D0D11">
        <w:rPr>
          <w:rFonts w:ascii="Arial" w:hAnsi="Arial" w:cs="Arial"/>
        </w:rPr>
        <w:t xml:space="preserve"> </w:t>
      </w:r>
      <w:r w:rsidR="00200367" w:rsidRPr="066D0D11">
        <w:rPr>
          <w:rFonts w:ascii="Arial" w:hAnsi="Arial" w:cs="Arial"/>
        </w:rPr>
        <w:t xml:space="preserve">embrace </w:t>
      </w:r>
      <w:r w:rsidR="001F0A38" w:rsidRPr="066D0D11">
        <w:rPr>
          <w:rFonts w:ascii="Arial" w:hAnsi="Arial" w:cs="Arial"/>
        </w:rPr>
        <w:t xml:space="preserve">valuable </w:t>
      </w:r>
      <w:r w:rsidR="00200367" w:rsidRPr="066D0D11">
        <w:rPr>
          <w:rFonts w:ascii="Arial" w:hAnsi="Arial" w:cs="Arial"/>
        </w:rPr>
        <w:t>networking opportunities</w:t>
      </w:r>
      <w:r w:rsidR="00C81315" w:rsidRPr="066D0D11">
        <w:rPr>
          <w:rFonts w:ascii="Arial" w:hAnsi="Arial" w:cs="Arial"/>
        </w:rPr>
        <w:t xml:space="preserve"> include</w:t>
      </w:r>
      <w:r w:rsidR="00BA0126" w:rsidRPr="066D0D11">
        <w:rPr>
          <w:rFonts w:ascii="Arial" w:hAnsi="Arial" w:cs="Arial"/>
        </w:rPr>
        <w:t>:</w:t>
      </w:r>
    </w:p>
    <w:p w14:paraId="25FE04C5" w14:textId="7FC55F17" w:rsidR="00C0562E" w:rsidRDefault="00C0562E" w:rsidP="00C0562E">
      <w:pPr>
        <w:pStyle w:val="ListParagraph"/>
        <w:numPr>
          <w:ilvl w:val="0"/>
          <w:numId w:val="1"/>
        </w:numPr>
        <w:rPr>
          <w:rFonts w:ascii="Arial" w:hAnsi="Arial" w:cs="Arial"/>
        </w:rPr>
      </w:pPr>
      <w:r w:rsidRPr="066D0D11">
        <w:rPr>
          <w:rFonts w:ascii="Arial" w:hAnsi="Arial" w:cs="Arial"/>
        </w:rPr>
        <w:t>Ahsan Ahmad Awan</w:t>
      </w:r>
      <w:r w:rsidR="00C81315" w:rsidRPr="066D0D11">
        <w:rPr>
          <w:rFonts w:ascii="Arial" w:hAnsi="Arial" w:cs="Arial"/>
        </w:rPr>
        <w:t xml:space="preserve">, </w:t>
      </w:r>
      <w:r w:rsidRPr="066D0D11">
        <w:rPr>
          <w:rFonts w:ascii="Arial" w:hAnsi="Arial" w:cs="Arial"/>
        </w:rPr>
        <w:t xml:space="preserve">a </w:t>
      </w:r>
      <w:proofErr w:type="gramStart"/>
      <w:r w:rsidRPr="066D0D11">
        <w:rPr>
          <w:rFonts w:ascii="Arial" w:hAnsi="Arial" w:cs="Arial"/>
        </w:rPr>
        <w:t>Masters</w:t>
      </w:r>
      <w:proofErr w:type="gramEnd"/>
      <w:r w:rsidRPr="066D0D11">
        <w:rPr>
          <w:rFonts w:ascii="Arial" w:hAnsi="Arial" w:cs="Arial"/>
        </w:rPr>
        <w:t xml:space="preserve"> Student at the RAU, currently conduc</w:t>
      </w:r>
      <w:r w:rsidR="00C81315" w:rsidRPr="066D0D11">
        <w:rPr>
          <w:rFonts w:ascii="Arial" w:hAnsi="Arial" w:cs="Arial"/>
        </w:rPr>
        <w:t>t</w:t>
      </w:r>
      <w:r w:rsidRPr="066D0D11">
        <w:rPr>
          <w:rFonts w:ascii="Arial" w:hAnsi="Arial" w:cs="Arial"/>
        </w:rPr>
        <w:t>ing research on migrant farm</w:t>
      </w:r>
      <w:r w:rsidR="00C81315" w:rsidRPr="066D0D11">
        <w:rPr>
          <w:rFonts w:ascii="Arial" w:hAnsi="Arial" w:cs="Arial"/>
        </w:rPr>
        <w:t>ing</w:t>
      </w:r>
      <w:r w:rsidRPr="066D0D11">
        <w:rPr>
          <w:rFonts w:ascii="Arial" w:hAnsi="Arial" w:cs="Arial"/>
        </w:rPr>
        <w:t xml:space="preserve"> communities in the UK.</w:t>
      </w:r>
    </w:p>
    <w:p w14:paraId="57E7FB39" w14:textId="763084B5" w:rsidR="00C0562E" w:rsidRPr="00C0562E" w:rsidRDefault="00C0562E" w:rsidP="00C0562E">
      <w:pPr>
        <w:pStyle w:val="ListParagraph"/>
        <w:numPr>
          <w:ilvl w:val="0"/>
          <w:numId w:val="1"/>
        </w:numPr>
        <w:spacing w:line="254" w:lineRule="auto"/>
        <w:rPr>
          <w:rFonts w:ascii="Arial" w:hAnsi="Arial" w:cs="Arial"/>
        </w:rPr>
      </w:pPr>
      <w:r w:rsidRPr="066D0D11">
        <w:rPr>
          <w:rFonts w:ascii="Arial" w:hAnsi="Arial" w:cs="Arial"/>
        </w:rPr>
        <w:t xml:space="preserve">Wonga </w:t>
      </w:r>
      <w:proofErr w:type="spellStart"/>
      <w:r w:rsidRPr="066D0D11">
        <w:rPr>
          <w:rFonts w:ascii="Arial" w:hAnsi="Arial" w:cs="Arial"/>
        </w:rPr>
        <w:t>Matubatuba</w:t>
      </w:r>
      <w:proofErr w:type="spellEnd"/>
      <w:r w:rsidR="00C81315" w:rsidRPr="066D0D11">
        <w:rPr>
          <w:rFonts w:ascii="Arial" w:hAnsi="Arial" w:cs="Arial"/>
        </w:rPr>
        <w:t xml:space="preserve">, </w:t>
      </w:r>
      <w:r w:rsidRPr="066D0D11">
        <w:rPr>
          <w:rFonts w:ascii="Arial" w:hAnsi="Arial" w:cs="Arial"/>
        </w:rPr>
        <w:t>a final year student studying BSc in Agriculture at Hartpury University.</w:t>
      </w:r>
    </w:p>
    <w:p w14:paraId="04A7F298" w14:textId="7DC072F9" w:rsidR="00C0562E" w:rsidRDefault="00C0562E" w:rsidP="00C0562E">
      <w:pPr>
        <w:pStyle w:val="ListParagraph"/>
        <w:numPr>
          <w:ilvl w:val="0"/>
          <w:numId w:val="1"/>
        </w:numPr>
        <w:rPr>
          <w:rStyle w:val="normaltextrun"/>
          <w:rFonts w:ascii="Arial" w:hAnsi="Arial" w:cs="Arial"/>
        </w:rPr>
      </w:pPr>
      <w:r w:rsidRPr="066D0D11">
        <w:rPr>
          <w:rStyle w:val="normaltextrun"/>
          <w:rFonts w:ascii="Arial" w:hAnsi="Arial" w:cs="Arial"/>
        </w:rPr>
        <w:t>Faith Mohammed</w:t>
      </w:r>
      <w:r w:rsidR="00C81315" w:rsidRPr="066D0D11">
        <w:rPr>
          <w:rStyle w:val="normaltextrun"/>
          <w:rFonts w:ascii="Arial" w:hAnsi="Arial" w:cs="Arial"/>
        </w:rPr>
        <w:t xml:space="preserve">, </w:t>
      </w:r>
      <w:r w:rsidRPr="066D0D11">
        <w:rPr>
          <w:rStyle w:val="normaltextrun"/>
          <w:rFonts w:ascii="Arial" w:hAnsi="Arial" w:cs="Arial"/>
        </w:rPr>
        <w:t xml:space="preserve">a </w:t>
      </w:r>
      <w:proofErr w:type="gramStart"/>
      <w:r w:rsidRPr="066D0D11">
        <w:rPr>
          <w:rStyle w:val="normaltextrun"/>
          <w:rFonts w:ascii="Arial" w:hAnsi="Arial" w:cs="Arial"/>
        </w:rPr>
        <w:t>Masters</w:t>
      </w:r>
      <w:proofErr w:type="gramEnd"/>
      <w:r w:rsidRPr="066D0D11">
        <w:rPr>
          <w:rStyle w:val="normaltextrun"/>
          <w:rFonts w:ascii="Arial" w:hAnsi="Arial" w:cs="Arial"/>
        </w:rPr>
        <w:t xml:space="preserve"> Student studying Agricultural Science and Production Systems at Harper Adams University.</w:t>
      </w:r>
    </w:p>
    <w:p w14:paraId="5C18C338" w14:textId="37F289A0" w:rsidR="00C0562E" w:rsidRDefault="00C0562E" w:rsidP="00C0562E">
      <w:pPr>
        <w:pStyle w:val="ListParagraph"/>
        <w:numPr>
          <w:ilvl w:val="0"/>
          <w:numId w:val="1"/>
        </w:numPr>
        <w:rPr>
          <w:rStyle w:val="normaltextrun"/>
          <w:rFonts w:ascii="Arial" w:hAnsi="Arial" w:cs="Arial"/>
        </w:rPr>
      </w:pPr>
      <w:r w:rsidRPr="066D0D11">
        <w:rPr>
          <w:rStyle w:val="normaltextrun"/>
          <w:rFonts w:ascii="Arial" w:hAnsi="Arial" w:cs="Arial"/>
        </w:rPr>
        <w:t xml:space="preserve">Kandarp Joshi studying </w:t>
      </w:r>
      <w:r w:rsidR="005A4C42" w:rsidRPr="066D0D11">
        <w:rPr>
          <w:rStyle w:val="normaltextrun"/>
          <w:rFonts w:ascii="Arial" w:hAnsi="Arial" w:cs="Arial"/>
        </w:rPr>
        <w:t>a</w:t>
      </w:r>
      <w:r w:rsidRPr="066D0D11">
        <w:rPr>
          <w:rStyle w:val="normaltextrun"/>
          <w:rFonts w:ascii="Arial" w:hAnsi="Arial" w:cs="Arial"/>
        </w:rPr>
        <w:t xml:space="preserve"> BSc. Hons in Business and Management at Brunel University.</w:t>
      </w:r>
    </w:p>
    <w:p w14:paraId="04D622B4" w14:textId="0674D67B" w:rsidR="00C0562E" w:rsidRPr="00A26462" w:rsidRDefault="00C0562E" w:rsidP="007A0BA9">
      <w:pPr>
        <w:pStyle w:val="ListParagraph"/>
        <w:numPr>
          <w:ilvl w:val="0"/>
          <w:numId w:val="1"/>
        </w:numPr>
        <w:rPr>
          <w:rFonts w:ascii="Arial" w:hAnsi="Arial" w:cs="Arial"/>
        </w:rPr>
      </w:pPr>
      <w:r w:rsidRPr="066D0D11">
        <w:rPr>
          <w:rStyle w:val="normaltextrun"/>
          <w:rFonts w:ascii="Arial" w:hAnsi="Arial" w:cs="Arial"/>
        </w:rPr>
        <w:t>Hakeem-Abdul Ojo</w:t>
      </w:r>
      <w:r w:rsidR="005A4C42" w:rsidRPr="066D0D11">
        <w:rPr>
          <w:rStyle w:val="normaltextrun"/>
          <w:rFonts w:ascii="Arial" w:hAnsi="Arial" w:cs="Arial"/>
        </w:rPr>
        <w:t xml:space="preserve">, </w:t>
      </w:r>
      <w:r w:rsidR="00BA0126" w:rsidRPr="066D0D11">
        <w:rPr>
          <w:rStyle w:val="normaltextrun"/>
          <w:rFonts w:ascii="Arial" w:hAnsi="Arial" w:cs="Arial"/>
        </w:rPr>
        <w:t>working as a</w:t>
      </w:r>
      <w:r w:rsidRPr="066D0D11">
        <w:rPr>
          <w:rStyle w:val="normaltextrun"/>
          <w:rFonts w:ascii="Arial" w:hAnsi="Arial" w:cs="Arial"/>
        </w:rPr>
        <w:t xml:space="preserve"> procurement analyst </w:t>
      </w:r>
      <w:r w:rsidR="00A26462" w:rsidRPr="066D0D11">
        <w:rPr>
          <w:rStyle w:val="normaltextrun"/>
          <w:rFonts w:ascii="Arial" w:hAnsi="Arial" w:cs="Arial"/>
        </w:rPr>
        <w:t>based in London, having completed a MSc International Agribusiness and Food Chain Management at Harper Adams University</w:t>
      </w:r>
      <w:r w:rsidR="005A4C42" w:rsidRPr="066D0D11">
        <w:rPr>
          <w:rStyle w:val="normaltextrun"/>
          <w:rFonts w:ascii="Arial" w:hAnsi="Arial" w:cs="Arial"/>
        </w:rPr>
        <w:t>.</w:t>
      </w:r>
    </w:p>
    <w:p w14:paraId="3092F033" w14:textId="0FBB3DEC" w:rsidR="00D21754" w:rsidRDefault="007A0BA9" w:rsidP="36E85545">
      <w:pPr>
        <w:rPr>
          <w:rFonts w:ascii="Arial" w:eastAsia="Arial" w:hAnsi="Arial" w:cs="Arial"/>
          <w:color w:val="000000" w:themeColor="text1"/>
        </w:rPr>
      </w:pPr>
      <w:r w:rsidRPr="36E85545">
        <w:rPr>
          <w:rFonts w:ascii="Arial" w:hAnsi="Arial" w:cs="Arial"/>
        </w:rPr>
        <w:t xml:space="preserve">The scholarship, now entering its third year, looks to support diversity and inclusion within the agricultural industry by offering candidates the opportunity </w:t>
      </w:r>
      <w:r w:rsidR="00D21754" w:rsidRPr="36E85545">
        <w:rPr>
          <w:rFonts w:ascii="Arial" w:hAnsi="Arial" w:cs="Arial"/>
        </w:rPr>
        <w:t xml:space="preserve">to attend the Oxford Farming Conference as well as participate in a pre-event programme </w:t>
      </w:r>
      <w:r w:rsidR="00C94AC7" w:rsidRPr="36E85545">
        <w:rPr>
          <w:rFonts w:ascii="Arial" w:hAnsi="Arial" w:cs="Arial"/>
        </w:rPr>
        <w:t>with</w:t>
      </w:r>
      <w:r w:rsidR="00D21754" w:rsidRPr="36E85545">
        <w:rPr>
          <w:rStyle w:val="normaltextrun"/>
          <w:rFonts w:ascii="Arial" w:hAnsi="Arial" w:cs="Arial"/>
        </w:rPr>
        <w:t xml:space="preserve"> mentoring, </w:t>
      </w:r>
      <w:r w:rsidR="1781369A" w:rsidRPr="36E85545">
        <w:rPr>
          <w:rStyle w:val="normaltextrun"/>
          <w:rFonts w:ascii="Arial" w:hAnsi="Arial" w:cs="Arial"/>
        </w:rPr>
        <w:t xml:space="preserve">bespoke </w:t>
      </w:r>
      <w:proofErr w:type="gramStart"/>
      <w:r w:rsidR="1781369A" w:rsidRPr="36E85545">
        <w:rPr>
          <w:rStyle w:val="normaltextrun"/>
          <w:rFonts w:ascii="Arial" w:hAnsi="Arial" w:cs="Arial"/>
        </w:rPr>
        <w:t>events</w:t>
      </w:r>
      <w:proofErr w:type="gramEnd"/>
      <w:r w:rsidR="00D21754" w:rsidRPr="36E85545">
        <w:rPr>
          <w:rStyle w:val="normaltextrun"/>
          <w:rFonts w:ascii="Arial" w:hAnsi="Arial" w:cs="Arial"/>
        </w:rPr>
        <w:t xml:space="preserve"> and materials such as books, to support their future career journey.</w:t>
      </w:r>
      <w:r w:rsidR="1E02D0AA" w:rsidRPr="36E85545">
        <w:rPr>
          <w:rStyle w:val="normaltextrun"/>
          <w:rFonts w:ascii="Arial" w:hAnsi="Arial" w:cs="Arial"/>
        </w:rPr>
        <w:t xml:space="preserve"> They also </w:t>
      </w:r>
      <w:r w:rsidR="33689751" w:rsidRPr="36E85545">
        <w:rPr>
          <w:rStyle w:val="normaltextrun"/>
          <w:rFonts w:ascii="Arial" w:hAnsi="Arial" w:cs="Arial"/>
        </w:rPr>
        <w:t>benefit</w:t>
      </w:r>
      <w:r w:rsidR="1E02D0AA" w:rsidRPr="36E85545">
        <w:rPr>
          <w:rStyle w:val="normaltextrun"/>
          <w:rFonts w:ascii="Arial" w:hAnsi="Arial" w:cs="Arial"/>
        </w:rPr>
        <w:t xml:space="preserve"> from the Scholars Programme more broadly, which </w:t>
      </w:r>
      <w:r w:rsidR="11C38E48" w:rsidRPr="36E85545">
        <w:rPr>
          <w:rStyle w:val="normaltextrun"/>
          <w:rFonts w:ascii="Arial" w:hAnsi="Arial" w:cs="Arial"/>
        </w:rPr>
        <w:t>includes</w:t>
      </w:r>
      <w:r w:rsidR="1E02D0AA" w:rsidRPr="36E85545">
        <w:rPr>
          <w:rStyle w:val="normaltextrun"/>
          <w:rFonts w:ascii="Arial" w:hAnsi="Arial" w:cs="Arial"/>
        </w:rPr>
        <w:t xml:space="preserve"> </w:t>
      </w:r>
      <w:r w:rsidR="29B2ACCA" w:rsidRPr="36E85545">
        <w:rPr>
          <w:rStyle w:val="normaltextrun"/>
          <w:rFonts w:ascii="Arial" w:hAnsi="Arial" w:cs="Arial"/>
        </w:rPr>
        <w:t xml:space="preserve">a </w:t>
      </w:r>
      <w:r w:rsidR="29B2ACCA" w:rsidRPr="36E85545">
        <w:rPr>
          <w:rFonts w:ascii="Arial" w:eastAsia="Arial" w:hAnsi="Arial" w:cs="Arial"/>
          <w:color w:val="000000" w:themeColor="text1"/>
        </w:rPr>
        <w:t xml:space="preserve">2-day in-person training forum in November 2022, a series of </w:t>
      </w:r>
      <w:r w:rsidR="48019529" w:rsidRPr="36E85545">
        <w:rPr>
          <w:rFonts w:ascii="Arial" w:eastAsia="Arial" w:hAnsi="Arial" w:cs="Arial"/>
          <w:color w:val="000000" w:themeColor="text1"/>
        </w:rPr>
        <w:t xml:space="preserve">tailored </w:t>
      </w:r>
      <w:r w:rsidR="29B2ACCA" w:rsidRPr="36E85545">
        <w:rPr>
          <w:rFonts w:ascii="Arial" w:eastAsia="Arial" w:hAnsi="Arial" w:cs="Arial"/>
          <w:color w:val="000000" w:themeColor="text1"/>
        </w:rPr>
        <w:t>online webinars</w:t>
      </w:r>
      <w:r w:rsidR="4223021C" w:rsidRPr="36E85545">
        <w:rPr>
          <w:rFonts w:ascii="Arial" w:eastAsia="Arial" w:hAnsi="Arial" w:cs="Arial"/>
          <w:color w:val="000000" w:themeColor="text1"/>
        </w:rPr>
        <w:t xml:space="preserve"> and a one-off celebratory event to mark a ten-year partnership between McDonald’s UK and Ireland and OFC.</w:t>
      </w:r>
    </w:p>
    <w:p w14:paraId="4CFA3C1D" w14:textId="62BFBE37" w:rsidR="00A26462" w:rsidRDefault="00A26462" w:rsidP="066D0D11">
      <w:pPr>
        <w:rPr>
          <w:rStyle w:val="eop"/>
          <w:rFonts w:ascii="Arial" w:hAnsi="Arial" w:cs="Arial"/>
        </w:rPr>
      </w:pPr>
      <w:r w:rsidRPr="066D0D11">
        <w:rPr>
          <w:rStyle w:val="eop"/>
          <w:rFonts w:ascii="Arial" w:hAnsi="Arial" w:cs="Arial"/>
        </w:rPr>
        <w:t xml:space="preserve">Commenting on the landmark Breaking Barriers Programme, OFC </w:t>
      </w:r>
      <w:proofErr w:type="gramStart"/>
      <w:r w:rsidRPr="066D0D11">
        <w:rPr>
          <w:rStyle w:val="eop"/>
          <w:rFonts w:ascii="Arial" w:hAnsi="Arial" w:cs="Arial"/>
        </w:rPr>
        <w:t>Director</w:t>
      </w:r>
      <w:proofErr w:type="gramEnd"/>
      <w:r w:rsidRPr="066D0D11">
        <w:rPr>
          <w:rStyle w:val="eop"/>
          <w:rFonts w:ascii="Arial" w:hAnsi="Arial" w:cs="Arial"/>
        </w:rPr>
        <w:t xml:space="preserve"> and facilitator Navaratnam Partheeban said: </w:t>
      </w:r>
    </w:p>
    <w:p w14:paraId="36E10126" w14:textId="3BBA869E" w:rsidR="00A26462" w:rsidRPr="003A0807" w:rsidRDefault="00A26462" w:rsidP="00A26462">
      <w:pPr>
        <w:rPr>
          <w:rStyle w:val="eop"/>
          <w:rFonts w:ascii="Arial" w:hAnsi="Arial" w:cs="Arial"/>
          <w:i/>
          <w:iCs/>
        </w:rPr>
      </w:pPr>
      <w:r w:rsidRPr="00DE4E6B">
        <w:rPr>
          <w:rStyle w:val="eop"/>
          <w:rFonts w:ascii="Arial" w:hAnsi="Arial" w:cs="Arial"/>
          <w:i/>
          <w:iCs/>
        </w:rPr>
        <w:t xml:space="preserve">“Having an agricultural sector that attracts and retains a </w:t>
      </w:r>
      <w:r>
        <w:rPr>
          <w:rStyle w:val="eop"/>
          <w:rFonts w:ascii="Arial" w:hAnsi="Arial" w:cs="Arial"/>
          <w:i/>
          <w:iCs/>
        </w:rPr>
        <w:t>rich mix</w:t>
      </w:r>
      <w:r w:rsidRPr="00DE4E6B">
        <w:rPr>
          <w:rStyle w:val="eop"/>
          <w:rFonts w:ascii="Arial" w:hAnsi="Arial" w:cs="Arial"/>
          <w:i/>
          <w:iCs/>
        </w:rPr>
        <w:t xml:space="preserve"> of people is vital if we are to futureproof our</w:t>
      </w:r>
      <w:r>
        <w:rPr>
          <w:rStyle w:val="eop"/>
          <w:rFonts w:ascii="Arial" w:hAnsi="Arial" w:cs="Arial"/>
          <w:i/>
          <w:iCs/>
        </w:rPr>
        <w:t xml:space="preserve"> changing</w:t>
      </w:r>
      <w:r w:rsidRPr="00DE4E6B">
        <w:rPr>
          <w:rStyle w:val="eop"/>
          <w:rFonts w:ascii="Arial" w:hAnsi="Arial" w:cs="Arial"/>
          <w:i/>
          <w:iCs/>
        </w:rPr>
        <w:t xml:space="preserve"> industry, but as it stands, it is the least diverse in the UK</w:t>
      </w:r>
      <w:r>
        <w:rPr>
          <w:rStyle w:val="eop"/>
          <w:rFonts w:ascii="Arial" w:hAnsi="Arial" w:cs="Arial"/>
          <w:i/>
          <w:iCs/>
        </w:rPr>
        <w:t xml:space="preserve">. </w:t>
      </w:r>
      <w:r w:rsidRPr="00B64180">
        <w:rPr>
          <w:rStyle w:val="eop"/>
          <w:rFonts w:ascii="Arial" w:hAnsi="Arial" w:cs="Arial"/>
          <w:i/>
          <w:iCs/>
        </w:rPr>
        <w:t xml:space="preserve">Estimates of numbers of BPOC people in </w:t>
      </w:r>
      <w:r>
        <w:rPr>
          <w:rStyle w:val="eop"/>
          <w:rFonts w:ascii="Arial" w:hAnsi="Arial" w:cs="Arial"/>
          <w:i/>
          <w:iCs/>
        </w:rPr>
        <w:t>British</w:t>
      </w:r>
      <w:r w:rsidRPr="00B64180">
        <w:rPr>
          <w:rStyle w:val="eop"/>
          <w:rFonts w:ascii="Arial" w:hAnsi="Arial" w:cs="Arial"/>
          <w:i/>
          <w:iCs/>
        </w:rPr>
        <w:t xml:space="preserve"> agriculture vary between 0.8-1.2%</w:t>
      </w:r>
      <w:r>
        <w:rPr>
          <w:rStyle w:val="eop"/>
          <w:rFonts w:ascii="Arial" w:hAnsi="Arial" w:cs="Arial"/>
          <w:i/>
          <w:iCs/>
        </w:rPr>
        <w:t xml:space="preserve">, and despite </w:t>
      </w:r>
      <w:r>
        <w:rPr>
          <w:rStyle w:val="eop"/>
          <w:rFonts w:ascii="Arial" w:hAnsi="Arial" w:cs="Arial"/>
          <w:i/>
          <w:iCs/>
        </w:rPr>
        <w:lastRenderedPageBreak/>
        <w:t xml:space="preserve">perceptions that it is </w:t>
      </w:r>
      <w:r w:rsidR="00CF0B11">
        <w:rPr>
          <w:rStyle w:val="eop"/>
          <w:rFonts w:ascii="Arial" w:hAnsi="Arial" w:cs="Arial"/>
          <w:i/>
          <w:iCs/>
        </w:rPr>
        <w:t>interest</w:t>
      </w:r>
      <w:r>
        <w:rPr>
          <w:rStyle w:val="eop"/>
          <w:rFonts w:ascii="Arial" w:hAnsi="Arial" w:cs="Arial"/>
          <w:i/>
          <w:iCs/>
        </w:rPr>
        <w:t xml:space="preserve"> standing in the way, the reality is that there are several obstacles inhibiting progress</w:t>
      </w:r>
      <w:r w:rsidRPr="003A0807">
        <w:rPr>
          <w:rStyle w:val="eop"/>
          <w:rFonts w:ascii="Arial" w:hAnsi="Arial" w:cs="Arial"/>
          <w:i/>
          <w:iCs/>
        </w:rPr>
        <w:t>, which we, as an industry, must work to dissolve.</w:t>
      </w:r>
    </w:p>
    <w:p w14:paraId="5576E349" w14:textId="6EFBF50B" w:rsidR="00A26462" w:rsidRDefault="00A26462" w:rsidP="36E85545">
      <w:pPr>
        <w:rPr>
          <w:rFonts w:ascii="Arial" w:hAnsi="Arial" w:cs="Arial"/>
          <w:i/>
          <w:iCs/>
        </w:rPr>
      </w:pPr>
      <w:r w:rsidRPr="36E85545">
        <w:rPr>
          <w:rFonts w:ascii="Arial" w:hAnsi="Arial" w:cs="Arial"/>
        </w:rPr>
        <w:t>“</w:t>
      </w:r>
      <w:r w:rsidRPr="36E85545">
        <w:rPr>
          <w:rFonts w:ascii="Arial" w:hAnsi="Arial" w:cs="Arial"/>
          <w:i/>
          <w:iCs/>
        </w:rPr>
        <w:t>The Breaking Barriers Scholars represent a group of young people with the potential to thrive in the sector, and it is a privilege to provide them with networks, resources and opportunities exclusive to the programme that otherwise, they may not have access to.”</w:t>
      </w:r>
    </w:p>
    <w:p w14:paraId="6921480A" w14:textId="1C19EDAF" w:rsidR="00CF0B11" w:rsidRDefault="0071186E" w:rsidP="36E85545">
      <w:pPr>
        <w:pStyle w:val="Default"/>
        <w:rPr>
          <w:sz w:val="20"/>
          <w:szCs w:val="20"/>
        </w:rPr>
      </w:pPr>
      <w:r w:rsidRPr="36E85545">
        <w:rPr>
          <w:rFonts w:ascii="Arial" w:hAnsi="Arial" w:cs="Arial"/>
          <w:sz w:val="22"/>
          <w:szCs w:val="22"/>
        </w:rPr>
        <w:t xml:space="preserve">The group recently met up in London for a ‘get to know each other’ day and to discuss their aspirations for both the </w:t>
      </w:r>
      <w:r w:rsidR="00C703FA" w:rsidRPr="36E85545">
        <w:rPr>
          <w:rFonts w:ascii="Arial" w:hAnsi="Arial" w:cs="Arial"/>
          <w:sz w:val="22"/>
          <w:szCs w:val="22"/>
        </w:rPr>
        <w:t>p</w:t>
      </w:r>
      <w:r w:rsidRPr="36E85545">
        <w:rPr>
          <w:rFonts w:ascii="Arial" w:hAnsi="Arial" w:cs="Arial"/>
          <w:sz w:val="22"/>
          <w:szCs w:val="22"/>
        </w:rPr>
        <w:t xml:space="preserve">rogramme and their future careers. </w:t>
      </w:r>
      <w:r w:rsidR="00E7436C" w:rsidRPr="36E85545">
        <w:rPr>
          <w:rFonts w:ascii="Arial" w:hAnsi="Arial" w:cs="Arial"/>
          <w:sz w:val="22"/>
          <w:szCs w:val="22"/>
        </w:rPr>
        <w:t xml:space="preserve">They will also </w:t>
      </w:r>
      <w:r w:rsidR="00C60783" w:rsidRPr="36E85545">
        <w:rPr>
          <w:rFonts w:ascii="Arial" w:hAnsi="Arial" w:cs="Arial"/>
          <w:sz w:val="22"/>
          <w:szCs w:val="22"/>
        </w:rPr>
        <w:t xml:space="preserve">participate in a </w:t>
      </w:r>
      <w:r w:rsidR="00121825" w:rsidRPr="36E85545">
        <w:rPr>
          <w:rFonts w:ascii="Arial" w:hAnsi="Arial" w:cs="Arial"/>
          <w:sz w:val="22"/>
          <w:szCs w:val="22"/>
        </w:rPr>
        <w:t>two-day</w:t>
      </w:r>
      <w:r w:rsidR="00C60783" w:rsidRPr="36E85545">
        <w:rPr>
          <w:rFonts w:ascii="Arial" w:hAnsi="Arial" w:cs="Arial"/>
          <w:sz w:val="22"/>
          <w:szCs w:val="22"/>
        </w:rPr>
        <w:t xml:space="preserve"> trip to Essex between 21</w:t>
      </w:r>
      <w:r w:rsidR="00C60783" w:rsidRPr="36E85545">
        <w:rPr>
          <w:rFonts w:ascii="Arial" w:hAnsi="Arial" w:cs="Arial"/>
          <w:sz w:val="22"/>
          <w:szCs w:val="22"/>
          <w:vertAlign w:val="superscript"/>
        </w:rPr>
        <w:t>st</w:t>
      </w:r>
      <w:r w:rsidR="00C60783" w:rsidRPr="36E85545">
        <w:rPr>
          <w:rFonts w:ascii="Arial" w:hAnsi="Arial" w:cs="Arial"/>
          <w:sz w:val="22"/>
          <w:szCs w:val="22"/>
        </w:rPr>
        <w:t>-22</w:t>
      </w:r>
      <w:r w:rsidR="00C60783" w:rsidRPr="36E85545">
        <w:rPr>
          <w:rFonts w:ascii="Arial" w:hAnsi="Arial" w:cs="Arial"/>
          <w:sz w:val="22"/>
          <w:szCs w:val="22"/>
          <w:vertAlign w:val="superscript"/>
        </w:rPr>
        <w:t>nd</w:t>
      </w:r>
      <w:r w:rsidR="00C60783" w:rsidRPr="36E85545">
        <w:rPr>
          <w:rFonts w:ascii="Arial" w:hAnsi="Arial" w:cs="Arial"/>
          <w:sz w:val="22"/>
          <w:szCs w:val="22"/>
        </w:rPr>
        <w:t xml:space="preserve"> November, visiting Tiptree</w:t>
      </w:r>
      <w:r w:rsidR="00BB57E0" w:rsidRPr="36E85545">
        <w:rPr>
          <w:rFonts w:ascii="Arial" w:hAnsi="Arial" w:cs="Arial"/>
          <w:sz w:val="22"/>
          <w:szCs w:val="22"/>
        </w:rPr>
        <w:t>, the well</w:t>
      </w:r>
      <w:r w:rsidR="0044397A" w:rsidRPr="36E85545">
        <w:rPr>
          <w:rFonts w:ascii="Arial" w:hAnsi="Arial" w:cs="Arial"/>
          <w:sz w:val="22"/>
          <w:szCs w:val="22"/>
        </w:rPr>
        <w:t>-</w:t>
      </w:r>
      <w:r w:rsidR="00BB57E0" w:rsidRPr="36E85545">
        <w:rPr>
          <w:rFonts w:ascii="Arial" w:hAnsi="Arial" w:cs="Arial"/>
          <w:sz w:val="22"/>
          <w:szCs w:val="22"/>
        </w:rPr>
        <w:t xml:space="preserve">known </w:t>
      </w:r>
      <w:r w:rsidR="0044397A" w:rsidRPr="36E85545">
        <w:rPr>
          <w:rFonts w:ascii="Arial" w:hAnsi="Arial" w:cs="Arial"/>
          <w:sz w:val="22"/>
          <w:szCs w:val="22"/>
        </w:rPr>
        <w:t xml:space="preserve">preserve </w:t>
      </w:r>
      <w:r w:rsidR="00B667BB" w:rsidRPr="36E85545">
        <w:rPr>
          <w:rFonts w:ascii="Arial" w:hAnsi="Arial" w:cs="Arial"/>
          <w:sz w:val="22"/>
          <w:szCs w:val="22"/>
        </w:rPr>
        <w:t>manufacturer,</w:t>
      </w:r>
      <w:r w:rsidR="00C60783" w:rsidRPr="36E85545">
        <w:rPr>
          <w:rFonts w:ascii="Arial" w:hAnsi="Arial" w:cs="Arial"/>
          <w:sz w:val="22"/>
          <w:szCs w:val="22"/>
        </w:rPr>
        <w:t xml:space="preserve"> and a large dairy farm, </w:t>
      </w:r>
      <w:r w:rsidR="00B667BB" w:rsidRPr="36E85545">
        <w:rPr>
          <w:rFonts w:ascii="Arial" w:hAnsi="Arial" w:cs="Arial"/>
          <w:sz w:val="22"/>
          <w:szCs w:val="22"/>
        </w:rPr>
        <w:t>offering the group</w:t>
      </w:r>
      <w:r w:rsidR="00C60783" w:rsidRPr="36E85545">
        <w:rPr>
          <w:rFonts w:ascii="Arial" w:hAnsi="Arial" w:cs="Arial"/>
          <w:sz w:val="22"/>
          <w:szCs w:val="22"/>
        </w:rPr>
        <w:t xml:space="preserve"> practical insight into the British agricultural</w:t>
      </w:r>
      <w:r w:rsidR="00B667BB" w:rsidRPr="36E85545">
        <w:rPr>
          <w:rFonts w:ascii="Arial" w:hAnsi="Arial" w:cs="Arial"/>
          <w:sz w:val="22"/>
          <w:szCs w:val="22"/>
        </w:rPr>
        <w:t xml:space="preserve"> and food</w:t>
      </w:r>
      <w:r w:rsidR="00C60783" w:rsidRPr="36E85545">
        <w:rPr>
          <w:rFonts w:ascii="Arial" w:hAnsi="Arial" w:cs="Arial"/>
          <w:sz w:val="22"/>
          <w:szCs w:val="22"/>
        </w:rPr>
        <w:t xml:space="preserve"> sector.</w:t>
      </w:r>
      <w:r w:rsidR="22E0E6BA" w:rsidRPr="36E85545">
        <w:rPr>
          <w:rFonts w:ascii="Arial" w:hAnsi="Arial" w:cs="Arial"/>
          <w:sz w:val="22"/>
          <w:szCs w:val="22"/>
        </w:rPr>
        <w:t xml:space="preserve"> As part of the field trip to Essex, they will also be visiting a </w:t>
      </w:r>
      <w:r w:rsidR="2FA4C44A" w:rsidRPr="36E85545">
        <w:rPr>
          <w:rFonts w:ascii="Arial" w:hAnsi="Arial" w:cs="Arial"/>
          <w:sz w:val="22"/>
          <w:szCs w:val="22"/>
        </w:rPr>
        <w:t xml:space="preserve">series </w:t>
      </w:r>
      <w:r w:rsidR="22E0E6BA" w:rsidRPr="36E85545">
        <w:rPr>
          <w:rFonts w:ascii="Arial" w:hAnsi="Arial" w:cs="Arial"/>
          <w:sz w:val="22"/>
          <w:szCs w:val="22"/>
        </w:rPr>
        <w:t>of regenerative system farms</w:t>
      </w:r>
      <w:r w:rsidR="643C0188" w:rsidRPr="36E85545">
        <w:rPr>
          <w:rFonts w:ascii="Arial" w:hAnsi="Arial" w:cs="Arial"/>
          <w:sz w:val="22"/>
          <w:szCs w:val="22"/>
        </w:rPr>
        <w:t>,</w:t>
      </w:r>
      <w:r w:rsidR="22E0E6BA" w:rsidRPr="36E85545">
        <w:rPr>
          <w:rFonts w:ascii="Arial" w:hAnsi="Arial" w:cs="Arial"/>
          <w:sz w:val="22"/>
          <w:szCs w:val="22"/>
        </w:rPr>
        <w:t xml:space="preserve"> seeing arable, cattle and turkey enterprises and </w:t>
      </w:r>
      <w:r w:rsidR="3AB43AA9" w:rsidRPr="36E85545">
        <w:rPr>
          <w:rFonts w:ascii="Arial" w:hAnsi="Arial" w:cs="Arial"/>
          <w:sz w:val="22"/>
          <w:szCs w:val="22"/>
        </w:rPr>
        <w:t>learning</w:t>
      </w:r>
      <w:r w:rsidR="22E0E6BA" w:rsidRPr="36E85545">
        <w:rPr>
          <w:rFonts w:ascii="Arial" w:hAnsi="Arial" w:cs="Arial"/>
          <w:sz w:val="22"/>
          <w:szCs w:val="22"/>
        </w:rPr>
        <w:t xml:space="preserve"> about the farm animal veterinary sector</w:t>
      </w:r>
      <w:r w:rsidR="7426EDAB" w:rsidRPr="36E85545">
        <w:rPr>
          <w:rFonts w:ascii="Arial" w:hAnsi="Arial" w:cs="Arial"/>
          <w:sz w:val="22"/>
          <w:szCs w:val="22"/>
        </w:rPr>
        <w:t>.</w:t>
      </w:r>
    </w:p>
    <w:p w14:paraId="5804BFF5" w14:textId="43279BCE" w:rsidR="36E85545" w:rsidRDefault="36E85545" w:rsidP="36E85545">
      <w:pPr>
        <w:pStyle w:val="Default"/>
        <w:rPr>
          <w:rFonts w:ascii="Arial" w:hAnsi="Arial" w:cs="Arial"/>
          <w:sz w:val="22"/>
          <w:szCs w:val="22"/>
        </w:rPr>
      </w:pPr>
    </w:p>
    <w:p w14:paraId="4223F72D" w14:textId="37E98835" w:rsidR="00B667BB" w:rsidRDefault="00913637">
      <w:pPr>
        <w:rPr>
          <w:rFonts w:ascii="Arial" w:hAnsi="Arial" w:cs="Arial"/>
        </w:rPr>
      </w:pPr>
      <w:r w:rsidRPr="36E85545">
        <w:rPr>
          <w:rFonts w:ascii="Arial" w:hAnsi="Arial" w:cs="Arial"/>
        </w:rPr>
        <w:t xml:space="preserve">The Oxford Farming Conference takes place from 5 to 7 January 2023, following the theme “Farming a New Future”. The full programme and tickets can be found at </w:t>
      </w:r>
      <w:hyperlink r:id="rId9">
        <w:r w:rsidRPr="36E85545">
          <w:rPr>
            <w:rStyle w:val="Hyperlink"/>
            <w:rFonts w:ascii="Arial" w:hAnsi="Arial" w:cs="Arial"/>
          </w:rPr>
          <w:t>www.ofc.org.uk</w:t>
        </w:r>
      </w:hyperlink>
      <w:r w:rsidR="25EF02DC" w:rsidRPr="36E85545">
        <w:rPr>
          <w:rFonts w:ascii="Arial" w:hAnsi="Arial" w:cs="Arial"/>
        </w:rPr>
        <w:t xml:space="preserve"> </w:t>
      </w:r>
    </w:p>
    <w:p w14:paraId="7A9B01DE" w14:textId="77777777" w:rsidR="00245E82" w:rsidRDefault="00245E82">
      <w:pPr>
        <w:rPr>
          <w:rFonts w:ascii="Arial" w:hAnsi="Arial" w:cs="Arial"/>
        </w:rPr>
      </w:pPr>
    </w:p>
    <w:p w14:paraId="68C6B95D" w14:textId="483D9FE1" w:rsidR="00CF0B11" w:rsidRDefault="00CF0B11" w:rsidP="00CF0B11">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w:t>
      </w:r>
      <w:r w:rsidRPr="00CF0B11">
        <w:rPr>
          <w:rStyle w:val="normaltextrun"/>
          <w:rFonts w:ascii="Arial" w:hAnsi="Arial" w:cs="Arial"/>
          <w:b/>
          <w:bCs/>
        </w:rPr>
        <w:t>ENDS</w:t>
      </w:r>
      <w:r w:rsidRPr="00CF0B11">
        <w:rPr>
          <w:rStyle w:val="eop"/>
          <w:rFonts w:ascii="Arial" w:hAnsi="Arial" w:cs="Arial"/>
          <w:b/>
          <w:bCs/>
        </w:rPr>
        <w:t> </w:t>
      </w:r>
    </w:p>
    <w:p w14:paraId="7F2B5AB8" w14:textId="77777777" w:rsidR="00CF0B11" w:rsidRPr="00CF0B11" w:rsidRDefault="00CF0B11" w:rsidP="00CF0B11">
      <w:pPr>
        <w:pStyle w:val="paragraph"/>
        <w:spacing w:before="0" w:beforeAutospacing="0" w:after="0" w:afterAutospacing="0"/>
        <w:textAlignment w:val="baseline"/>
        <w:rPr>
          <w:rFonts w:ascii="Segoe UI" w:hAnsi="Segoe UI" w:cs="Segoe UI"/>
          <w:b/>
          <w:bCs/>
          <w:sz w:val="18"/>
          <w:szCs w:val="18"/>
        </w:rPr>
      </w:pPr>
    </w:p>
    <w:p w14:paraId="2AC207EB" w14:textId="77777777" w:rsidR="00CF0B11" w:rsidRDefault="00CF0B11" w:rsidP="00CF0B1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2"/>
          <w:szCs w:val="22"/>
          <w:lang w:val="en-US"/>
        </w:rPr>
        <w:t>Issued by Jane Craigie Marketing. For further details or</w:t>
      </w:r>
      <w:r>
        <w:rPr>
          <w:rStyle w:val="normaltextrun"/>
          <w:rFonts w:ascii="Arial" w:hAnsi="Arial" w:cs="Arial"/>
          <w:b/>
          <w:bCs/>
          <w:sz w:val="22"/>
          <w:szCs w:val="22"/>
          <w:lang w:val="en-US"/>
        </w:rPr>
        <w:t> </w:t>
      </w:r>
      <w:r>
        <w:rPr>
          <w:rStyle w:val="normaltextrun"/>
          <w:rFonts w:ascii="Century Gothic" w:hAnsi="Century Gothic" w:cs="Segoe UI"/>
          <w:b/>
          <w:bCs/>
          <w:sz w:val="22"/>
          <w:szCs w:val="22"/>
          <w:lang w:val="en-US"/>
        </w:rPr>
        <w:t>interviews, please contact</w:t>
      </w:r>
      <w:r>
        <w:rPr>
          <w:rStyle w:val="normaltextrun"/>
          <w:rFonts w:ascii="Arial" w:hAnsi="Arial" w:cs="Arial"/>
          <w:b/>
          <w:bCs/>
          <w:sz w:val="22"/>
          <w:szCs w:val="22"/>
          <w:lang w:val="en-US"/>
        </w:rPr>
        <w:t> </w:t>
      </w:r>
      <w:hyperlink r:id="rId10" w:tgtFrame="_blank" w:history="1">
        <w:r>
          <w:rPr>
            <w:rStyle w:val="normaltextrun"/>
            <w:rFonts w:ascii="Century Gothic" w:hAnsi="Century Gothic" w:cs="Segoe UI"/>
            <w:b/>
            <w:bCs/>
            <w:color w:val="0563C1"/>
            <w:sz w:val="22"/>
            <w:szCs w:val="22"/>
            <w:lang w:val="en-US"/>
          </w:rPr>
          <w:t>marketing@ofc.org.uk</w:t>
        </w:r>
      </w:hyperlink>
      <w:r>
        <w:rPr>
          <w:rStyle w:val="normaltextrun"/>
          <w:rFonts w:ascii="Arial" w:hAnsi="Arial" w:cs="Arial"/>
          <w:b/>
          <w:bCs/>
          <w:sz w:val="22"/>
          <w:szCs w:val="22"/>
          <w:lang w:val="en-US"/>
        </w:rPr>
        <w:t> </w:t>
      </w:r>
      <w:r>
        <w:rPr>
          <w:rStyle w:val="normaltextrun"/>
          <w:rFonts w:ascii="Century Gothic" w:hAnsi="Century Gothic" w:cs="Segoe UI"/>
          <w:b/>
          <w:bCs/>
          <w:color w:val="000000"/>
          <w:sz w:val="22"/>
          <w:szCs w:val="22"/>
          <w:lang w:val="en-US"/>
        </w:rPr>
        <w:t>or</w:t>
      </w:r>
      <w:r>
        <w:rPr>
          <w:rStyle w:val="normaltextrun"/>
          <w:rFonts w:ascii="Arial" w:hAnsi="Arial" w:cs="Arial"/>
          <w:b/>
          <w:bCs/>
          <w:color w:val="000000"/>
          <w:sz w:val="22"/>
          <w:szCs w:val="22"/>
          <w:lang w:val="en-US"/>
        </w:rPr>
        <w:t> </w:t>
      </w:r>
      <w:r>
        <w:rPr>
          <w:rStyle w:val="normaltextrun"/>
          <w:rFonts w:ascii="Century Gothic" w:hAnsi="Century Gothic" w:cs="Segoe UI"/>
          <w:b/>
          <w:bCs/>
          <w:color w:val="000000"/>
          <w:sz w:val="22"/>
          <w:szCs w:val="22"/>
          <w:lang w:val="en-US"/>
        </w:rPr>
        <w:t>Rebecca</w:t>
      </w:r>
      <w:r>
        <w:rPr>
          <w:rStyle w:val="normaltextrun"/>
          <w:rFonts w:ascii="Arial" w:hAnsi="Arial" w:cs="Arial"/>
          <w:b/>
          <w:bCs/>
          <w:color w:val="000000"/>
          <w:sz w:val="22"/>
          <w:szCs w:val="22"/>
          <w:lang w:val="en-US"/>
        </w:rPr>
        <w:t> </w:t>
      </w:r>
      <w:r>
        <w:rPr>
          <w:rStyle w:val="normaltextrun"/>
          <w:rFonts w:ascii="Century Gothic" w:hAnsi="Century Gothic" w:cs="Segoe UI"/>
          <w:b/>
          <w:bCs/>
          <w:color w:val="000000"/>
          <w:sz w:val="22"/>
          <w:szCs w:val="22"/>
          <w:lang w:val="en-US"/>
        </w:rPr>
        <w:t>on</w:t>
      </w:r>
      <w:r>
        <w:rPr>
          <w:rStyle w:val="normaltextrun"/>
          <w:rFonts w:ascii="Arial" w:hAnsi="Arial" w:cs="Arial"/>
          <w:b/>
          <w:bCs/>
          <w:color w:val="000000"/>
          <w:sz w:val="22"/>
          <w:szCs w:val="22"/>
          <w:lang w:val="en-US"/>
        </w:rPr>
        <w:t> </w:t>
      </w:r>
      <w:r>
        <w:rPr>
          <w:rStyle w:val="normaltextrun"/>
          <w:rFonts w:ascii="Century Gothic" w:hAnsi="Century Gothic" w:cs="Segoe UI"/>
          <w:b/>
          <w:bCs/>
          <w:color w:val="000000"/>
          <w:sz w:val="22"/>
          <w:szCs w:val="22"/>
          <w:lang w:val="en-US"/>
        </w:rPr>
        <w:t>07792 467730</w:t>
      </w:r>
      <w:r>
        <w:rPr>
          <w:rStyle w:val="normaltextrun"/>
          <w:rFonts w:ascii="Arial" w:hAnsi="Arial" w:cs="Arial"/>
          <w:color w:val="000000"/>
          <w:sz w:val="22"/>
          <w:szCs w:val="22"/>
        </w:rPr>
        <w:t> </w:t>
      </w:r>
      <w:r>
        <w:rPr>
          <w:rStyle w:val="eop"/>
          <w:rFonts w:ascii="Century Gothic" w:hAnsi="Century Gothic" w:cs="Segoe UI"/>
          <w:color w:val="000000"/>
          <w:sz w:val="22"/>
          <w:szCs w:val="22"/>
        </w:rPr>
        <w:t> </w:t>
      </w:r>
    </w:p>
    <w:p w14:paraId="70B681C2" w14:textId="77777777" w:rsidR="00CF0B11" w:rsidRDefault="00CF0B11" w:rsidP="00CF0B11">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22"/>
          <w:szCs w:val="22"/>
        </w:rPr>
        <w:t> </w:t>
      </w:r>
    </w:p>
    <w:p w14:paraId="249CE2F1" w14:textId="77777777" w:rsidR="00CF0B11" w:rsidRDefault="00CF0B11" w:rsidP="00CF0B11">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2"/>
          <w:szCs w:val="22"/>
        </w:rPr>
        <w:t xml:space="preserve">To apply for press accreditation, please visit the </w:t>
      </w:r>
      <w:hyperlink r:id="rId11" w:tgtFrame="_blank" w:history="1">
        <w:r>
          <w:rPr>
            <w:rStyle w:val="normaltextrun"/>
            <w:rFonts w:ascii="Century Gothic" w:hAnsi="Century Gothic" w:cs="Segoe UI"/>
            <w:b/>
            <w:bCs/>
            <w:color w:val="0563C1"/>
            <w:sz w:val="22"/>
            <w:szCs w:val="22"/>
            <w:u w:val="single"/>
          </w:rPr>
          <w:t>online press room</w:t>
        </w:r>
      </w:hyperlink>
      <w:r>
        <w:rPr>
          <w:rStyle w:val="eop"/>
          <w:rFonts w:ascii="Century Gothic" w:hAnsi="Century Gothic" w:cs="Segoe UI"/>
          <w:sz w:val="22"/>
          <w:szCs w:val="22"/>
        </w:rPr>
        <w:t> </w:t>
      </w:r>
    </w:p>
    <w:p w14:paraId="31BB0DF2" w14:textId="77777777" w:rsidR="00CF0B11" w:rsidRDefault="00CF0B11" w:rsidP="00CF0B1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 </w:t>
      </w:r>
      <w:r>
        <w:rPr>
          <w:rStyle w:val="normaltextrun"/>
          <w:rFonts w:ascii="Arial" w:hAnsi="Arial" w:cs="Arial"/>
          <w:sz w:val="22"/>
          <w:szCs w:val="22"/>
        </w:rPr>
        <w:t> </w:t>
      </w:r>
      <w:r>
        <w:rPr>
          <w:rStyle w:val="eop"/>
          <w:rFonts w:ascii="Century Gothic" w:hAnsi="Century Gothic" w:cs="Segoe UI"/>
          <w:sz w:val="22"/>
          <w:szCs w:val="22"/>
        </w:rPr>
        <w:t> </w:t>
      </w:r>
    </w:p>
    <w:p w14:paraId="1BDEC33D" w14:textId="4BF4B920" w:rsidR="00CF0B11" w:rsidRPr="00CF0B11" w:rsidRDefault="00CF0B11" w:rsidP="00CF0B11">
      <w:pPr>
        <w:pStyle w:val="paragraph"/>
        <w:spacing w:before="0" w:beforeAutospacing="0" w:after="0" w:afterAutospacing="0"/>
        <w:textAlignment w:val="baseline"/>
        <w:rPr>
          <w:rFonts w:ascii="Century Gothic" w:hAnsi="Century Gothic" w:cs="Segoe UI"/>
          <w:color w:val="000000"/>
          <w:sz w:val="22"/>
          <w:szCs w:val="22"/>
        </w:rPr>
      </w:pPr>
      <w:r>
        <w:rPr>
          <w:rStyle w:val="normaltextrun"/>
          <w:rFonts w:ascii="Century Gothic" w:hAnsi="Century Gothic" w:cs="Segoe UI"/>
          <w:b/>
          <w:bCs/>
          <w:color w:val="000000"/>
          <w:sz w:val="22"/>
          <w:szCs w:val="22"/>
          <w:lang w:val="en-US"/>
        </w:rPr>
        <w:t>Notes to Editors:</w:t>
      </w:r>
      <w:r>
        <w:rPr>
          <w:rStyle w:val="normaltextrun"/>
          <w:rFonts w:ascii="Arial" w:hAnsi="Arial" w:cs="Arial"/>
          <w:color w:val="000000"/>
          <w:sz w:val="22"/>
          <w:szCs w:val="22"/>
        </w:rPr>
        <w:t> </w:t>
      </w:r>
      <w:r>
        <w:rPr>
          <w:rStyle w:val="eop"/>
          <w:rFonts w:ascii="Century Gothic" w:hAnsi="Century Gothic" w:cs="Segoe UI"/>
          <w:color w:val="000000"/>
          <w:sz w:val="22"/>
          <w:szCs w:val="22"/>
        </w:rPr>
        <w:t> </w:t>
      </w:r>
    </w:p>
    <w:p w14:paraId="1A81016C" w14:textId="77777777" w:rsidR="00CF0B11" w:rsidRDefault="00CF0B11" w:rsidP="00CF0B11">
      <w:pPr>
        <w:pStyle w:val="paragraph"/>
        <w:numPr>
          <w:ilvl w:val="0"/>
          <w:numId w:val="2"/>
        </w:numPr>
        <w:tabs>
          <w:tab w:val="clear" w:pos="720"/>
          <w:tab w:val="num" w:pos="-360"/>
        </w:tabs>
        <w:spacing w:before="0" w:beforeAutospacing="0" w:after="0" w:afterAutospacing="0"/>
        <w:ind w:firstLine="360"/>
        <w:textAlignment w:val="baseline"/>
        <w:rPr>
          <w:rFonts w:ascii="Calibri" w:hAnsi="Calibri" w:cs="Calibri"/>
          <w:sz w:val="22"/>
          <w:szCs w:val="22"/>
        </w:rPr>
      </w:pPr>
      <w:r>
        <w:rPr>
          <w:rStyle w:val="normaltextrun"/>
          <w:rFonts w:ascii="Century Gothic" w:hAnsi="Century Gothic" w:cs="Calibri"/>
          <w:color w:val="000000"/>
          <w:sz w:val="22"/>
          <w:szCs w:val="22"/>
          <w:lang w:val="en-US"/>
        </w:rPr>
        <w:t>For more information on the Oxford Farming Conference (OFC):</w:t>
      </w:r>
      <w:r>
        <w:rPr>
          <w:rStyle w:val="normaltextrun"/>
          <w:rFonts w:ascii="Arial" w:hAnsi="Arial" w:cs="Arial"/>
          <w:color w:val="000000"/>
          <w:sz w:val="22"/>
          <w:szCs w:val="22"/>
          <w:lang w:val="en-US"/>
        </w:rPr>
        <w:t> </w:t>
      </w:r>
      <w:r>
        <w:rPr>
          <w:rStyle w:val="normaltextrun"/>
          <w:rFonts w:ascii="Arial" w:hAnsi="Arial" w:cs="Arial"/>
          <w:color w:val="000000"/>
          <w:sz w:val="22"/>
          <w:szCs w:val="22"/>
        </w:rPr>
        <w:t> </w:t>
      </w:r>
      <w:r>
        <w:rPr>
          <w:rStyle w:val="eop"/>
          <w:rFonts w:ascii="Century Gothic" w:hAnsi="Century Gothic" w:cs="Calibri"/>
          <w:color w:val="000000"/>
          <w:sz w:val="22"/>
          <w:szCs w:val="22"/>
        </w:rPr>
        <w:t> </w:t>
      </w:r>
    </w:p>
    <w:p w14:paraId="6220494D" w14:textId="77777777" w:rsidR="00CF0B11" w:rsidRDefault="00CF0B11" w:rsidP="00CF0B11">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entury Gothic" w:hAnsi="Century Gothic" w:cs="Segoe UI"/>
          <w:b/>
          <w:bCs/>
          <w:sz w:val="22"/>
          <w:szCs w:val="22"/>
          <w:lang w:val="en-US"/>
        </w:rPr>
        <w:t>Website:</w:t>
      </w:r>
      <w:r>
        <w:rPr>
          <w:rStyle w:val="normaltextrun"/>
          <w:rFonts w:ascii="Arial" w:hAnsi="Arial" w:cs="Arial"/>
          <w:color w:val="0000FF"/>
          <w:sz w:val="22"/>
          <w:szCs w:val="22"/>
          <w:lang w:val="en-US"/>
        </w:rPr>
        <w:t> </w:t>
      </w:r>
      <w:hyperlink r:id="rId12" w:tgtFrame="_blank" w:history="1">
        <w:r>
          <w:rPr>
            <w:rStyle w:val="normaltextrun"/>
            <w:rFonts w:ascii="Century Gothic" w:hAnsi="Century Gothic" w:cs="Segoe UI"/>
            <w:color w:val="0000FF"/>
            <w:sz w:val="22"/>
            <w:szCs w:val="22"/>
            <w:lang w:val="en-US"/>
          </w:rPr>
          <w:t>www.ofc.org.uk</w:t>
        </w:r>
      </w:hyperlink>
      <w:r>
        <w:rPr>
          <w:rStyle w:val="normaltextrun"/>
          <w:rFonts w:ascii="Arial" w:hAnsi="Arial" w:cs="Arial"/>
          <w:color w:val="0000FF"/>
          <w:sz w:val="22"/>
          <w:szCs w:val="22"/>
          <w:lang w:val="en-US"/>
        </w:rPr>
        <w:t> </w:t>
      </w:r>
      <w:r>
        <w:rPr>
          <w:rStyle w:val="normaltextrun"/>
          <w:rFonts w:ascii="Arial" w:hAnsi="Arial" w:cs="Arial"/>
          <w:color w:val="0000FF"/>
          <w:sz w:val="22"/>
          <w:szCs w:val="22"/>
        </w:rPr>
        <w:t> </w:t>
      </w:r>
      <w:r>
        <w:rPr>
          <w:rStyle w:val="eop"/>
          <w:rFonts w:ascii="Century Gothic" w:hAnsi="Century Gothic" w:cs="Segoe UI"/>
          <w:color w:val="0000FF"/>
          <w:sz w:val="22"/>
          <w:szCs w:val="22"/>
        </w:rPr>
        <w:t> </w:t>
      </w:r>
    </w:p>
    <w:p w14:paraId="0BA8EA3D" w14:textId="77777777" w:rsidR="00CF0B11" w:rsidRDefault="00CF0B11" w:rsidP="00CF0B11">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entury Gothic" w:hAnsi="Century Gothic" w:cs="Segoe UI"/>
          <w:b/>
          <w:bCs/>
          <w:sz w:val="22"/>
          <w:szCs w:val="22"/>
          <w:lang w:val="en-US"/>
        </w:rPr>
        <w:t>Twitter:</w:t>
      </w:r>
      <w:r>
        <w:rPr>
          <w:rStyle w:val="normaltextrun"/>
          <w:rFonts w:ascii="Arial" w:hAnsi="Arial" w:cs="Arial"/>
          <w:b/>
          <w:bCs/>
          <w:sz w:val="22"/>
          <w:szCs w:val="22"/>
          <w:lang w:val="en-US"/>
        </w:rPr>
        <w:t> </w:t>
      </w:r>
      <w:hyperlink r:id="rId13" w:tgtFrame="_blank" w:history="1">
        <w:r>
          <w:rPr>
            <w:rStyle w:val="normaltextrun"/>
            <w:rFonts w:ascii="Century Gothic" w:hAnsi="Century Gothic" w:cs="Segoe UI"/>
            <w:color w:val="0563C1"/>
            <w:sz w:val="22"/>
            <w:szCs w:val="22"/>
            <w:lang w:val="en-US"/>
          </w:rPr>
          <w:t>@oxfordfarming</w:t>
        </w:r>
      </w:hyperlink>
      <w:r>
        <w:rPr>
          <w:rStyle w:val="normaltextrun"/>
          <w:rFonts w:ascii="Arial" w:hAnsi="Arial" w:cs="Arial"/>
          <w:sz w:val="22"/>
          <w:szCs w:val="22"/>
          <w:lang w:val="en-US"/>
        </w:rPr>
        <w:t>  </w:t>
      </w:r>
      <w:r>
        <w:rPr>
          <w:rStyle w:val="normaltextrun"/>
          <w:rFonts w:ascii="Arial" w:hAnsi="Arial" w:cs="Arial"/>
          <w:sz w:val="22"/>
          <w:szCs w:val="22"/>
        </w:rPr>
        <w:t> </w:t>
      </w:r>
      <w:r>
        <w:rPr>
          <w:rStyle w:val="eop"/>
          <w:rFonts w:ascii="Century Gothic" w:hAnsi="Century Gothic" w:cs="Segoe UI"/>
          <w:sz w:val="22"/>
          <w:szCs w:val="22"/>
        </w:rPr>
        <w:t> </w:t>
      </w:r>
    </w:p>
    <w:p w14:paraId="6A2EE2C6" w14:textId="77777777" w:rsidR="00CF0B11" w:rsidRDefault="00CF0B11" w:rsidP="00CF0B11">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Century Gothic" w:hAnsi="Century Gothic" w:cs="Segoe UI"/>
          <w:b/>
          <w:bCs/>
          <w:sz w:val="22"/>
          <w:szCs w:val="22"/>
        </w:rPr>
        <w:t>YouTube:</w:t>
      </w:r>
      <w:r>
        <w:rPr>
          <w:rStyle w:val="normaltextrun"/>
          <w:rFonts w:ascii="Calibri" w:hAnsi="Calibri" w:cs="Calibri"/>
        </w:rPr>
        <w:t> </w:t>
      </w:r>
      <w:proofErr w:type="spellStart"/>
      <w:r w:rsidR="00000000">
        <w:fldChar w:fldCharType="begin"/>
      </w:r>
      <w:r w:rsidR="00000000">
        <w:instrText xml:space="preserve"> HYPERLINK "https://www.youtube.com/oxfordfarmingconference%22%20/t%20%22_blank" \t "_blank" </w:instrText>
      </w:r>
      <w:r w:rsidR="00000000">
        <w:fldChar w:fldCharType="separate"/>
      </w:r>
      <w:r>
        <w:rPr>
          <w:rStyle w:val="normaltextrun"/>
          <w:rFonts w:ascii="Century Gothic" w:hAnsi="Century Gothic" w:cs="Segoe UI"/>
          <w:color w:val="000000"/>
          <w:sz w:val="22"/>
          <w:szCs w:val="22"/>
          <w:shd w:val="clear" w:color="auto" w:fill="E1E3E6"/>
        </w:rPr>
        <w:t>OxfordFarmingConference</w:t>
      </w:r>
      <w:proofErr w:type="spellEnd"/>
      <w:r w:rsidR="00000000">
        <w:rPr>
          <w:rStyle w:val="normaltextrun"/>
          <w:rFonts w:ascii="Century Gothic" w:hAnsi="Century Gothic" w:cs="Segoe UI"/>
          <w:color w:val="000000"/>
          <w:sz w:val="22"/>
          <w:szCs w:val="22"/>
          <w:shd w:val="clear" w:color="auto" w:fill="E1E3E6"/>
        </w:rPr>
        <w:fldChar w:fldCharType="end"/>
      </w:r>
      <w:r>
        <w:rPr>
          <w:rStyle w:val="normaltextrun"/>
          <w:rFonts w:ascii="Arial" w:hAnsi="Arial" w:cs="Arial"/>
          <w:sz w:val="22"/>
          <w:szCs w:val="22"/>
        </w:rPr>
        <w:t> </w:t>
      </w:r>
      <w:r>
        <w:rPr>
          <w:rStyle w:val="eop"/>
          <w:rFonts w:ascii="Century Gothic" w:hAnsi="Century Gothic" w:cs="Segoe UI"/>
          <w:sz w:val="22"/>
          <w:szCs w:val="22"/>
        </w:rPr>
        <w:t> </w:t>
      </w:r>
    </w:p>
    <w:p w14:paraId="23BEC41C" w14:textId="77777777" w:rsidR="00CF0B11" w:rsidRDefault="00CF0B11" w:rsidP="00CF0B11">
      <w:pPr>
        <w:pStyle w:val="paragraph"/>
        <w:numPr>
          <w:ilvl w:val="0"/>
          <w:numId w:val="3"/>
        </w:numPr>
        <w:tabs>
          <w:tab w:val="clear" w:pos="720"/>
          <w:tab w:val="num" w:pos="-360"/>
        </w:tabs>
        <w:spacing w:before="0" w:beforeAutospacing="0" w:after="0" w:afterAutospacing="0"/>
        <w:ind w:firstLine="360"/>
        <w:textAlignment w:val="baseline"/>
        <w:rPr>
          <w:rFonts w:ascii="Calibri" w:hAnsi="Calibri" w:cs="Calibri"/>
          <w:sz w:val="22"/>
          <w:szCs w:val="22"/>
        </w:rPr>
      </w:pPr>
      <w:r>
        <w:rPr>
          <w:rStyle w:val="normaltextrun"/>
          <w:rFonts w:ascii="Century Gothic" w:hAnsi="Century Gothic" w:cs="Calibri"/>
          <w:color w:val="242424"/>
          <w:sz w:val="22"/>
          <w:szCs w:val="22"/>
          <w:lang w:val="en-US"/>
        </w:rPr>
        <w:t>The</w:t>
      </w:r>
      <w:r>
        <w:rPr>
          <w:rStyle w:val="normaltextrun"/>
          <w:rFonts w:ascii="Arial" w:hAnsi="Arial" w:cs="Arial"/>
          <w:color w:val="242424"/>
          <w:sz w:val="22"/>
          <w:szCs w:val="22"/>
          <w:lang w:val="en-US"/>
        </w:rPr>
        <w:t> </w:t>
      </w:r>
      <w:hyperlink r:id="rId14" w:tgtFrame="_blank" w:history="1">
        <w:r>
          <w:rPr>
            <w:rStyle w:val="normaltextrun"/>
            <w:rFonts w:ascii="Century Gothic" w:hAnsi="Century Gothic" w:cs="Calibri"/>
            <w:color w:val="242424"/>
            <w:sz w:val="22"/>
            <w:szCs w:val="22"/>
            <w:lang w:val="en-US"/>
          </w:rPr>
          <w:t>Council</w:t>
        </w:r>
      </w:hyperlink>
      <w:r>
        <w:rPr>
          <w:rStyle w:val="normaltextrun"/>
          <w:rFonts w:ascii="Arial" w:hAnsi="Arial" w:cs="Arial"/>
          <w:color w:val="242424"/>
          <w:sz w:val="22"/>
          <w:szCs w:val="22"/>
          <w:lang w:val="en-US"/>
        </w:rPr>
        <w:t> </w:t>
      </w:r>
      <w:r>
        <w:rPr>
          <w:rStyle w:val="normaltextrun"/>
          <w:rFonts w:ascii="Century Gothic" w:hAnsi="Century Gothic" w:cs="Calibri"/>
          <w:color w:val="242424"/>
          <w:sz w:val="22"/>
          <w:szCs w:val="22"/>
          <w:lang w:val="en-US"/>
        </w:rPr>
        <w:t>is made up of 10 voluntary directors. The OFC 2023 Chair is Emily Norton.</w:t>
      </w:r>
      <w:r>
        <w:rPr>
          <w:rStyle w:val="normaltextrun"/>
          <w:rFonts w:ascii="Arial" w:hAnsi="Arial" w:cs="Arial"/>
          <w:color w:val="242424"/>
          <w:sz w:val="22"/>
          <w:szCs w:val="22"/>
          <w:lang w:val="en-US"/>
        </w:rPr>
        <w:t> </w:t>
      </w:r>
      <w:r>
        <w:rPr>
          <w:rStyle w:val="normaltextrun"/>
          <w:rFonts w:ascii="Arial" w:hAnsi="Arial" w:cs="Arial"/>
          <w:color w:val="242424"/>
          <w:sz w:val="22"/>
          <w:szCs w:val="22"/>
        </w:rPr>
        <w:t> </w:t>
      </w:r>
      <w:r>
        <w:rPr>
          <w:rStyle w:val="eop"/>
          <w:rFonts w:ascii="Century Gothic" w:hAnsi="Century Gothic" w:cs="Calibri"/>
          <w:color w:val="242424"/>
          <w:sz w:val="22"/>
          <w:szCs w:val="22"/>
        </w:rPr>
        <w:t> </w:t>
      </w:r>
    </w:p>
    <w:p w14:paraId="68763B83" w14:textId="77777777" w:rsidR="00CF0B11" w:rsidRDefault="00CF0B11" w:rsidP="00CF0B11">
      <w:pPr>
        <w:pStyle w:val="paragraph"/>
        <w:numPr>
          <w:ilvl w:val="0"/>
          <w:numId w:val="4"/>
        </w:numPr>
        <w:tabs>
          <w:tab w:val="clear" w:pos="720"/>
          <w:tab w:val="num" w:pos="-360"/>
        </w:tabs>
        <w:spacing w:before="0" w:beforeAutospacing="0" w:after="0" w:afterAutospacing="0"/>
        <w:ind w:firstLine="360"/>
        <w:textAlignment w:val="baseline"/>
        <w:rPr>
          <w:rFonts w:ascii="Calibri" w:hAnsi="Calibri" w:cs="Calibri"/>
          <w:sz w:val="22"/>
          <w:szCs w:val="22"/>
        </w:rPr>
      </w:pPr>
      <w:r>
        <w:rPr>
          <w:rStyle w:val="normaltextrun"/>
          <w:rFonts w:ascii="Century Gothic" w:hAnsi="Century Gothic" w:cs="Calibri"/>
          <w:sz w:val="22"/>
          <w:szCs w:val="22"/>
        </w:rPr>
        <w:t>OFC is held</w:t>
      </w:r>
      <w:r>
        <w:rPr>
          <w:rStyle w:val="normaltextrun"/>
          <w:rFonts w:ascii="Arial" w:hAnsi="Arial" w:cs="Arial"/>
          <w:sz w:val="22"/>
          <w:szCs w:val="22"/>
        </w:rPr>
        <w:t> </w:t>
      </w:r>
      <w:r>
        <w:rPr>
          <w:rStyle w:val="normaltextrun"/>
          <w:rFonts w:ascii="Century Gothic" w:hAnsi="Century Gothic" w:cs="Calibri"/>
          <w:sz w:val="22"/>
          <w:szCs w:val="22"/>
        </w:rPr>
        <w:t>annually in January over three days</w:t>
      </w:r>
      <w:r>
        <w:rPr>
          <w:rStyle w:val="normaltextrun"/>
          <w:rFonts w:ascii="Arial" w:hAnsi="Arial" w:cs="Arial"/>
          <w:sz w:val="22"/>
          <w:szCs w:val="22"/>
        </w:rPr>
        <w:t> </w:t>
      </w:r>
      <w:r>
        <w:rPr>
          <w:rStyle w:val="normaltextrun"/>
          <w:rFonts w:ascii="Century Gothic" w:hAnsi="Century Gothic" w:cs="Calibri"/>
          <w:sz w:val="22"/>
          <w:szCs w:val="22"/>
        </w:rPr>
        <w:t>and includes a vibrant programme of speakers, panel sessions, politics sessions and easy networking.</w:t>
      </w:r>
      <w:r>
        <w:rPr>
          <w:rStyle w:val="normaltextrun"/>
          <w:rFonts w:ascii="Arial" w:hAnsi="Arial" w:cs="Arial"/>
          <w:sz w:val="22"/>
          <w:szCs w:val="22"/>
        </w:rPr>
        <w:t>  </w:t>
      </w:r>
      <w:r>
        <w:rPr>
          <w:rStyle w:val="eop"/>
          <w:rFonts w:ascii="Century Gothic" w:hAnsi="Century Gothic" w:cs="Calibri"/>
          <w:sz w:val="22"/>
          <w:szCs w:val="22"/>
        </w:rPr>
        <w:t> </w:t>
      </w:r>
    </w:p>
    <w:p w14:paraId="1AD60C86" w14:textId="77777777" w:rsidR="00CF0B11" w:rsidRDefault="00CF0B11" w:rsidP="00CF0B11">
      <w:pPr>
        <w:pStyle w:val="paragraph"/>
        <w:numPr>
          <w:ilvl w:val="0"/>
          <w:numId w:val="4"/>
        </w:numPr>
        <w:tabs>
          <w:tab w:val="clear" w:pos="720"/>
          <w:tab w:val="num" w:pos="-360"/>
        </w:tabs>
        <w:spacing w:before="0" w:beforeAutospacing="0" w:after="0" w:afterAutospacing="0"/>
        <w:ind w:firstLine="360"/>
        <w:textAlignment w:val="baseline"/>
        <w:rPr>
          <w:rFonts w:ascii="Calibri" w:hAnsi="Calibri" w:cs="Calibri"/>
          <w:sz w:val="22"/>
          <w:szCs w:val="22"/>
        </w:rPr>
      </w:pPr>
      <w:r>
        <w:rPr>
          <w:rStyle w:val="normaltextrun"/>
          <w:rFonts w:ascii="Century Gothic" w:hAnsi="Century Gothic" w:cs="Calibri"/>
          <w:sz w:val="22"/>
          <w:szCs w:val="22"/>
        </w:rPr>
        <w:t>The</w:t>
      </w:r>
      <w:r>
        <w:rPr>
          <w:rStyle w:val="normaltextrun"/>
          <w:rFonts w:ascii="Arial" w:hAnsi="Arial" w:cs="Arial"/>
          <w:sz w:val="22"/>
          <w:szCs w:val="22"/>
        </w:rPr>
        <w:t> </w:t>
      </w:r>
      <w:r>
        <w:rPr>
          <w:rStyle w:val="normaltextrun"/>
          <w:rFonts w:ascii="Century Gothic" w:hAnsi="Century Gothic" w:cs="Calibri"/>
          <w:sz w:val="22"/>
          <w:szCs w:val="22"/>
        </w:rPr>
        <w:t>77</w:t>
      </w:r>
      <w:r>
        <w:rPr>
          <w:rStyle w:val="normaltextrun"/>
          <w:rFonts w:ascii="Century Gothic" w:hAnsi="Century Gothic" w:cs="Calibri"/>
          <w:sz w:val="13"/>
          <w:szCs w:val="13"/>
          <w:vertAlign w:val="superscript"/>
        </w:rPr>
        <w:t>th</w:t>
      </w:r>
      <w:r>
        <w:rPr>
          <w:rStyle w:val="normaltextrun"/>
          <w:rFonts w:ascii="Arial" w:hAnsi="Arial" w:cs="Arial"/>
          <w:sz w:val="22"/>
          <w:szCs w:val="22"/>
        </w:rPr>
        <w:t> </w:t>
      </w:r>
      <w:r>
        <w:rPr>
          <w:rStyle w:val="normaltextrun"/>
          <w:rFonts w:ascii="Century Gothic" w:hAnsi="Century Gothic" w:cs="Calibri"/>
          <w:sz w:val="22"/>
          <w:szCs w:val="22"/>
        </w:rPr>
        <w:t>conference will take place from the 4 to 6 January 2023 in Oxford and online. A programme of fringes will also be available, online, in December 2022.</w:t>
      </w:r>
      <w:r>
        <w:rPr>
          <w:rStyle w:val="normaltextrun"/>
          <w:rFonts w:ascii="Arial" w:hAnsi="Arial" w:cs="Arial"/>
          <w:sz w:val="22"/>
          <w:szCs w:val="22"/>
        </w:rPr>
        <w:t> </w:t>
      </w:r>
      <w:r>
        <w:rPr>
          <w:rStyle w:val="eop"/>
          <w:rFonts w:ascii="Century Gothic" w:hAnsi="Century Gothic" w:cs="Calibri"/>
          <w:sz w:val="22"/>
          <w:szCs w:val="22"/>
        </w:rPr>
        <w:t> </w:t>
      </w:r>
    </w:p>
    <w:p w14:paraId="20AB34CB" w14:textId="77777777" w:rsidR="00CF0B11" w:rsidRDefault="00CF0B11" w:rsidP="00CF0B11">
      <w:pPr>
        <w:pStyle w:val="paragraph"/>
        <w:numPr>
          <w:ilvl w:val="0"/>
          <w:numId w:val="4"/>
        </w:numPr>
        <w:tabs>
          <w:tab w:val="clear" w:pos="720"/>
          <w:tab w:val="num" w:pos="-360"/>
        </w:tabs>
        <w:spacing w:before="0" w:beforeAutospacing="0" w:after="0" w:afterAutospacing="0"/>
        <w:ind w:firstLine="360"/>
        <w:textAlignment w:val="baseline"/>
        <w:rPr>
          <w:rFonts w:ascii="Calibri" w:hAnsi="Calibri" w:cs="Calibri"/>
          <w:sz w:val="22"/>
          <w:szCs w:val="22"/>
        </w:rPr>
      </w:pPr>
      <w:r>
        <w:rPr>
          <w:rStyle w:val="normaltextrun"/>
          <w:rFonts w:ascii="Century Gothic" w:hAnsi="Century Gothic" w:cs="Calibri"/>
          <w:sz w:val="22"/>
          <w:szCs w:val="22"/>
        </w:rPr>
        <w:t>OFC</w:t>
      </w:r>
      <w:r>
        <w:rPr>
          <w:rStyle w:val="normaltextrun"/>
          <w:rFonts w:ascii="Arial" w:hAnsi="Arial" w:cs="Arial"/>
          <w:sz w:val="22"/>
          <w:szCs w:val="22"/>
        </w:rPr>
        <w:t> </w:t>
      </w:r>
      <w:r>
        <w:rPr>
          <w:rStyle w:val="normaltextrun"/>
          <w:rFonts w:ascii="Century Gothic" w:hAnsi="Century Gothic" w:cs="Calibri"/>
          <w:sz w:val="22"/>
          <w:szCs w:val="22"/>
        </w:rPr>
        <w:t>has established a reputation for strong debate and exceptional speakers.</w:t>
      </w:r>
      <w:r>
        <w:rPr>
          <w:rStyle w:val="normaltextrun"/>
          <w:rFonts w:ascii="Arial" w:hAnsi="Arial" w:cs="Arial"/>
          <w:sz w:val="22"/>
          <w:szCs w:val="22"/>
        </w:rPr>
        <w:t> </w:t>
      </w:r>
      <w:r>
        <w:rPr>
          <w:rStyle w:val="eop"/>
          <w:rFonts w:ascii="Century Gothic" w:hAnsi="Century Gothic" w:cs="Calibri"/>
          <w:sz w:val="22"/>
          <w:szCs w:val="22"/>
        </w:rPr>
        <w:t> </w:t>
      </w:r>
    </w:p>
    <w:p w14:paraId="6315077E" w14:textId="77777777" w:rsidR="00CF0B11" w:rsidRDefault="00CF0B11" w:rsidP="00CF0B11">
      <w:pPr>
        <w:pStyle w:val="paragraph"/>
        <w:numPr>
          <w:ilvl w:val="0"/>
          <w:numId w:val="4"/>
        </w:numPr>
        <w:tabs>
          <w:tab w:val="clear" w:pos="720"/>
          <w:tab w:val="num" w:pos="-360"/>
        </w:tabs>
        <w:spacing w:before="0" w:beforeAutospacing="0" w:after="0" w:afterAutospacing="0"/>
        <w:ind w:firstLine="360"/>
        <w:textAlignment w:val="baseline"/>
        <w:rPr>
          <w:rFonts w:ascii="Calibri" w:hAnsi="Calibri" w:cs="Calibri"/>
          <w:sz w:val="22"/>
          <w:szCs w:val="22"/>
        </w:rPr>
      </w:pPr>
      <w:r>
        <w:rPr>
          <w:rStyle w:val="normaltextrun"/>
          <w:rFonts w:ascii="Century Gothic" w:hAnsi="Century Gothic" w:cs="Calibri"/>
          <w:sz w:val="22"/>
          <w:szCs w:val="22"/>
        </w:rPr>
        <w:t>OFC is a charity that invests in the agricultural education and knowledge-sharing. It attracts over 650 delegates every year,</w:t>
      </w:r>
      <w:r>
        <w:rPr>
          <w:rStyle w:val="normaltextrun"/>
          <w:rFonts w:ascii="Arial" w:hAnsi="Arial" w:cs="Arial"/>
          <w:sz w:val="22"/>
          <w:szCs w:val="22"/>
        </w:rPr>
        <w:t> </w:t>
      </w:r>
      <w:r>
        <w:rPr>
          <w:rStyle w:val="normaltextrun"/>
          <w:rFonts w:ascii="Century Gothic" w:hAnsi="Century Gothic" w:cs="Calibri"/>
          <w:color w:val="242424"/>
          <w:sz w:val="22"/>
          <w:szCs w:val="22"/>
        </w:rPr>
        <w:t>including many people from the wider food chain, retail, NGOs, scientific organisations, media, policy-making</w:t>
      </w:r>
      <w:r>
        <w:rPr>
          <w:rStyle w:val="normaltextrun"/>
          <w:rFonts w:ascii="Arial" w:hAnsi="Arial" w:cs="Arial"/>
          <w:color w:val="242424"/>
          <w:sz w:val="22"/>
          <w:szCs w:val="22"/>
        </w:rPr>
        <w:t> </w:t>
      </w:r>
      <w:proofErr w:type="gramStart"/>
      <w:r>
        <w:rPr>
          <w:rStyle w:val="normaltextrun"/>
          <w:rFonts w:ascii="Century Gothic" w:hAnsi="Century Gothic" w:cs="Calibri"/>
          <w:color w:val="242424"/>
          <w:sz w:val="22"/>
          <w:szCs w:val="22"/>
        </w:rPr>
        <w:t>bodies</w:t>
      </w:r>
      <w:proofErr w:type="gramEnd"/>
      <w:r>
        <w:rPr>
          <w:rStyle w:val="normaltextrun"/>
          <w:rFonts w:ascii="Arial" w:hAnsi="Arial" w:cs="Arial"/>
          <w:color w:val="242424"/>
          <w:sz w:val="22"/>
          <w:szCs w:val="22"/>
        </w:rPr>
        <w:t> </w:t>
      </w:r>
      <w:r>
        <w:rPr>
          <w:rStyle w:val="normaltextrun"/>
          <w:rFonts w:ascii="Century Gothic" w:hAnsi="Century Gothic" w:cs="Calibri"/>
          <w:color w:val="242424"/>
          <w:sz w:val="22"/>
          <w:szCs w:val="22"/>
        </w:rPr>
        <w:t>and governments from around the world.</w:t>
      </w:r>
      <w:r>
        <w:rPr>
          <w:rStyle w:val="normaltextrun"/>
          <w:rFonts w:ascii="Arial" w:hAnsi="Arial" w:cs="Arial"/>
          <w:color w:val="242424"/>
          <w:sz w:val="22"/>
          <w:szCs w:val="22"/>
        </w:rPr>
        <w:t>  </w:t>
      </w:r>
      <w:r>
        <w:rPr>
          <w:rStyle w:val="eop"/>
          <w:rFonts w:ascii="Century Gothic" w:hAnsi="Century Gothic" w:cs="Calibri"/>
          <w:color w:val="242424"/>
          <w:sz w:val="22"/>
          <w:szCs w:val="22"/>
        </w:rPr>
        <w:t> </w:t>
      </w:r>
    </w:p>
    <w:p w14:paraId="38CD4C02" w14:textId="77777777" w:rsidR="00CF0B11" w:rsidRDefault="00CF0B11" w:rsidP="00CF0B11">
      <w:pPr>
        <w:pStyle w:val="paragraph"/>
        <w:numPr>
          <w:ilvl w:val="0"/>
          <w:numId w:val="4"/>
        </w:numPr>
        <w:tabs>
          <w:tab w:val="clear" w:pos="720"/>
          <w:tab w:val="num" w:pos="-360"/>
        </w:tabs>
        <w:spacing w:before="0" w:beforeAutospacing="0" w:after="0" w:afterAutospacing="0"/>
        <w:ind w:firstLine="360"/>
        <w:textAlignment w:val="baseline"/>
        <w:rPr>
          <w:rFonts w:ascii="Century Gothic" w:hAnsi="Century Gothic" w:cs="Segoe UI"/>
          <w:sz w:val="22"/>
          <w:szCs w:val="22"/>
        </w:rPr>
      </w:pPr>
      <w:r>
        <w:rPr>
          <w:rStyle w:val="normaltextrun"/>
          <w:rFonts w:ascii="Century Gothic" w:hAnsi="Century Gothic" w:cs="Segoe UI"/>
          <w:color w:val="242424"/>
          <w:sz w:val="22"/>
          <w:szCs w:val="22"/>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w:t>
      </w:r>
      <w:r>
        <w:rPr>
          <w:rStyle w:val="normaltextrun"/>
          <w:rFonts w:ascii="Arial" w:hAnsi="Arial" w:cs="Arial"/>
          <w:color w:val="242424"/>
          <w:sz w:val="22"/>
          <w:szCs w:val="22"/>
        </w:rPr>
        <w:t> </w:t>
      </w:r>
      <w:r>
        <w:rPr>
          <w:rStyle w:val="eop"/>
          <w:rFonts w:ascii="Century Gothic" w:hAnsi="Century Gothic" w:cs="Segoe UI"/>
          <w:color w:val="242424"/>
          <w:sz w:val="22"/>
          <w:szCs w:val="22"/>
        </w:rPr>
        <w:t> </w:t>
      </w:r>
    </w:p>
    <w:p w14:paraId="36E9BD65" w14:textId="77777777" w:rsidR="00CF0B11" w:rsidRDefault="00CF0B11" w:rsidP="00CF0B1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8E2AD73" w14:textId="77777777" w:rsidR="00CF0B11" w:rsidRPr="0071186E" w:rsidRDefault="00CF0B11">
      <w:pPr>
        <w:rPr>
          <w:rFonts w:ascii="Arial" w:hAnsi="Arial" w:cs="Arial"/>
        </w:rPr>
      </w:pPr>
    </w:p>
    <w:sectPr w:rsidR="00CF0B11" w:rsidRPr="00711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161F"/>
    <w:multiLevelType w:val="multilevel"/>
    <w:tmpl w:val="CCA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F1004A"/>
    <w:multiLevelType w:val="multilevel"/>
    <w:tmpl w:val="647C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434140"/>
    <w:multiLevelType w:val="multilevel"/>
    <w:tmpl w:val="0FE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F76A13"/>
    <w:multiLevelType w:val="hybridMultilevel"/>
    <w:tmpl w:val="3E52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249662">
    <w:abstractNumId w:val="3"/>
  </w:num>
  <w:num w:numId="2" w16cid:durableId="886139156">
    <w:abstractNumId w:val="2"/>
  </w:num>
  <w:num w:numId="3" w16cid:durableId="2081057130">
    <w:abstractNumId w:val="0"/>
  </w:num>
  <w:num w:numId="4" w16cid:durableId="115148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xBkJDA3MjE2NjMyUdpeDU4uLM/DyQAsNaAD3DNJUsAAAA"/>
  </w:docVars>
  <w:rsids>
    <w:rsidRoot w:val="007A0BA9"/>
    <w:rsid w:val="000005CB"/>
    <w:rsid w:val="000A4497"/>
    <w:rsid w:val="00121825"/>
    <w:rsid w:val="001F0A38"/>
    <w:rsid w:val="00200367"/>
    <w:rsid w:val="00245E82"/>
    <w:rsid w:val="003A0807"/>
    <w:rsid w:val="0044397A"/>
    <w:rsid w:val="0046705A"/>
    <w:rsid w:val="005A4C42"/>
    <w:rsid w:val="00607361"/>
    <w:rsid w:val="00611E14"/>
    <w:rsid w:val="00646BA5"/>
    <w:rsid w:val="006E5206"/>
    <w:rsid w:val="0071186E"/>
    <w:rsid w:val="007A0BA9"/>
    <w:rsid w:val="007B7220"/>
    <w:rsid w:val="008E51AB"/>
    <w:rsid w:val="00913637"/>
    <w:rsid w:val="009F4880"/>
    <w:rsid w:val="00A122FD"/>
    <w:rsid w:val="00A26462"/>
    <w:rsid w:val="00A73821"/>
    <w:rsid w:val="00B31BEB"/>
    <w:rsid w:val="00B64180"/>
    <w:rsid w:val="00B667BB"/>
    <w:rsid w:val="00BA0126"/>
    <w:rsid w:val="00BA46F3"/>
    <w:rsid w:val="00BB57E0"/>
    <w:rsid w:val="00C0562E"/>
    <w:rsid w:val="00C60783"/>
    <w:rsid w:val="00C67AE3"/>
    <w:rsid w:val="00C703FA"/>
    <w:rsid w:val="00C81315"/>
    <w:rsid w:val="00C94AC7"/>
    <w:rsid w:val="00CE0E61"/>
    <w:rsid w:val="00CF0B11"/>
    <w:rsid w:val="00D21754"/>
    <w:rsid w:val="00DA6D38"/>
    <w:rsid w:val="00DE4E6B"/>
    <w:rsid w:val="00E7436C"/>
    <w:rsid w:val="00F17CFD"/>
    <w:rsid w:val="00F562EE"/>
    <w:rsid w:val="00F92C61"/>
    <w:rsid w:val="066D0D11"/>
    <w:rsid w:val="11C38E48"/>
    <w:rsid w:val="1781369A"/>
    <w:rsid w:val="18FEF5DC"/>
    <w:rsid w:val="1E02D0AA"/>
    <w:rsid w:val="1E178FC4"/>
    <w:rsid w:val="22E0E6BA"/>
    <w:rsid w:val="25EF02DC"/>
    <w:rsid w:val="29B2ACCA"/>
    <w:rsid w:val="2B771800"/>
    <w:rsid w:val="2EAEB8C2"/>
    <w:rsid w:val="2FA4C44A"/>
    <w:rsid w:val="32591743"/>
    <w:rsid w:val="33689751"/>
    <w:rsid w:val="36E85545"/>
    <w:rsid w:val="37DC835A"/>
    <w:rsid w:val="3AB43AA9"/>
    <w:rsid w:val="3B9C4E5D"/>
    <w:rsid w:val="4223021C"/>
    <w:rsid w:val="47CE1B97"/>
    <w:rsid w:val="48019529"/>
    <w:rsid w:val="4EF2006F"/>
    <w:rsid w:val="4F3C833E"/>
    <w:rsid w:val="507A027D"/>
    <w:rsid w:val="53B1A33F"/>
    <w:rsid w:val="5C08800D"/>
    <w:rsid w:val="643C0188"/>
    <w:rsid w:val="67A4E583"/>
    <w:rsid w:val="7426EDAB"/>
    <w:rsid w:val="7B1C0F69"/>
    <w:rsid w:val="7B8E0595"/>
    <w:rsid w:val="7F259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2E7C"/>
  <w15:chartTrackingRefBased/>
  <w15:docId w15:val="{18CE5AE3-4AA8-46E5-81CF-BC69F413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05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05CB"/>
  </w:style>
  <w:style w:type="character" w:customStyle="1" w:styleId="eop">
    <w:name w:val="eop"/>
    <w:basedOn w:val="DefaultParagraphFont"/>
    <w:rsid w:val="000005CB"/>
  </w:style>
  <w:style w:type="paragraph" w:styleId="ListParagraph">
    <w:name w:val="List Paragraph"/>
    <w:basedOn w:val="Normal"/>
    <w:uiPriority w:val="34"/>
    <w:qFormat/>
    <w:rsid w:val="00C0562E"/>
    <w:pPr>
      <w:ind w:left="720"/>
      <w:contextualSpacing/>
    </w:pPr>
  </w:style>
  <w:style w:type="paragraph" w:customStyle="1" w:styleId="Default">
    <w:name w:val="Default"/>
    <w:rsid w:val="00BA012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17CFD"/>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76763">
      <w:bodyDiv w:val="1"/>
      <w:marLeft w:val="0"/>
      <w:marRight w:val="0"/>
      <w:marTop w:val="0"/>
      <w:marBottom w:val="0"/>
      <w:divBdr>
        <w:top w:val="none" w:sz="0" w:space="0" w:color="auto"/>
        <w:left w:val="none" w:sz="0" w:space="0" w:color="auto"/>
        <w:bottom w:val="none" w:sz="0" w:space="0" w:color="auto"/>
        <w:right w:val="none" w:sz="0" w:space="0" w:color="auto"/>
      </w:divBdr>
    </w:div>
    <w:div w:id="265162482">
      <w:bodyDiv w:val="1"/>
      <w:marLeft w:val="0"/>
      <w:marRight w:val="0"/>
      <w:marTop w:val="0"/>
      <w:marBottom w:val="0"/>
      <w:divBdr>
        <w:top w:val="none" w:sz="0" w:space="0" w:color="auto"/>
        <w:left w:val="none" w:sz="0" w:space="0" w:color="auto"/>
        <w:bottom w:val="none" w:sz="0" w:space="0" w:color="auto"/>
        <w:right w:val="none" w:sz="0" w:space="0" w:color="auto"/>
      </w:divBdr>
    </w:div>
    <w:div w:id="351422093">
      <w:bodyDiv w:val="1"/>
      <w:marLeft w:val="0"/>
      <w:marRight w:val="0"/>
      <w:marTop w:val="0"/>
      <w:marBottom w:val="0"/>
      <w:divBdr>
        <w:top w:val="none" w:sz="0" w:space="0" w:color="auto"/>
        <w:left w:val="none" w:sz="0" w:space="0" w:color="auto"/>
        <w:bottom w:val="none" w:sz="0" w:space="0" w:color="auto"/>
        <w:right w:val="none" w:sz="0" w:space="0" w:color="auto"/>
      </w:divBdr>
    </w:div>
    <w:div w:id="570890692">
      <w:bodyDiv w:val="1"/>
      <w:marLeft w:val="0"/>
      <w:marRight w:val="0"/>
      <w:marTop w:val="0"/>
      <w:marBottom w:val="0"/>
      <w:divBdr>
        <w:top w:val="none" w:sz="0" w:space="0" w:color="auto"/>
        <w:left w:val="none" w:sz="0" w:space="0" w:color="auto"/>
        <w:bottom w:val="none" w:sz="0" w:space="0" w:color="auto"/>
        <w:right w:val="none" w:sz="0" w:space="0" w:color="auto"/>
      </w:divBdr>
    </w:div>
    <w:div w:id="573398083">
      <w:bodyDiv w:val="1"/>
      <w:marLeft w:val="0"/>
      <w:marRight w:val="0"/>
      <w:marTop w:val="0"/>
      <w:marBottom w:val="0"/>
      <w:divBdr>
        <w:top w:val="none" w:sz="0" w:space="0" w:color="auto"/>
        <w:left w:val="none" w:sz="0" w:space="0" w:color="auto"/>
        <w:bottom w:val="none" w:sz="0" w:space="0" w:color="auto"/>
        <w:right w:val="none" w:sz="0" w:space="0" w:color="auto"/>
      </w:divBdr>
    </w:div>
    <w:div w:id="582253195">
      <w:bodyDiv w:val="1"/>
      <w:marLeft w:val="0"/>
      <w:marRight w:val="0"/>
      <w:marTop w:val="0"/>
      <w:marBottom w:val="0"/>
      <w:divBdr>
        <w:top w:val="none" w:sz="0" w:space="0" w:color="auto"/>
        <w:left w:val="none" w:sz="0" w:space="0" w:color="auto"/>
        <w:bottom w:val="none" w:sz="0" w:space="0" w:color="auto"/>
        <w:right w:val="none" w:sz="0" w:space="0" w:color="auto"/>
      </w:divBdr>
    </w:div>
    <w:div w:id="901058160">
      <w:bodyDiv w:val="1"/>
      <w:marLeft w:val="0"/>
      <w:marRight w:val="0"/>
      <w:marTop w:val="0"/>
      <w:marBottom w:val="0"/>
      <w:divBdr>
        <w:top w:val="none" w:sz="0" w:space="0" w:color="auto"/>
        <w:left w:val="none" w:sz="0" w:space="0" w:color="auto"/>
        <w:bottom w:val="none" w:sz="0" w:space="0" w:color="auto"/>
        <w:right w:val="none" w:sz="0" w:space="0" w:color="auto"/>
      </w:divBdr>
    </w:div>
    <w:div w:id="950283385">
      <w:bodyDiv w:val="1"/>
      <w:marLeft w:val="0"/>
      <w:marRight w:val="0"/>
      <w:marTop w:val="0"/>
      <w:marBottom w:val="0"/>
      <w:divBdr>
        <w:top w:val="none" w:sz="0" w:space="0" w:color="auto"/>
        <w:left w:val="none" w:sz="0" w:space="0" w:color="auto"/>
        <w:bottom w:val="none" w:sz="0" w:space="0" w:color="auto"/>
        <w:right w:val="none" w:sz="0" w:space="0" w:color="auto"/>
      </w:divBdr>
      <w:divsChild>
        <w:div w:id="4136959">
          <w:marLeft w:val="0"/>
          <w:marRight w:val="0"/>
          <w:marTop w:val="0"/>
          <w:marBottom w:val="0"/>
          <w:divBdr>
            <w:top w:val="none" w:sz="0" w:space="0" w:color="auto"/>
            <w:left w:val="none" w:sz="0" w:space="0" w:color="auto"/>
            <w:bottom w:val="none" w:sz="0" w:space="0" w:color="auto"/>
            <w:right w:val="none" w:sz="0" w:space="0" w:color="auto"/>
          </w:divBdr>
        </w:div>
        <w:div w:id="197662864">
          <w:marLeft w:val="0"/>
          <w:marRight w:val="0"/>
          <w:marTop w:val="0"/>
          <w:marBottom w:val="0"/>
          <w:divBdr>
            <w:top w:val="none" w:sz="0" w:space="0" w:color="auto"/>
            <w:left w:val="none" w:sz="0" w:space="0" w:color="auto"/>
            <w:bottom w:val="none" w:sz="0" w:space="0" w:color="auto"/>
            <w:right w:val="none" w:sz="0" w:space="0" w:color="auto"/>
          </w:divBdr>
        </w:div>
        <w:div w:id="1685787018">
          <w:marLeft w:val="0"/>
          <w:marRight w:val="0"/>
          <w:marTop w:val="0"/>
          <w:marBottom w:val="0"/>
          <w:divBdr>
            <w:top w:val="none" w:sz="0" w:space="0" w:color="auto"/>
            <w:left w:val="none" w:sz="0" w:space="0" w:color="auto"/>
            <w:bottom w:val="none" w:sz="0" w:space="0" w:color="auto"/>
            <w:right w:val="none" w:sz="0" w:space="0" w:color="auto"/>
          </w:divBdr>
        </w:div>
        <w:div w:id="2025663241">
          <w:marLeft w:val="0"/>
          <w:marRight w:val="0"/>
          <w:marTop w:val="0"/>
          <w:marBottom w:val="0"/>
          <w:divBdr>
            <w:top w:val="none" w:sz="0" w:space="0" w:color="auto"/>
            <w:left w:val="none" w:sz="0" w:space="0" w:color="auto"/>
            <w:bottom w:val="none" w:sz="0" w:space="0" w:color="auto"/>
            <w:right w:val="none" w:sz="0" w:space="0" w:color="auto"/>
          </w:divBdr>
        </w:div>
        <w:div w:id="248657163">
          <w:marLeft w:val="0"/>
          <w:marRight w:val="0"/>
          <w:marTop w:val="0"/>
          <w:marBottom w:val="0"/>
          <w:divBdr>
            <w:top w:val="none" w:sz="0" w:space="0" w:color="auto"/>
            <w:left w:val="none" w:sz="0" w:space="0" w:color="auto"/>
            <w:bottom w:val="none" w:sz="0" w:space="0" w:color="auto"/>
            <w:right w:val="none" w:sz="0" w:space="0" w:color="auto"/>
          </w:divBdr>
        </w:div>
        <w:div w:id="2138602907">
          <w:marLeft w:val="0"/>
          <w:marRight w:val="0"/>
          <w:marTop w:val="0"/>
          <w:marBottom w:val="0"/>
          <w:divBdr>
            <w:top w:val="none" w:sz="0" w:space="0" w:color="auto"/>
            <w:left w:val="none" w:sz="0" w:space="0" w:color="auto"/>
            <w:bottom w:val="none" w:sz="0" w:space="0" w:color="auto"/>
            <w:right w:val="none" w:sz="0" w:space="0" w:color="auto"/>
          </w:divBdr>
        </w:div>
        <w:div w:id="823931046">
          <w:marLeft w:val="0"/>
          <w:marRight w:val="0"/>
          <w:marTop w:val="0"/>
          <w:marBottom w:val="0"/>
          <w:divBdr>
            <w:top w:val="none" w:sz="0" w:space="0" w:color="auto"/>
            <w:left w:val="none" w:sz="0" w:space="0" w:color="auto"/>
            <w:bottom w:val="none" w:sz="0" w:space="0" w:color="auto"/>
            <w:right w:val="none" w:sz="0" w:space="0" w:color="auto"/>
          </w:divBdr>
          <w:divsChild>
            <w:div w:id="939483882">
              <w:marLeft w:val="0"/>
              <w:marRight w:val="0"/>
              <w:marTop w:val="0"/>
              <w:marBottom w:val="0"/>
              <w:divBdr>
                <w:top w:val="none" w:sz="0" w:space="0" w:color="auto"/>
                <w:left w:val="none" w:sz="0" w:space="0" w:color="auto"/>
                <w:bottom w:val="none" w:sz="0" w:space="0" w:color="auto"/>
                <w:right w:val="none" w:sz="0" w:space="0" w:color="auto"/>
              </w:divBdr>
            </w:div>
            <w:div w:id="1629819573">
              <w:marLeft w:val="0"/>
              <w:marRight w:val="0"/>
              <w:marTop w:val="0"/>
              <w:marBottom w:val="0"/>
              <w:divBdr>
                <w:top w:val="none" w:sz="0" w:space="0" w:color="auto"/>
                <w:left w:val="none" w:sz="0" w:space="0" w:color="auto"/>
                <w:bottom w:val="none" w:sz="0" w:space="0" w:color="auto"/>
                <w:right w:val="none" w:sz="0" w:space="0" w:color="auto"/>
              </w:divBdr>
            </w:div>
            <w:div w:id="1033387612">
              <w:marLeft w:val="0"/>
              <w:marRight w:val="0"/>
              <w:marTop w:val="0"/>
              <w:marBottom w:val="0"/>
              <w:divBdr>
                <w:top w:val="none" w:sz="0" w:space="0" w:color="auto"/>
                <w:left w:val="none" w:sz="0" w:space="0" w:color="auto"/>
                <w:bottom w:val="none" w:sz="0" w:space="0" w:color="auto"/>
                <w:right w:val="none" w:sz="0" w:space="0" w:color="auto"/>
              </w:divBdr>
            </w:div>
            <w:div w:id="1546020721">
              <w:marLeft w:val="0"/>
              <w:marRight w:val="0"/>
              <w:marTop w:val="0"/>
              <w:marBottom w:val="0"/>
              <w:divBdr>
                <w:top w:val="none" w:sz="0" w:space="0" w:color="auto"/>
                <w:left w:val="none" w:sz="0" w:space="0" w:color="auto"/>
                <w:bottom w:val="none" w:sz="0" w:space="0" w:color="auto"/>
                <w:right w:val="none" w:sz="0" w:space="0" w:color="auto"/>
              </w:divBdr>
            </w:div>
            <w:div w:id="1544095999">
              <w:marLeft w:val="0"/>
              <w:marRight w:val="0"/>
              <w:marTop w:val="0"/>
              <w:marBottom w:val="0"/>
              <w:divBdr>
                <w:top w:val="none" w:sz="0" w:space="0" w:color="auto"/>
                <w:left w:val="none" w:sz="0" w:space="0" w:color="auto"/>
                <w:bottom w:val="none" w:sz="0" w:space="0" w:color="auto"/>
                <w:right w:val="none" w:sz="0" w:space="0" w:color="auto"/>
              </w:divBdr>
            </w:div>
          </w:divsChild>
        </w:div>
        <w:div w:id="1114910420">
          <w:marLeft w:val="0"/>
          <w:marRight w:val="0"/>
          <w:marTop w:val="0"/>
          <w:marBottom w:val="0"/>
          <w:divBdr>
            <w:top w:val="none" w:sz="0" w:space="0" w:color="auto"/>
            <w:left w:val="none" w:sz="0" w:space="0" w:color="auto"/>
            <w:bottom w:val="none" w:sz="0" w:space="0" w:color="auto"/>
            <w:right w:val="none" w:sz="0" w:space="0" w:color="auto"/>
          </w:divBdr>
          <w:divsChild>
            <w:div w:id="636420424">
              <w:marLeft w:val="0"/>
              <w:marRight w:val="0"/>
              <w:marTop w:val="0"/>
              <w:marBottom w:val="0"/>
              <w:divBdr>
                <w:top w:val="none" w:sz="0" w:space="0" w:color="auto"/>
                <w:left w:val="none" w:sz="0" w:space="0" w:color="auto"/>
                <w:bottom w:val="none" w:sz="0" w:space="0" w:color="auto"/>
                <w:right w:val="none" w:sz="0" w:space="0" w:color="auto"/>
              </w:divBdr>
            </w:div>
          </w:divsChild>
        </w:div>
        <w:div w:id="126943413">
          <w:marLeft w:val="0"/>
          <w:marRight w:val="0"/>
          <w:marTop w:val="0"/>
          <w:marBottom w:val="0"/>
          <w:divBdr>
            <w:top w:val="none" w:sz="0" w:space="0" w:color="auto"/>
            <w:left w:val="none" w:sz="0" w:space="0" w:color="auto"/>
            <w:bottom w:val="none" w:sz="0" w:space="0" w:color="auto"/>
            <w:right w:val="none" w:sz="0" w:space="0" w:color="auto"/>
          </w:divBdr>
        </w:div>
      </w:divsChild>
    </w:div>
    <w:div w:id="1569999942">
      <w:bodyDiv w:val="1"/>
      <w:marLeft w:val="0"/>
      <w:marRight w:val="0"/>
      <w:marTop w:val="0"/>
      <w:marBottom w:val="0"/>
      <w:divBdr>
        <w:top w:val="none" w:sz="0" w:space="0" w:color="auto"/>
        <w:left w:val="none" w:sz="0" w:space="0" w:color="auto"/>
        <w:bottom w:val="none" w:sz="0" w:space="0" w:color="auto"/>
        <w:right w:val="none" w:sz="0" w:space="0" w:color="auto"/>
      </w:divBdr>
    </w:div>
    <w:div w:id="1797524661">
      <w:bodyDiv w:val="1"/>
      <w:marLeft w:val="0"/>
      <w:marRight w:val="0"/>
      <w:marTop w:val="0"/>
      <w:marBottom w:val="0"/>
      <w:divBdr>
        <w:top w:val="none" w:sz="0" w:space="0" w:color="auto"/>
        <w:left w:val="none" w:sz="0" w:space="0" w:color="auto"/>
        <w:bottom w:val="none" w:sz="0" w:space="0" w:color="auto"/>
        <w:right w:val="none" w:sz="0" w:space="0" w:color="auto"/>
      </w:divBdr>
    </w:div>
    <w:div w:id="18435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witter.com/oxfordfarm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fc.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anecragie.sharepoint.com/:w:/s/JaneCraigie/EZumS2_yPrBHj3S-lOvC8okBgngBKrUkIEADq1_ANEVRGg?e=9iZ98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keting@ofc.org.uk" TargetMode="External"/><Relationship Id="rId4" Type="http://schemas.openxmlformats.org/officeDocument/2006/relationships/numbering" Target="numbering.xml"/><Relationship Id="rId9" Type="http://schemas.openxmlformats.org/officeDocument/2006/relationships/hyperlink" Target="http://www.ofc.org.uk" TargetMode="External"/><Relationship Id="rId14" Type="http://schemas.openxmlformats.org/officeDocument/2006/relationships/hyperlink" Target="https://www.ofc.org.uk/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F8E83-902D-48A4-BCC4-5E80F364EA5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5EF1DDEE-6E5D-424D-B550-99CFA58F0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4D429-350C-4772-9A62-D03478713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2022-10-31T12:45:00Z</dcterms:created>
  <dcterms:modified xsi:type="dcterms:W3CDTF">2022-10-31T12:45:00Z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GrammarlyDocumentId">
    <vt:lpwstr>8db7a4a4729ce0a75ca33014eab0302af646964645f8259f31a59afd52660000</vt:lpwstr>
  </property>
  <property fmtid="{D5CDD505-2E9C-101B-9397-08002B2CF9AE}" pid="4" name="MediaServiceImageTags">
    <vt:lpwstr/>
  </property>
</Properties>
</file>