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9A15" w14:textId="77777777" w:rsidR="00F2705E" w:rsidRPr="00F30658" w:rsidRDefault="00F2705E" w:rsidP="00F2705E">
      <w:pPr>
        <w:spacing w:after="0"/>
        <w:rPr>
          <w:i/>
          <w:iCs/>
        </w:rPr>
      </w:pPr>
      <w:r w:rsidRPr="00F30658">
        <w:rPr>
          <w:i/>
          <w:iCs/>
        </w:rPr>
        <w:t>Press Release</w:t>
      </w:r>
    </w:p>
    <w:p w14:paraId="26DCF8E3" w14:textId="76DA2FFE" w:rsidR="00F2705E" w:rsidRPr="002409E9" w:rsidRDefault="00E432D8" w:rsidP="00F2705E">
      <w:pPr>
        <w:spacing w:after="0"/>
        <w:rPr>
          <w:i/>
          <w:iCs/>
          <w:color w:val="EE0000"/>
        </w:rPr>
      </w:pPr>
      <w:r>
        <w:rPr>
          <w:i/>
          <w:iCs/>
          <w:color w:val="EE0000"/>
        </w:rPr>
        <w:t xml:space="preserve">Under strict embargo until </w:t>
      </w:r>
      <w:r w:rsidR="00B71D5A">
        <w:rPr>
          <w:i/>
          <w:iCs/>
          <w:color w:val="EE0000"/>
        </w:rPr>
        <w:t>9</w:t>
      </w:r>
      <w:r w:rsidR="00B34F77">
        <w:rPr>
          <w:i/>
          <w:iCs/>
          <w:color w:val="EE0000"/>
        </w:rPr>
        <w:t>am on 04 June 2025</w:t>
      </w:r>
    </w:p>
    <w:p w14:paraId="643F4381" w14:textId="77777777" w:rsidR="00F2705E" w:rsidRDefault="00F2705E">
      <w:pPr>
        <w:rPr>
          <w:b/>
          <w:bCs/>
          <w:sz w:val="26"/>
          <w:szCs w:val="26"/>
        </w:rPr>
      </w:pPr>
    </w:p>
    <w:p w14:paraId="2A9A139F" w14:textId="0D4A0BBB" w:rsidR="00C846C7" w:rsidRPr="00C846C7" w:rsidRDefault="00A4D1B6">
      <w:pPr>
        <w:rPr>
          <w:b/>
          <w:bCs/>
          <w:sz w:val="26"/>
          <w:szCs w:val="26"/>
        </w:rPr>
      </w:pPr>
      <w:r w:rsidRPr="00A4D1B6">
        <w:rPr>
          <w:b/>
          <w:bCs/>
          <w:sz w:val="26"/>
          <w:szCs w:val="26"/>
        </w:rPr>
        <w:t xml:space="preserve">The possibilities are endless: Groundswell Festival’s </w:t>
      </w:r>
      <w:r w:rsidRPr="002409E9">
        <w:rPr>
          <w:b/>
          <w:bCs/>
          <w:sz w:val="26"/>
          <w:szCs w:val="26"/>
        </w:rPr>
        <w:t>250+</w:t>
      </w:r>
      <w:r w:rsidRPr="00A4D1B6">
        <w:rPr>
          <w:b/>
          <w:bCs/>
          <w:sz w:val="26"/>
          <w:szCs w:val="26"/>
        </w:rPr>
        <w:t xml:space="preserve"> sessions cover every angle.</w:t>
      </w:r>
    </w:p>
    <w:p w14:paraId="766F2DDE" w14:textId="0EF4C44C" w:rsidR="007279FD" w:rsidRPr="007279FD" w:rsidRDefault="007279FD" w:rsidP="007279FD">
      <w:r w:rsidRPr="007279FD">
        <w:t>Now in its ninth year, Groundswell – The Regenerative Agriculture Festival – returns bigger than ever with over 400 speakers and</w:t>
      </w:r>
      <w:r w:rsidR="00DD06E3">
        <w:t xml:space="preserve"> more than</w:t>
      </w:r>
      <w:r w:rsidRPr="007279FD">
        <w:t xml:space="preserve"> 250 sessions across two days, 2-3 July at </w:t>
      </w:r>
      <w:proofErr w:type="spellStart"/>
      <w:r w:rsidRPr="007279FD">
        <w:t>Lannock</w:t>
      </w:r>
      <w:proofErr w:type="spellEnd"/>
      <w:r w:rsidRPr="007279FD">
        <w:t xml:space="preserve"> Manor Farm in Hertfordshire.</w:t>
      </w:r>
    </w:p>
    <w:p w14:paraId="223F941D" w14:textId="65585276" w:rsidR="007279FD" w:rsidRPr="007279FD" w:rsidRDefault="007279FD" w:rsidP="007279FD">
      <w:r w:rsidRPr="007279FD">
        <w:t xml:space="preserve">From environmental farm business tenancies and measuring regenerative agriculture profitability to the ever-popular dung beetle safaris and achieving the perfect cover crop, this year's </w:t>
      </w:r>
      <w:r w:rsidR="006C1E59">
        <w:t>comprehensive</w:t>
      </w:r>
      <w:r w:rsidRPr="007279FD">
        <w:t xml:space="preserve"> programme tackles both the business and practical sides of sustainable farming.</w:t>
      </w:r>
    </w:p>
    <w:p w14:paraId="338315A6" w14:textId="15640262" w:rsidR="007279FD" w:rsidRDefault="007279FD">
      <w:r w:rsidRPr="007279FD">
        <w:t xml:space="preserve">The festival has established itself as the UK's leading regenerative agriculture event, bringing together farmers, </w:t>
      </w:r>
      <w:r w:rsidR="001B3224">
        <w:t xml:space="preserve">consumers, </w:t>
      </w:r>
      <w:r w:rsidRPr="007279FD">
        <w:t>researchers, and industry experts to share knowledge and foster collaboration across the sector</w:t>
      </w:r>
      <w:r>
        <w:t>.</w:t>
      </w:r>
    </w:p>
    <w:p w14:paraId="08F0366E" w14:textId="0584BBBA" w:rsidR="678343F0" w:rsidRDefault="00A4D1B6">
      <w:r>
        <w:t xml:space="preserve">The programme of sessions, announced this week, </w:t>
      </w:r>
      <w:r w:rsidR="001D30AB">
        <w:t>is</w:t>
      </w:r>
      <w:r>
        <w:t xml:space="preserve"> meticulously planned to ensure inclusivity of farming systems and to make the adoption of a</w:t>
      </w:r>
      <w:r w:rsidR="00601300">
        <w:t>gro</w:t>
      </w:r>
      <w:r w:rsidR="009B14A6">
        <w:t>ecological</w:t>
      </w:r>
      <w:r>
        <w:t xml:space="preserve"> practices more accessible for mainstream farmers and growers.</w:t>
      </w:r>
    </w:p>
    <w:p w14:paraId="2E958DA7" w14:textId="233DBA54" w:rsidR="00B07EFB" w:rsidRDefault="00B07EFB">
      <w:r w:rsidRPr="00B07EFB">
        <w:t>Known for its inspiring atmosphere that leaves attendees energi</w:t>
      </w:r>
      <w:r>
        <w:t>s</w:t>
      </w:r>
      <w:r w:rsidRPr="00B07EFB">
        <w:t xml:space="preserve">ed and motivated, this year's speaker lineup includes renowned </w:t>
      </w:r>
      <w:r w:rsidR="1266CF36">
        <w:t xml:space="preserve">US </w:t>
      </w:r>
      <w:r w:rsidRPr="00B07EFB">
        <w:t>regenerative agriculture pioneer Gabe Brown</w:t>
      </w:r>
      <w:r w:rsidR="1A8415EF">
        <w:t>,</w:t>
      </w:r>
      <w:r w:rsidRPr="00B07EFB">
        <w:t xml:space="preserve"> </w:t>
      </w:r>
      <w:r w:rsidR="09AD8778">
        <w:t xml:space="preserve">soil </w:t>
      </w:r>
      <w:r w:rsidR="00401E30">
        <w:t xml:space="preserve">strategist </w:t>
      </w:r>
      <w:r w:rsidR="6C66767B">
        <w:t xml:space="preserve">Didi </w:t>
      </w:r>
      <w:proofErr w:type="spellStart"/>
      <w:r w:rsidR="4DA12575">
        <w:t>Pershouse</w:t>
      </w:r>
      <w:proofErr w:type="spellEnd"/>
      <w:r w:rsidR="4DA12575">
        <w:t>,</w:t>
      </w:r>
      <w:r w:rsidR="03F40CE7">
        <w:t xml:space="preserve"> </w:t>
      </w:r>
      <w:r w:rsidRPr="00B07EFB">
        <w:t>and celebrated food writer Hugh Fearnley-</w:t>
      </w:r>
      <w:proofErr w:type="spellStart"/>
      <w:r w:rsidRPr="00B07EFB">
        <w:t>Whittingstall</w:t>
      </w:r>
      <w:proofErr w:type="spellEnd"/>
      <w:r w:rsidRPr="00B07EFB">
        <w:t>.</w:t>
      </w:r>
    </w:p>
    <w:p w14:paraId="09D51F70" w14:textId="41F2FF34" w:rsidR="00410814" w:rsidRDefault="00A4D1B6">
      <w:r>
        <w:t>Fearnley-</w:t>
      </w:r>
      <w:proofErr w:type="spellStart"/>
      <w:r>
        <w:t>Whittingstall</w:t>
      </w:r>
      <w:proofErr w:type="spellEnd"/>
      <w:r>
        <w:t xml:space="preserve"> will lead a dynamic group speaker session on the main stage which will explore how contemporary media and pop culture are taking on the challenge of accurately reflecting and inspiring the future of farming. </w:t>
      </w:r>
    </w:p>
    <w:p w14:paraId="727F158D" w14:textId="0557F100" w:rsidR="00410814" w:rsidRDefault="00A4D1B6">
      <w:r w:rsidRPr="00A4D1B6">
        <w:rPr>
          <w:rFonts w:ascii="Aptos" w:eastAsia="Aptos" w:hAnsi="Aptos" w:cs="Aptos"/>
        </w:rPr>
        <w:t>The session brings together diverse perspectives</w:t>
      </w:r>
      <w:r w:rsidR="0063693F">
        <w:rPr>
          <w:rFonts w:ascii="Aptos" w:eastAsia="Aptos" w:hAnsi="Aptos" w:cs="Aptos"/>
        </w:rPr>
        <w:t xml:space="preserve"> with insights from</w:t>
      </w:r>
      <w:r w:rsidRPr="00A4D1B6">
        <w:rPr>
          <w:rFonts w:ascii="Aptos" w:eastAsia="Aptos" w:hAnsi="Aptos" w:cs="Aptos"/>
        </w:rPr>
        <w:t xml:space="preserve"> the production team behind Clarkson's </w:t>
      </w:r>
      <w:r w:rsidR="00BD0FD5" w:rsidRPr="00A4D1B6">
        <w:rPr>
          <w:rFonts w:ascii="Aptos" w:eastAsia="Aptos" w:hAnsi="Aptos" w:cs="Aptos"/>
        </w:rPr>
        <w:t>Farm, grassroots</w:t>
      </w:r>
      <w:r w:rsidRPr="00A4D1B6">
        <w:rPr>
          <w:rFonts w:ascii="Aptos" w:eastAsia="Aptos" w:hAnsi="Aptos" w:cs="Aptos"/>
        </w:rPr>
        <w:t xml:space="preserve"> farmer Ben Andrews, and podcaster Abby Rose. Together, they'll discuss how impactful storytelling can bridge generational knowledge gaps and connect food buyers to regenerative food production.</w:t>
      </w:r>
    </w:p>
    <w:p w14:paraId="1D66CE83" w14:textId="22BF0CF6" w:rsidR="00410814" w:rsidRDefault="00A4D1B6">
      <w:r>
        <w:t xml:space="preserve">With a similarly collaborative-focused approach, one of Gabe Brown’s five sessions, entitled ‘Common Ground for Common Good’ will discuss the relationship between farmer, brands and consumers who can work together towards shared sustainability goals. </w:t>
      </w:r>
    </w:p>
    <w:p w14:paraId="2E2B5E49" w14:textId="410B73AB" w:rsidR="00C927FE" w:rsidRDefault="59F62B44">
      <w:r>
        <w:t>Brown</w:t>
      </w:r>
      <w:r w:rsidR="007114AC">
        <w:t xml:space="preserve">, who owns a </w:t>
      </w:r>
      <w:r w:rsidR="00260C09">
        <w:t>5,000-acre</w:t>
      </w:r>
      <w:r w:rsidR="007114AC">
        <w:t xml:space="preserve"> diversified ranch in North Dakota,</w:t>
      </w:r>
      <w:r w:rsidR="00410814">
        <w:t xml:space="preserve"> will </w:t>
      </w:r>
      <w:r w:rsidR="3683A81F">
        <w:t xml:space="preserve">take to the stage </w:t>
      </w:r>
      <w:r w:rsidR="1C668CE8">
        <w:t xml:space="preserve">to </w:t>
      </w:r>
      <w:r w:rsidR="3683A81F">
        <w:t>explain</w:t>
      </w:r>
      <w:r w:rsidR="00410814">
        <w:t xml:space="preserve"> how regenerative agriculture </w:t>
      </w:r>
      <w:proofErr w:type="gramStart"/>
      <w:r w:rsidR="00410814">
        <w:t>has the ability</w:t>
      </w:r>
      <w:proofErr w:type="gramEnd"/>
      <w:r w:rsidR="00410814">
        <w:t xml:space="preserve"> to help answer many of the challenges that face </w:t>
      </w:r>
      <w:r w:rsidR="1266CF36">
        <w:t>society</w:t>
      </w:r>
      <w:r w:rsidR="00410814">
        <w:t xml:space="preserve"> today, from climate change to farm profitability and industry </w:t>
      </w:r>
      <w:r w:rsidR="00E52FCF">
        <w:t>&amp;</w:t>
      </w:r>
      <w:r w:rsidR="00410814">
        <w:t xml:space="preserve"> community resilience</w:t>
      </w:r>
      <w:r w:rsidR="00E52FCF">
        <w:t>,</w:t>
      </w:r>
      <w:r w:rsidR="00410814">
        <w:t xml:space="preserve"> and how farmers are leading this movement.</w:t>
      </w:r>
    </w:p>
    <w:p w14:paraId="7B60CD0F" w14:textId="6F2A0CDD" w:rsidR="00234985" w:rsidRDefault="00FA34AC">
      <w:r>
        <w:lastRenderedPageBreak/>
        <w:t xml:space="preserve">Also </w:t>
      </w:r>
      <w:r w:rsidR="000F78A3">
        <w:t xml:space="preserve">from the US, </w:t>
      </w:r>
      <w:r w:rsidR="00F9295B">
        <w:t>Vermont-based</w:t>
      </w:r>
      <w:r w:rsidR="00267D22">
        <w:t xml:space="preserve"> </w:t>
      </w:r>
      <w:r w:rsidR="009B7D52">
        <w:t xml:space="preserve">author and educator </w:t>
      </w:r>
      <w:r w:rsidR="00AE1BF3">
        <w:t xml:space="preserve">Didi </w:t>
      </w:r>
      <w:proofErr w:type="spellStart"/>
      <w:r w:rsidR="00AE1BF3">
        <w:t>Pershouse</w:t>
      </w:r>
      <w:proofErr w:type="spellEnd"/>
      <w:r w:rsidR="00AE1BF3">
        <w:t xml:space="preserve"> will </w:t>
      </w:r>
      <w:r w:rsidR="001C422E">
        <w:t xml:space="preserve">deliver </w:t>
      </w:r>
      <w:r w:rsidR="00E87A80">
        <w:t xml:space="preserve">several </w:t>
      </w:r>
      <w:r w:rsidR="00A869F6">
        <w:t>sessions</w:t>
      </w:r>
      <w:r w:rsidR="001C422E">
        <w:t xml:space="preserve"> on soil and water health</w:t>
      </w:r>
      <w:r w:rsidR="00A869F6">
        <w:t xml:space="preserve">, including </w:t>
      </w:r>
      <w:r w:rsidR="00E87A80">
        <w:t xml:space="preserve">‘Growing </w:t>
      </w:r>
      <w:r w:rsidR="0096483B">
        <w:t>R</w:t>
      </w:r>
      <w:r w:rsidR="00E87A80">
        <w:t xml:space="preserve">esilience to </w:t>
      </w:r>
      <w:r w:rsidR="0096483B">
        <w:t>F</w:t>
      </w:r>
      <w:r w:rsidR="00E87A80">
        <w:t>lood</w:t>
      </w:r>
      <w:r w:rsidR="007F4513">
        <w:t xml:space="preserve">s and </w:t>
      </w:r>
      <w:r w:rsidR="0096483B">
        <w:t>H</w:t>
      </w:r>
      <w:r w:rsidR="007F4513">
        <w:t xml:space="preserve">eat </w:t>
      </w:r>
      <w:r w:rsidR="0019182C">
        <w:t>t</w:t>
      </w:r>
      <w:r w:rsidR="007F4513">
        <w:t xml:space="preserve">hrough the </w:t>
      </w:r>
      <w:r w:rsidR="0096483B">
        <w:t>S</w:t>
      </w:r>
      <w:r w:rsidR="007F4513">
        <w:t xml:space="preserve">oil </w:t>
      </w:r>
      <w:r w:rsidR="0096483B">
        <w:t>S</w:t>
      </w:r>
      <w:r w:rsidR="007F4513">
        <w:t xml:space="preserve">ponge’ </w:t>
      </w:r>
      <w:r w:rsidR="00294D64">
        <w:t>which explores</w:t>
      </w:r>
      <w:r w:rsidR="003F401B">
        <w:t xml:space="preserve"> </w:t>
      </w:r>
      <w:r w:rsidR="007309B2">
        <w:t>how</w:t>
      </w:r>
      <w:r w:rsidR="003F401B">
        <w:t xml:space="preserve"> </w:t>
      </w:r>
      <w:r w:rsidR="007309B2">
        <w:t xml:space="preserve">soil </w:t>
      </w:r>
      <w:r w:rsidR="003F401B">
        <w:t>structu</w:t>
      </w:r>
      <w:r w:rsidR="007309B2">
        <w:t>re</w:t>
      </w:r>
      <w:r w:rsidR="003F401B">
        <w:t xml:space="preserve"> and </w:t>
      </w:r>
      <w:r w:rsidR="007309B2">
        <w:t>function</w:t>
      </w:r>
      <w:r w:rsidR="003F401B">
        <w:t xml:space="preserve"> </w:t>
      </w:r>
      <w:r w:rsidR="007309B2">
        <w:t>are</w:t>
      </w:r>
      <w:r w:rsidR="003F401B">
        <w:t xml:space="preserve"> </w:t>
      </w:r>
      <w:r w:rsidR="007309B2">
        <w:t xml:space="preserve">fundamental </w:t>
      </w:r>
      <w:r w:rsidR="003F401B">
        <w:t xml:space="preserve">to </w:t>
      </w:r>
      <w:r w:rsidR="006F5290">
        <w:t xml:space="preserve">climate </w:t>
      </w:r>
      <w:r w:rsidR="003F401B">
        <w:t xml:space="preserve">resilience. </w:t>
      </w:r>
    </w:p>
    <w:p w14:paraId="4B9B922E" w14:textId="44600135" w:rsidR="006A680B" w:rsidRDefault="006A680B">
      <w:proofErr w:type="spellStart"/>
      <w:r w:rsidRPr="006A680B">
        <w:t>Pershouse's</w:t>
      </w:r>
      <w:proofErr w:type="spellEnd"/>
      <w:r w:rsidRPr="006A680B">
        <w:t xml:space="preserve"> approach demonstrates how landscapes with diverse vegetation and deep living soils that </w:t>
      </w:r>
      <w:proofErr w:type="gramStart"/>
      <w:r w:rsidRPr="006A680B">
        <w:t>absorb</w:t>
      </w:r>
      <w:proofErr w:type="gramEnd"/>
      <w:r w:rsidRPr="006A680B">
        <w:t xml:space="preserve"> and store rainwater can address multiple challenges: flooding, drought, fire, heatwaves, food and water security, biodiversity loss, and public health issues</w:t>
      </w:r>
      <w:r w:rsidR="00C355A9">
        <w:t>.</w:t>
      </w:r>
    </w:p>
    <w:p w14:paraId="21B982A2" w14:textId="7352F5D6" w:rsidR="0016703A" w:rsidRDefault="00A4D1B6">
      <w:r>
        <w:t xml:space="preserve">After welcoming 8,000 attendees in 2024 across ten different venues on the site, Event Director Alex Cherry is confident this July's festival will deliver the same combination of practical learning and inspirational enthusiasm for nature-friendly farming that participants have come to expect. </w:t>
      </w:r>
    </w:p>
    <w:p w14:paraId="68392B29" w14:textId="2DE3D9B7" w:rsidR="00410814" w:rsidRDefault="00410814">
      <w:r>
        <w:t>“</w:t>
      </w:r>
      <w:r w:rsidR="0016703A">
        <w:t>We curate the sessions in a way which addresses the gap between theory and practice in the hope that as well as leaving motivated, attendees will leave with actionable strategies they can implement</w:t>
      </w:r>
      <w:r w:rsidR="00B07EFB">
        <w:t>,</w:t>
      </w:r>
      <w:r w:rsidR="0016703A">
        <w:t xml:space="preserve"> whether they’re managing 50 acres or 5,000. It’s this solutions-focused approach that we think everyone enjoys so much about Groundswell.”</w:t>
      </w:r>
    </w:p>
    <w:p w14:paraId="5CC1A89E" w14:textId="7F4A4B1F" w:rsidR="00E52FCF" w:rsidRDefault="0015422E">
      <w:r w:rsidRPr="0015422E">
        <w:t>This year's festival</w:t>
      </w:r>
      <w:r w:rsidR="1266CF36">
        <w:t xml:space="preserve"> also</w:t>
      </w:r>
      <w:r w:rsidRPr="0015422E">
        <w:t xml:space="preserve"> introduces several new features</w:t>
      </w:r>
      <w:r>
        <w:t xml:space="preserve"> including</w:t>
      </w:r>
      <w:r w:rsidRPr="0015422E">
        <w:t xml:space="preserve"> a Wool Tent </w:t>
      </w:r>
      <w:r w:rsidR="00C20B4A">
        <w:t xml:space="preserve">showcasing </w:t>
      </w:r>
      <w:r w:rsidRPr="0015422E">
        <w:t xml:space="preserve">British Wool's </w:t>
      </w:r>
      <w:r w:rsidR="007D7263">
        <w:t>broad</w:t>
      </w:r>
      <w:r w:rsidRPr="0015422E">
        <w:t xml:space="preserve"> applications, a Bookworm Corner where authors will be available for book signings, and an </w:t>
      </w:r>
      <w:r>
        <w:t>additional a</w:t>
      </w:r>
      <w:r w:rsidRPr="0015422E">
        <w:t xml:space="preserve">groforestry </w:t>
      </w:r>
      <w:r>
        <w:t>a</w:t>
      </w:r>
      <w:r w:rsidRPr="0015422E">
        <w:t xml:space="preserve">rea </w:t>
      </w:r>
      <w:r>
        <w:t xml:space="preserve">which will for the first time be </w:t>
      </w:r>
      <w:r w:rsidRPr="0015422E">
        <w:t xml:space="preserve">providing one-to-one consultations </w:t>
      </w:r>
      <w:r>
        <w:t>tailored</w:t>
      </w:r>
      <w:r w:rsidRPr="0015422E">
        <w:t xml:space="preserve"> to </w:t>
      </w:r>
      <w:r>
        <w:t>individual farming needs.</w:t>
      </w:r>
    </w:p>
    <w:p w14:paraId="0BB5C397" w14:textId="53B298C5" w:rsidR="00E52FCF" w:rsidRDefault="00A4D1B6" w:rsidP="00A4D1B6">
      <w:pPr>
        <w:rPr>
          <w:rFonts w:ascii="Aptos" w:eastAsia="Aptos" w:hAnsi="Aptos" w:cs="Aptos"/>
        </w:rPr>
      </w:pPr>
      <w:r>
        <w:t xml:space="preserve">All sessions can be found at </w:t>
      </w:r>
      <w:hyperlink r:id="rId9" w:history="1">
        <w:r w:rsidR="00FC5D8D" w:rsidRPr="003575DC">
          <w:rPr>
            <w:rStyle w:val="Hyperlink"/>
          </w:rPr>
          <w:t>https://groundswellag.com/sessions/</w:t>
        </w:r>
      </w:hyperlink>
      <w:r w:rsidR="00FC5D8D">
        <w:t xml:space="preserve"> </w:t>
      </w:r>
      <w:r>
        <w:t xml:space="preserve">and tickets, which usually sell out, are still for sale via the website </w:t>
      </w:r>
      <w:hyperlink r:id="rId10" w:history="1">
        <w:r w:rsidRPr="00A4D1B6">
          <w:rPr>
            <w:rStyle w:val="Hyperlink"/>
          </w:rPr>
          <w:t>www.groundswellag.com</w:t>
        </w:r>
      </w:hyperlink>
      <w:r>
        <w:t xml:space="preserve"> </w:t>
      </w:r>
    </w:p>
    <w:p w14:paraId="27F66C55" w14:textId="0B2A1BA2" w:rsidR="00F2705E" w:rsidRPr="002760CA" w:rsidRDefault="00B07EFB">
      <w:pPr>
        <w:rPr>
          <w:b/>
          <w:bCs/>
        </w:rPr>
      </w:pPr>
      <w:r w:rsidRPr="002760CA">
        <w:rPr>
          <w:b/>
          <w:bCs/>
        </w:rPr>
        <w:t>ENDS</w:t>
      </w:r>
    </w:p>
    <w:p w14:paraId="0970871A" w14:textId="77777777" w:rsidR="008077E0" w:rsidRDefault="008077E0" w:rsidP="008077E0">
      <w:r>
        <w:t xml:space="preserve">To apply for a complimentary press pass for Groundswell 2025, please visit the accreditation form here - </w:t>
      </w:r>
      <w:hyperlink r:id="rId11">
        <w:r w:rsidRPr="63977890">
          <w:rPr>
            <w:rStyle w:val="Hyperlink"/>
          </w:rPr>
          <w:t>https://groundswellag.com/press/</w:t>
        </w:r>
      </w:hyperlink>
      <w:r>
        <w:t xml:space="preserve"> . Press passes and access to the media tent is only available to working press.</w:t>
      </w:r>
    </w:p>
    <w:p w14:paraId="3CFBAF9C" w14:textId="77777777" w:rsidR="008077E0" w:rsidRPr="005729CC" w:rsidRDefault="008077E0" w:rsidP="008077E0">
      <w:pPr>
        <w:spacing w:line="257" w:lineRule="auto"/>
      </w:pPr>
      <w:r w:rsidRPr="63977890">
        <w:rPr>
          <w:rFonts w:ascii="Aptos" w:eastAsia="Aptos" w:hAnsi="Aptos" w:cs="Aptos"/>
        </w:rPr>
        <w:t>Or to arrange an interview with a member of the Groundswell team or a speaker at the event, please get in touch with Katie:</w:t>
      </w:r>
    </w:p>
    <w:p w14:paraId="1E8CD23C" w14:textId="77777777" w:rsidR="008077E0" w:rsidRPr="005729CC" w:rsidRDefault="008077E0" w:rsidP="008077E0">
      <w:pPr>
        <w:spacing w:line="257" w:lineRule="auto"/>
      </w:pPr>
      <w:r w:rsidRPr="63977890">
        <w:rPr>
          <w:rFonts w:ascii="Aptos" w:eastAsia="Aptos" w:hAnsi="Aptos" w:cs="Aptos"/>
        </w:rPr>
        <w:t xml:space="preserve"> </w:t>
      </w:r>
    </w:p>
    <w:p w14:paraId="1B6A041E" w14:textId="77777777" w:rsidR="008077E0" w:rsidRPr="005729CC" w:rsidRDefault="008077E0" w:rsidP="008077E0">
      <w:pPr>
        <w:spacing w:line="257" w:lineRule="auto"/>
      </w:pPr>
      <w:r w:rsidRPr="63977890">
        <w:rPr>
          <w:rFonts w:ascii="Aptos" w:eastAsia="Aptos" w:hAnsi="Aptos" w:cs="Aptos"/>
          <w:b/>
          <w:bCs/>
        </w:rPr>
        <w:t>Katie Insch</w:t>
      </w:r>
    </w:p>
    <w:p w14:paraId="4D2CAED7" w14:textId="77777777" w:rsidR="008077E0" w:rsidRPr="005729CC" w:rsidRDefault="008077E0" w:rsidP="008077E0">
      <w:pPr>
        <w:spacing w:line="257" w:lineRule="auto"/>
      </w:pPr>
      <w:r w:rsidRPr="63977890">
        <w:rPr>
          <w:rFonts w:ascii="Aptos" w:eastAsia="Aptos" w:hAnsi="Aptos" w:cs="Aptos"/>
        </w:rPr>
        <w:t>Jane Craigie Marketing</w:t>
      </w:r>
    </w:p>
    <w:p w14:paraId="463C53EF" w14:textId="77777777" w:rsidR="008077E0" w:rsidRPr="005729CC" w:rsidRDefault="008077E0" w:rsidP="008077E0">
      <w:pPr>
        <w:spacing w:line="257" w:lineRule="auto"/>
      </w:pPr>
      <w:hyperlink r:id="rId12">
        <w:r w:rsidRPr="63977890">
          <w:rPr>
            <w:rStyle w:val="Hyperlink"/>
            <w:rFonts w:ascii="Aptos" w:eastAsia="Aptos" w:hAnsi="Aptos" w:cs="Aptos"/>
          </w:rPr>
          <w:t>katie@janecraigie.com</w:t>
        </w:r>
      </w:hyperlink>
    </w:p>
    <w:p w14:paraId="136CCBE6" w14:textId="77777777" w:rsidR="008077E0" w:rsidRPr="005729CC" w:rsidRDefault="008077E0" w:rsidP="008077E0">
      <w:pPr>
        <w:spacing w:line="257" w:lineRule="auto"/>
      </w:pPr>
      <w:r w:rsidRPr="63977890">
        <w:rPr>
          <w:rFonts w:ascii="Aptos" w:eastAsia="Aptos" w:hAnsi="Aptos" w:cs="Aptos"/>
        </w:rPr>
        <w:t>07843 667348</w:t>
      </w:r>
    </w:p>
    <w:p w14:paraId="4FD6E263" w14:textId="77777777" w:rsidR="008077E0" w:rsidRPr="005729CC" w:rsidRDefault="008077E0" w:rsidP="008077E0">
      <w:pPr>
        <w:spacing w:line="257" w:lineRule="auto"/>
      </w:pPr>
      <w:r w:rsidRPr="63977890">
        <w:rPr>
          <w:rFonts w:ascii="Aptos" w:eastAsia="Aptos" w:hAnsi="Aptos" w:cs="Aptos"/>
          <w:b/>
          <w:bCs/>
        </w:rPr>
        <w:t xml:space="preserve"> </w:t>
      </w:r>
    </w:p>
    <w:p w14:paraId="01B7D3C6" w14:textId="77777777" w:rsidR="008077E0" w:rsidRPr="005729CC" w:rsidRDefault="008077E0" w:rsidP="008077E0">
      <w:pPr>
        <w:spacing w:line="257" w:lineRule="auto"/>
      </w:pPr>
      <w:r w:rsidRPr="63977890">
        <w:rPr>
          <w:rFonts w:ascii="Aptos" w:eastAsia="Aptos" w:hAnsi="Aptos" w:cs="Aptos"/>
          <w:b/>
          <w:bCs/>
        </w:rPr>
        <w:t>NOTES FOR EDITORS:</w:t>
      </w:r>
    </w:p>
    <w:p w14:paraId="04440450" w14:textId="77777777" w:rsidR="008077E0" w:rsidRPr="005729CC" w:rsidRDefault="008077E0" w:rsidP="008077E0">
      <w:pPr>
        <w:spacing w:line="257" w:lineRule="auto"/>
      </w:pPr>
      <w:r w:rsidRPr="2C79A8B5">
        <w:rPr>
          <w:rFonts w:ascii="Aptos" w:eastAsia="Aptos" w:hAnsi="Aptos" w:cs="Aptos"/>
        </w:rPr>
        <w:lastRenderedPageBreak/>
        <w:t xml:space="preserve">Groundswell is an independent event created by the Cherry farming family at </w:t>
      </w:r>
      <w:proofErr w:type="spellStart"/>
      <w:r w:rsidRPr="2C79A8B5">
        <w:rPr>
          <w:rFonts w:ascii="Aptos" w:eastAsia="Aptos" w:hAnsi="Aptos" w:cs="Aptos"/>
        </w:rPr>
        <w:t>Lannock</w:t>
      </w:r>
      <w:proofErr w:type="spellEnd"/>
      <w:r w:rsidRPr="2C79A8B5">
        <w:rPr>
          <w:rFonts w:ascii="Aptos" w:eastAsia="Aptos" w:hAnsi="Aptos" w:cs="Aptos"/>
        </w:rPr>
        <w:t xml:space="preserve"> Farm, near Hitchin, Hertfordshire. </w:t>
      </w:r>
    </w:p>
    <w:p w14:paraId="40661914" w14:textId="77777777" w:rsidR="008077E0" w:rsidRPr="005729CC" w:rsidRDefault="008077E0" w:rsidP="008077E0">
      <w:pPr>
        <w:spacing w:line="257" w:lineRule="auto"/>
        <w:rPr>
          <w:rFonts w:ascii="Aptos" w:eastAsia="Aptos" w:hAnsi="Aptos" w:cs="Aptos"/>
        </w:rPr>
      </w:pPr>
      <w:r w:rsidRPr="2C79A8B5">
        <w:rPr>
          <w:rFonts w:ascii="Aptos" w:eastAsia="Aptos" w:hAnsi="Aptos" w:cs="Aptos"/>
        </w:rPr>
        <w:t xml:space="preserve">The event location is: </w:t>
      </w:r>
      <w:proofErr w:type="spellStart"/>
      <w:r w:rsidRPr="2C79A8B5">
        <w:rPr>
          <w:rFonts w:ascii="Aptos" w:eastAsia="Aptos" w:hAnsi="Aptos" w:cs="Aptos"/>
        </w:rPr>
        <w:t>Lannock</w:t>
      </w:r>
      <w:proofErr w:type="spellEnd"/>
      <w:r w:rsidRPr="2C79A8B5">
        <w:rPr>
          <w:rFonts w:ascii="Aptos" w:eastAsia="Aptos" w:hAnsi="Aptos" w:cs="Aptos"/>
        </w:rPr>
        <w:t xml:space="preserve"> Farm, Weston, Hitchin, Hertfordshire SG4 7EE; it is within a mile of Junction 9 of the A1(M) in North Hertfordshire</w:t>
      </w:r>
      <w:r>
        <w:rPr>
          <w:rFonts w:ascii="Aptos" w:eastAsia="Aptos" w:hAnsi="Aptos" w:cs="Aptos"/>
        </w:rPr>
        <w:t>,</w:t>
      </w:r>
      <w:r w:rsidRPr="2C79A8B5">
        <w:rPr>
          <w:rFonts w:ascii="Aptos" w:eastAsia="Aptos" w:hAnsi="Aptos" w:cs="Aptos"/>
        </w:rPr>
        <w:t xml:space="preserve"> </w:t>
      </w:r>
      <w:r>
        <w:rPr>
          <w:rFonts w:ascii="Aptos" w:eastAsia="Aptos" w:hAnsi="Aptos" w:cs="Aptos"/>
        </w:rPr>
        <w:t xml:space="preserve">taking place </w:t>
      </w:r>
      <w:r w:rsidRPr="2C79A8B5">
        <w:rPr>
          <w:rFonts w:ascii="Aptos" w:eastAsia="Aptos" w:hAnsi="Aptos" w:cs="Aptos"/>
        </w:rPr>
        <w:t>on Wednesday 2</w:t>
      </w:r>
      <w:r w:rsidRPr="001B4D2A">
        <w:rPr>
          <w:rFonts w:ascii="Aptos" w:eastAsia="Aptos" w:hAnsi="Aptos" w:cs="Aptos"/>
          <w:vertAlign w:val="superscript"/>
        </w:rPr>
        <w:t>nd</w:t>
      </w:r>
      <w:r>
        <w:rPr>
          <w:rFonts w:ascii="Aptos" w:eastAsia="Aptos" w:hAnsi="Aptos" w:cs="Aptos"/>
        </w:rPr>
        <w:t xml:space="preserve"> </w:t>
      </w:r>
      <w:r w:rsidRPr="2C79A8B5">
        <w:rPr>
          <w:rFonts w:ascii="Aptos" w:eastAsia="Aptos" w:hAnsi="Aptos" w:cs="Aptos"/>
        </w:rPr>
        <w:t>and Thursday 3</w:t>
      </w:r>
      <w:r w:rsidRPr="2C79A8B5">
        <w:rPr>
          <w:rFonts w:ascii="Aptos" w:eastAsia="Aptos" w:hAnsi="Aptos" w:cs="Aptos"/>
          <w:vertAlign w:val="superscript"/>
        </w:rPr>
        <w:t>rd</w:t>
      </w:r>
      <w:r w:rsidRPr="2C79A8B5">
        <w:rPr>
          <w:rFonts w:ascii="Aptos" w:eastAsia="Aptos" w:hAnsi="Aptos" w:cs="Aptos"/>
        </w:rPr>
        <w:t xml:space="preserve"> July 2025.</w:t>
      </w:r>
    </w:p>
    <w:p w14:paraId="36A0454B" w14:textId="77777777" w:rsidR="00F2705E" w:rsidRPr="00C846C7" w:rsidRDefault="00F2705E"/>
    <w:sectPr w:rsidR="00F2705E" w:rsidRPr="00C846C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96B6" w14:textId="77777777" w:rsidR="006F6BD1" w:rsidRDefault="006F6BD1" w:rsidP="00F2705E">
      <w:pPr>
        <w:spacing w:after="0" w:line="240" w:lineRule="auto"/>
      </w:pPr>
      <w:r>
        <w:separator/>
      </w:r>
    </w:p>
  </w:endnote>
  <w:endnote w:type="continuationSeparator" w:id="0">
    <w:p w14:paraId="6B2DF0F8" w14:textId="77777777" w:rsidR="006F6BD1" w:rsidRDefault="006F6BD1" w:rsidP="00F2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CC74C8" w14:paraId="66DF347C" w14:textId="77777777" w:rsidTr="7ECC74C8">
      <w:trPr>
        <w:trHeight w:val="300"/>
      </w:trPr>
      <w:tc>
        <w:tcPr>
          <w:tcW w:w="3005" w:type="dxa"/>
        </w:tcPr>
        <w:p w14:paraId="2C5FBC2A" w14:textId="1B5589A4" w:rsidR="7ECC74C8" w:rsidRDefault="7ECC74C8" w:rsidP="7ECC74C8">
          <w:pPr>
            <w:pStyle w:val="Header"/>
            <w:ind w:left="-115"/>
          </w:pPr>
        </w:p>
      </w:tc>
      <w:tc>
        <w:tcPr>
          <w:tcW w:w="3005" w:type="dxa"/>
        </w:tcPr>
        <w:p w14:paraId="6059F3D3" w14:textId="7700B20B" w:rsidR="7ECC74C8" w:rsidRDefault="7ECC74C8" w:rsidP="7ECC74C8">
          <w:pPr>
            <w:pStyle w:val="Header"/>
            <w:jc w:val="center"/>
          </w:pPr>
        </w:p>
      </w:tc>
      <w:tc>
        <w:tcPr>
          <w:tcW w:w="3005" w:type="dxa"/>
        </w:tcPr>
        <w:p w14:paraId="6478A161" w14:textId="254E3AC5" w:rsidR="7ECC74C8" w:rsidRDefault="7ECC74C8" w:rsidP="7ECC74C8">
          <w:pPr>
            <w:pStyle w:val="Header"/>
            <w:ind w:right="-115"/>
            <w:jc w:val="right"/>
          </w:pPr>
        </w:p>
      </w:tc>
    </w:tr>
  </w:tbl>
  <w:p w14:paraId="621CDFA5" w14:textId="74547007" w:rsidR="009827A8" w:rsidRDefault="0098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5EA3" w14:textId="77777777" w:rsidR="006F6BD1" w:rsidRDefault="006F6BD1" w:rsidP="00F2705E">
      <w:pPr>
        <w:spacing w:after="0" w:line="240" w:lineRule="auto"/>
      </w:pPr>
      <w:r>
        <w:separator/>
      </w:r>
    </w:p>
  </w:footnote>
  <w:footnote w:type="continuationSeparator" w:id="0">
    <w:p w14:paraId="61ABDAF7" w14:textId="77777777" w:rsidR="006F6BD1" w:rsidRDefault="006F6BD1" w:rsidP="00F2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CCD7" w14:textId="6CEDB792" w:rsidR="00F2705E" w:rsidRDefault="00F2705E" w:rsidP="7449C4AA">
    <w:pPr>
      <w:pStyle w:val="Header"/>
      <w:jc w:val="center"/>
    </w:pPr>
    <w:r>
      <w:ptab w:relativeTo="margin" w:alignment="center" w:leader="none"/>
    </w:r>
    <w:r>
      <w:rPr>
        <w:noProof/>
      </w:rPr>
      <w:drawing>
        <wp:inline distT="0" distB="0" distL="0" distR="0" wp14:anchorId="57E9FE88" wp14:editId="1E791E59">
          <wp:extent cx="1807106" cy="1419225"/>
          <wp:effectExtent l="0" t="0" r="0" b="0"/>
          <wp:docPr id="38344145" name="Picture 38344145" descr="A green and brow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4145" name="Picture 38344145" descr="A green and brown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106" cy="1419225"/>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C7"/>
    <w:rsid w:val="000118A5"/>
    <w:rsid w:val="000170FA"/>
    <w:rsid w:val="000212DC"/>
    <w:rsid w:val="00026FBD"/>
    <w:rsid w:val="00041182"/>
    <w:rsid w:val="000418C1"/>
    <w:rsid w:val="00051A7B"/>
    <w:rsid w:val="00062F2F"/>
    <w:rsid w:val="00064137"/>
    <w:rsid w:val="000728D5"/>
    <w:rsid w:val="000768F5"/>
    <w:rsid w:val="000800BA"/>
    <w:rsid w:val="00085DBE"/>
    <w:rsid w:val="00090E4B"/>
    <w:rsid w:val="000954FE"/>
    <w:rsid w:val="000A0092"/>
    <w:rsid w:val="000C2C93"/>
    <w:rsid w:val="000C7322"/>
    <w:rsid w:val="000D43B8"/>
    <w:rsid w:val="000F78A3"/>
    <w:rsid w:val="00107947"/>
    <w:rsid w:val="00110DE1"/>
    <w:rsid w:val="00143EB5"/>
    <w:rsid w:val="001467B1"/>
    <w:rsid w:val="001469AF"/>
    <w:rsid w:val="0015422E"/>
    <w:rsid w:val="001600C4"/>
    <w:rsid w:val="00166886"/>
    <w:rsid w:val="0016703A"/>
    <w:rsid w:val="00173677"/>
    <w:rsid w:val="00176F4D"/>
    <w:rsid w:val="001915C8"/>
    <w:rsid w:val="0019182C"/>
    <w:rsid w:val="001A4E81"/>
    <w:rsid w:val="001B3224"/>
    <w:rsid w:val="001C422E"/>
    <w:rsid w:val="001D30AB"/>
    <w:rsid w:val="001E690A"/>
    <w:rsid w:val="001E7B02"/>
    <w:rsid w:val="002007B6"/>
    <w:rsid w:val="00211064"/>
    <w:rsid w:val="0021386C"/>
    <w:rsid w:val="0022361C"/>
    <w:rsid w:val="00234985"/>
    <w:rsid w:val="002409E9"/>
    <w:rsid w:val="0024346A"/>
    <w:rsid w:val="00260C09"/>
    <w:rsid w:val="00267D22"/>
    <w:rsid w:val="002760CA"/>
    <w:rsid w:val="002818B4"/>
    <w:rsid w:val="00281940"/>
    <w:rsid w:val="00282C60"/>
    <w:rsid w:val="00285596"/>
    <w:rsid w:val="00290275"/>
    <w:rsid w:val="00294D64"/>
    <w:rsid w:val="002B41DE"/>
    <w:rsid w:val="002B552A"/>
    <w:rsid w:val="002C2CB8"/>
    <w:rsid w:val="002C5653"/>
    <w:rsid w:val="002D3BE1"/>
    <w:rsid w:val="002E07BB"/>
    <w:rsid w:val="002F17E2"/>
    <w:rsid w:val="00303C16"/>
    <w:rsid w:val="0031704A"/>
    <w:rsid w:val="00322F02"/>
    <w:rsid w:val="003302C8"/>
    <w:rsid w:val="00330FA0"/>
    <w:rsid w:val="00333447"/>
    <w:rsid w:val="00335D9B"/>
    <w:rsid w:val="003422AD"/>
    <w:rsid w:val="00356E76"/>
    <w:rsid w:val="00374B89"/>
    <w:rsid w:val="0038372D"/>
    <w:rsid w:val="003877CC"/>
    <w:rsid w:val="003C4A5A"/>
    <w:rsid w:val="003C606B"/>
    <w:rsid w:val="003D167B"/>
    <w:rsid w:val="003D7BD1"/>
    <w:rsid w:val="003E2DB3"/>
    <w:rsid w:val="003F401B"/>
    <w:rsid w:val="003F5ACC"/>
    <w:rsid w:val="00401E30"/>
    <w:rsid w:val="00410814"/>
    <w:rsid w:val="00436084"/>
    <w:rsid w:val="004361CF"/>
    <w:rsid w:val="00441ACE"/>
    <w:rsid w:val="00450725"/>
    <w:rsid w:val="00483575"/>
    <w:rsid w:val="00486287"/>
    <w:rsid w:val="004A59E0"/>
    <w:rsid w:val="004B2FBC"/>
    <w:rsid w:val="004B361E"/>
    <w:rsid w:val="004B7E0B"/>
    <w:rsid w:val="004C73AE"/>
    <w:rsid w:val="004E10B8"/>
    <w:rsid w:val="004F2742"/>
    <w:rsid w:val="004F2B2B"/>
    <w:rsid w:val="00521A81"/>
    <w:rsid w:val="00527535"/>
    <w:rsid w:val="00530178"/>
    <w:rsid w:val="00576942"/>
    <w:rsid w:val="00591473"/>
    <w:rsid w:val="005A030F"/>
    <w:rsid w:val="005A2DAC"/>
    <w:rsid w:val="005A420A"/>
    <w:rsid w:val="005B0E72"/>
    <w:rsid w:val="005B2A64"/>
    <w:rsid w:val="005E49AB"/>
    <w:rsid w:val="005E6ACB"/>
    <w:rsid w:val="005E7D54"/>
    <w:rsid w:val="005E7DB0"/>
    <w:rsid w:val="005F7290"/>
    <w:rsid w:val="00601300"/>
    <w:rsid w:val="006063F4"/>
    <w:rsid w:val="00631531"/>
    <w:rsid w:val="0063693F"/>
    <w:rsid w:val="00652884"/>
    <w:rsid w:val="00653E9A"/>
    <w:rsid w:val="00671804"/>
    <w:rsid w:val="00685229"/>
    <w:rsid w:val="006A3BA2"/>
    <w:rsid w:val="006A4C70"/>
    <w:rsid w:val="006A680B"/>
    <w:rsid w:val="006C1E59"/>
    <w:rsid w:val="006C5AE3"/>
    <w:rsid w:val="006C5E39"/>
    <w:rsid w:val="006D1032"/>
    <w:rsid w:val="006F5290"/>
    <w:rsid w:val="006F6BD1"/>
    <w:rsid w:val="006F797B"/>
    <w:rsid w:val="00706318"/>
    <w:rsid w:val="007114AC"/>
    <w:rsid w:val="00721A22"/>
    <w:rsid w:val="007279FD"/>
    <w:rsid w:val="007309B2"/>
    <w:rsid w:val="00731D0A"/>
    <w:rsid w:val="00735475"/>
    <w:rsid w:val="00740956"/>
    <w:rsid w:val="00743BEC"/>
    <w:rsid w:val="00743D91"/>
    <w:rsid w:val="007620EE"/>
    <w:rsid w:val="00782F8F"/>
    <w:rsid w:val="007831AE"/>
    <w:rsid w:val="00784CDA"/>
    <w:rsid w:val="0078503A"/>
    <w:rsid w:val="007A4B3B"/>
    <w:rsid w:val="007A681C"/>
    <w:rsid w:val="007B1B87"/>
    <w:rsid w:val="007B3DB8"/>
    <w:rsid w:val="007C24DD"/>
    <w:rsid w:val="007C5C94"/>
    <w:rsid w:val="007D7263"/>
    <w:rsid w:val="007E6B3B"/>
    <w:rsid w:val="007F4513"/>
    <w:rsid w:val="008077E0"/>
    <w:rsid w:val="00820571"/>
    <w:rsid w:val="0082275B"/>
    <w:rsid w:val="00822B1C"/>
    <w:rsid w:val="00833B84"/>
    <w:rsid w:val="00835FFD"/>
    <w:rsid w:val="008368EC"/>
    <w:rsid w:val="0085715C"/>
    <w:rsid w:val="00887E38"/>
    <w:rsid w:val="008B1520"/>
    <w:rsid w:val="008B73DA"/>
    <w:rsid w:val="008C0C36"/>
    <w:rsid w:val="008C2127"/>
    <w:rsid w:val="008C7741"/>
    <w:rsid w:val="008D4079"/>
    <w:rsid w:val="008D7066"/>
    <w:rsid w:val="008E131B"/>
    <w:rsid w:val="008F14EE"/>
    <w:rsid w:val="008F2EB6"/>
    <w:rsid w:val="008F5BAD"/>
    <w:rsid w:val="00926734"/>
    <w:rsid w:val="00963BE3"/>
    <w:rsid w:val="0096483B"/>
    <w:rsid w:val="00970A37"/>
    <w:rsid w:val="0097247A"/>
    <w:rsid w:val="0097396B"/>
    <w:rsid w:val="009827A8"/>
    <w:rsid w:val="00985BE7"/>
    <w:rsid w:val="00987D7A"/>
    <w:rsid w:val="00992AAA"/>
    <w:rsid w:val="009A266D"/>
    <w:rsid w:val="009B14A6"/>
    <w:rsid w:val="009B2E7E"/>
    <w:rsid w:val="009B7D52"/>
    <w:rsid w:val="009C73B9"/>
    <w:rsid w:val="009D6102"/>
    <w:rsid w:val="009D6909"/>
    <w:rsid w:val="009E0214"/>
    <w:rsid w:val="009E0A88"/>
    <w:rsid w:val="009E15E7"/>
    <w:rsid w:val="009E394F"/>
    <w:rsid w:val="009E5E07"/>
    <w:rsid w:val="00A20253"/>
    <w:rsid w:val="00A21634"/>
    <w:rsid w:val="00A22BB9"/>
    <w:rsid w:val="00A415D9"/>
    <w:rsid w:val="00A4672E"/>
    <w:rsid w:val="00A4D1B6"/>
    <w:rsid w:val="00A5291F"/>
    <w:rsid w:val="00A579B6"/>
    <w:rsid w:val="00A61718"/>
    <w:rsid w:val="00A62E7D"/>
    <w:rsid w:val="00A718E0"/>
    <w:rsid w:val="00A869F6"/>
    <w:rsid w:val="00A9554C"/>
    <w:rsid w:val="00A964D6"/>
    <w:rsid w:val="00AB12EA"/>
    <w:rsid w:val="00AB3786"/>
    <w:rsid w:val="00AC21A0"/>
    <w:rsid w:val="00AC4467"/>
    <w:rsid w:val="00AC4B59"/>
    <w:rsid w:val="00AD36B7"/>
    <w:rsid w:val="00AE1BF3"/>
    <w:rsid w:val="00B01689"/>
    <w:rsid w:val="00B07EFB"/>
    <w:rsid w:val="00B34F77"/>
    <w:rsid w:val="00B35ACF"/>
    <w:rsid w:val="00B60F9F"/>
    <w:rsid w:val="00B6254F"/>
    <w:rsid w:val="00B71D5A"/>
    <w:rsid w:val="00B97730"/>
    <w:rsid w:val="00BA34BF"/>
    <w:rsid w:val="00BB1026"/>
    <w:rsid w:val="00BB1B23"/>
    <w:rsid w:val="00BB1C43"/>
    <w:rsid w:val="00BC1295"/>
    <w:rsid w:val="00BD0FD5"/>
    <w:rsid w:val="00BF2DF4"/>
    <w:rsid w:val="00C1136A"/>
    <w:rsid w:val="00C17AF6"/>
    <w:rsid w:val="00C20B4A"/>
    <w:rsid w:val="00C355A9"/>
    <w:rsid w:val="00C3751A"/>
    <w:rsid w:val="00C46D96"/>
    <w:rsid w:val="00C5197A"/>
    <w:rsid w:val="00C51C2C"/>
    <w:rsid w:val="00C53169"/>
    <w:rsid w:val="00C56E40"/>
    <w:rsid w:val="00C63D90"/>
    <w:rsid w:val="00C846C7"/>
    <w:rsid w:val="00C8656D"/>
    <w:rsid w:val="00C870E0"/>
    <w:rsid w:val="00C927FE"/>
    <w:rsid w:val="00C9570F"/>
    <w:rsid w:val="00CA131E"/>
    <w:rsid w:val="00CA7555"/>
    <w:rsid w:val="00CB1F01"/>
    <w:rsid w:val="00CC165A"/>
    <w:rsid w:val="00CC4FD3"/>
    <w:rsid w:val="00CD6D74"/>
    <w:rsid w:val="00CE5981"/>
    <w:rsid w:val="00CF3E0F"/>
    <w:rsid w:val="00D238F9"/>
    <w:rsid w:val="00D25C78"/>
    <w:rsid w:val="00D367F0"/>
    <w:rsid w:val="00D56FA7"/>
    <w:rsid w:val="00D64540"/>
    <w:rsid w:val="00D70368"/>
    <w:rsid w:val="00D76D3B"/>
    <w:rsid w:val="00DD05D6"/>
    <w:rsid w:val="00DD06E3"/>
    <w:rsid w:val="00DD65DB"/>
    <w:rsid w:val="00DE0E96"/>
    <w:rsid w:val="00DE77F2"/>
    <w:rsid w:val="00DF5653"/>
    <w:rsid w:val="00E03C88"/>
    <w:rsid w:val="00E0589A"/>
    <w:rsid w:val="00E24310"/>
    <w:rsid w:val="00E2775D"/>
    <w:rsid w:val="00E432D8"/>
    <w:rsid w:val="00E45DB0"/>
    <w:rsid w:val="00E52FCF"/>
    <w:rsid w:val="00E73C2E"/>
    <w:rsid w:val="00E85269"/>
    <w:rsid w:val="00E87A80"/>
    <w:rsid w:val="00E90250"/>
    <w:rsid w:val="00E91FFC"/>
    <w:rsid w:val="00E9285F"/>
    <w:rsid w:val="00E9357C"/>
    <w:rsid w:val="00E95B16"/>
    <w:rsid w:val="00EA6165"/>
    <w:rsid w:val="00EC22BC"/>
    <w:rsid w:val="00EC4770"/>
    <w:rsid w:val="00EC4E34"/>
    <w:rsid w:val="00ED4F76"/>
    <w:rsid w:val="00EE0EBE"/>
    <w:rsid w:val="00EE721C"/>
    <w:rsid w:val="00EE7287"/>
    <w:rsid w:val="00F03DC8"/>
    <w:rsid w:val="00F04C1B"/>
    <w:rsid w:val="00F05CB1"/>
    <w:rsid w:val="00F12552"/>
    <w:rsid w:val="00F17077"/>
    <w:rsid w:val="00F2705E"/>
    <w:rsid w:val="00F31D1B"/>
    <w:rsid w:val="00F37D1B"/>
    <w:rsid w:val="00F42DD0"/>
    <w:rsid w:val="00F722AD"/>
    <w:rsid w:val="00F86D9A"/>
    <w:rsid w:val="00F9295B"/>
    <w:rsid w:val="00FA34AC"/>
    <w:rsid w:val="00FB27C1"/>
    <w:rsid w:val="00FB3746"/>
    <w:rsid w:val="00FB6062"/>
    <w:rsid w:val="00FC1A7C"/>
    <w:rsid w:val="00FC2F52"/>
    <w:rsid w:val="00FC5D8D"/>
    <w:rsid w:val="00FE7BB0"/>
    <w:rsid w:val="00FF1E27"/>
    <w:rsid w:val="02AA39EC"/>
    <w:rsid w:val="03F40CE7"/>
    <w:rsid w:val="0420EDEE"/>
    <w:rsid w:val="0722AA6D"/>
    <w:rsid w:val="09AD8778"/>
    <w:rsid w:val="09E73B9C"/>
    <w:rsid w:val="0AB6991A"/>
    <w:rsid w:val="0B403453"/>
    <w:rsid w:val="1266CF36"/>
    <w:rsid w:val="13AB8B0D"/>
    <w:rsid w:val="1A8415EF"/>
    <w:rsid w:val="1AD9D2B7"/>
    <w:rsid w:val="1C668CE8"/>
    <w:rsid w:val="22E97C58"/>
    <w:rsid w:val="27FF1D28"/>
    <w:rsid w:val="2F212758"/>
    <w:rsid w:val="3683A81F"/>
    <w:rsid w:val="39ACA1F1"/>
    <w:rsid w:val="3A4A2703"/>
    <w:rsid w:val="3C6A8C4C"/>
    <w:rsid w:val="3D1DE6F1"/>
    <w:rsid w:val="3D409B7D"/>
    <w:rsid w:val="4DA12575"/>
    <w:rsid w:val="52710B90"/>
    <w:rsid w:val="5651CE7C"/>
    <w:rsid w:val="59F62B44"/>
    <w:rsid w:val="5DE5579E"/>
    <w:rsid w:val="5F182617"/>
    <w:rsid w:val="5F1AC438"/>
    <w:rsid w:val="678343F0"/>
    <w:rsid w:val="6C66767B"/>
    <w:rsid w:val="7371A553"/>
    <w:rsid w:val="7399FFAF"/>
    <w:rsid w:val="7449C4AA"/>
    <w:rsid w:val="7ECC74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5203"/>
  <w15:chartTrackingRefBased/>
  <w15:docId w15:val="{6B5D2A9D-E8CC-4F9D-BC2C-6C7352F9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6C7"/>
    <w:rPr>
      <w:rFonts w:eastAsiaTheme="majorEastAsia" w:cstheme="majorBidi"/>
      <w:color w:val="272727" w:themeColor="text1" w:themeTint="D8"/>
    </w:rPr>
  </w:style>
  <w:style w:type="paragraph" w:styleId="Title">
    <w:name w:val="Title"/>
    <w:basedOn w:val="Normal"/>
    <w:next w:val="Normal"/>
    <w:link w:val="TitleChar"/>
    <w:uiPriority w:val="10"/>
    <w:qFormat/>
    <w:rsid w:val="00C8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6C7"/>
    <w:pPr>
      <w:spacing w:before="160"/>
      <w:jc w:val="center"/>
    </w:pPr>
    <w:rPr>
      <w:i/>
      <w:iCs/>
      <w:color w:val="404040" w:themeColor="text1" w:themeTint="BF"/>
    </w:rPr>
  </w:style>
  <w:style w:type="character" w:customStyle="1" w:styleId="QuoteChar">
    <w:name w:val="Quote Char"/>
    <w:basedOn w:val="DefaultParagraphFont"/>
    <w:link w:val="Quote"/>
    <w:uiPriority w:val="29"/>
    <w:rsid w:val="00C846C7"/>
    <w:rPr>
      <w:i/>
      <w:iCs/>
      <w:color w:val="404040" w:themeColor="text1" w:themeTint="BF"/>
    </w:rPr>
  </w:style>
  <w:style w:type="paragraph" w:styleId="ListParagraph">
    <w:name w:val="List Paragraph"/>
    <w:basedOn w:val="Normal"/>
    <w:uiPriority w:val="34"/>
    <w:qFormat/>
    <w:rsid w:val="00C846C7"/>
    <w:pPr>
      <w:ind w:left="720"/>
      <w:contextualSpacing/>
    </w:pPr>
  </w:style>
  <w:style w:type="character" w:styleId="IntenseEmphasis">
    <w:name w:val="Intense Emphasis"/>
    <w:basedOn w:val="DefaultParagraphFont"/>
    <w:uiPriority w:val="21"/>
    <w:qFormat/>
    <w:rsid w:val="00C846C7"/>
    <w:rPr>
      <w:i/>
      <w:iCs/>
      <w:color w:val="0F4761" w:themeColor="accent1" w:themeShade="BF"/>
    </w:rPr>
  </w:style>
  <w:style w:type="paragraph" w:styleId="IntenseQuote">
    <w:name w:val="Intense Quote"/>
    <w:basedOn w:val="Normal"/>
    <w:next w:val="Normal"/>
    <w:link w:val="IntenseQuoteChar"/>
    <w:uiPriority w:val="30"/>
    <w:qFormat/>
    <w:rsid w:val="00C8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6C7"/>
    <w:rPr>
      <w:i/>
      <w:iCs/>
      <w:color w:val="0F4761" w:themeColor="accent1" w:themeShade="BF"/>
    </w:rPr>
  </w:style>
  <w:style w:type="character" w:styleId="IntenseReference">
    <w:name w:val="Intense Reference"/>
    <w:basedOn w:val="DefaultParagraphFont"/>
    <w:uiPriority w:val="32"/>
    <w:qFormat/>
    <w:rsid w:val="00C846C7"/>
    <w:rPr>
      <w:b/>
      <w:bCs/>
      <w:smallCaps/>
      <w:color w:val="0F4761" w:themeColor="accent1" w:themeShade="BF"/>
      <w:spacing w:val="5"/>
    </w:rPr>
  </w:style>
  <w:style w:type="paragraph" w:styleId="Header">
    <w:name w:val="header"/>
    <w:basedOn w:val="Normal"/>
    <w:link w:val="HeaderChar"/>
    <w:uiPriority w:val="99"/>
    <w:unhideWhenUsed/>
    <w:rsid w:val="00F27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05E"/>
  </w:style>
  <w:style w:type="paragraph" w:styleId="Footer">
    <w:name w:val="footer"/>
    <w:basedOn w:val="Normal"/>
    <w:link w:val="FooterChar"/>
    <w:uiPriority w:val="99"/>
    <w:unhideWhenUsed/>
    <w:rsid w:val="00F27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05E"/>
  </w:style>
  <w:style w:type="table" w:styleId="TableGrid">
    <w:name w:val="Table Grid"/>
    <w:basedOn w:val="TableNormal"/>
    <w:uiPriority w:val="59"/>
    <w:rsid w:val="00982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D1B6"/>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77E0"/>
    <w:pPr>
      <w:spacing w:after="0" w:line="240" w:lineRule="auto"/>
    </w:pPr>
  </w:style>
  <w:style w:type="character" w:styleId="UnresolvedMention">
    <w:name w:val="Unresolved Mention"/>
    <w:basedOn w:val="DefaultParagraphFont"/>
    <w:uiPriority w:val="99"/>
    <w:semiHidden/>
    <w:unhideWhenUsed/>
    <w:rsid w:val="00FC5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5570">
      <w:bodyDiv w:val="1"/>
      <w:marLeft w:val="0"/>
      <w:marRight w:val="0"/>
      <w:marTop w:val="0"/>
      <w:marBottom w:val="0"/>
      <w:divBdr>
        <w:top w:val="none" w:sz="0" w:space="0" w:color="auto"/>
        <w:left w:val="none" w:sz="0" w:space="0" w:color="auto"/>
        <w:bottom w:val="none" w:sz="0" w:space="0" w:color="auto"/>
        <w:right w:val="none" w:sz="0" w:space="0" w:color="auto"/>
      </w:divBdr>
    </w:div>
    <w:div w:id="14550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katie@janecraigi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oundswellag.com/pres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roundswellag.com" TargetMode="External"/><Relationship Id="rId4" Type="http://schemas.openxmlformats.org/officeDocument/2006/relationships/styles" Target="styles.xml"/><Relationship Id="rId9" Type="http://schemas.openxmlformats.org/officeDocument/2006/relationships/hyperlink" Target="https://groundswellag.com/sess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A73EF-5EA2-45D5-A5BD-3A1BABF28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4B682-3D31-4587-B594-39789B24C71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43BCCCF9-7477-4C95-8377-1EA095F4C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161</cp:revision>
  <dcterms:created xsi:type="dcterms:W3CDTF">2025-05-30T06:50:00Z</dcterms:created>
  <dcterms:modified xsi:type="dcterms:W3CDTF">2025-06-03T12:20:00Z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