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2EBE" w14:textId="77777777" w:rsidR="004E6634" w:rsidRPr="007F0DFC" w:rsidRDefault="0004243A" w:rsidP="0004243A">
      <w:pPr>
        <w:tabs>
          <w:tab w:val="left" w:pos="2923"/>
        </w:tabs>
        <w:spacing w:before="1600"/>
        <w:rPr>
          <w:lang w:val="en-GB"/>
        </w:rPr>
      </w:pPr>
      <w:r w:rsidRPr="007F0DFC">
        <w:rPr>
          <w:lang w:val="en-GB"/>
        </w:rPr>
        <w:tab/>
      </w:r>
    </w:p>
    <w:p w14:paraId="428017D6" w14:textId="27BB5C83" w:rsidR="00C064B8" w:rsidRDefault="005364F0" w:rsidP="005364F0">
      <w:pPr>
        <w:spacing w:line="257" w:lineRule="auto"/>
        <w:rPr>
          <w:rFonts w:asciiTheme="majorHAnsi" w:eastAsia="Aptos" w:hAnsiTheme="majorHAnsi" w:cstheme="majorHAnsi"/>
          <w:b/>
          <w:bCs/>
          <w:sz w:val="32"/>
          <w:szCs w:val="32"/>
          <w:lang w:val="en-GB"/>
        </w:rPr>
      </w:pPr>
      <w:r w:rsidRPr="005364F0">
        <w:rPr>
          <w:rFonts w:asciiTheme="majorHAnsi" w:eastAsia="Aptos" w:hAnsiTheme="majorHAnsi" w:cstheme="majorHAnsi"/>
          <w:b/>
          <w:bCs/>
          <w:sz w:val="32"/>
          <w:szCs w:val="32"/>
          <w:lang w:val="en-GB"/>
        </w:rPr>
        <w:t>BASF launches new beneficial insect attractant, Apthena</w:t>
      </w:r>
      <w:r w:rsidRPr="005364F0">
        <w:rPr>
          <w:rFonts w:asciiTheme="majorHAnsi" w:eastAsia="Aptos" w:hAnsiTheme="majorHAnsi" w:cstheme="majorHAnsi"/>
          <w:b/>
          <w:bCs/>
          <w:sz w:val="32"/>
          <w:szCs w:val="32"/>
          <w:vertAlign w:val="superscript"/>
          <w:lang w:val="en-GB"/>
        </w:rPr>
        <w:t>®</w:t>
      </w:r>
      <w:r w:rsidRPr="005364F0">
        <w:rPr>
          <w:rFonts w:asciiTheme="majorHAnsi" w:eastAsia="Aptos" w:hAnsiTheme="majorHAnsi" w:cstheme="majorHAnsi"/>
          <w:b/>
          <w:bCs/>
          <w:sz w:val="32"/>
          <w:szCs w:val="32"/>
          <w:lang w:val="en-GB"/>
        </w:rPr>
        <w:t xml:space="preserve"> </w:t>
      </w:r>
    </w:p>
    <w:p w14:paraId="6C762F35" w14:textId="77777777" w:rsidR="005364F0" w:rsidRPr="005364F0" w:rsidRDefault="005364F0" w:rsidP="005364F0">
      <w:pPr>
        <w:spacing w:line="257" w:lineRule="auto"/>
        <w:rPr>
          <w:rFonts w:asciiTheme="majorHAnsi" w:hAnsiTheme="majorHAnsi" w:cstheme="majorHAnsi"/>
          <w:sz w:val="32"/>
          <w:szCs w:val="32"/>
        </w:rPr>
      </w:pPr>
    </w:p>
    <w:p w14:paraId="0E741B0A" w14:textId="46A6C1C6" w:rsidR="005364F0" w:rsidRPr="005364F0" w:rsidRDefault="005364F0" w:rsidP="00B30BA1">
      <w:pPr>
        <w:pStyle w:val="Bullets"/>
        <w:tabs>
          <w:tab w:val="left" w:pos="4253"/>
        </w:tabs>
        <w:ind w:right="-2"/>
        <w:rPr>
          <w:lang w:val="en-GB"/>
        </w:rPr>
      </w:pPr>
      <w:r w:rsidRPr="005364F0">
        <w:rPr>
          <w:rFonts w:asciiTheme="minorHAnsi" w:eastAsia="Aptos" w:hAnsiTheme="minorHAnsi" w:cstheme="minorHAnsi"/>
          <w:lang w:val="en-GB"/>
        </w:rPr>
        <w:t>Apthena</w:t>
      </w:r>
      <w:r w:rsidRPr="005364F0">
        <w:rPr>
          <w:rFonts w:asciiTheme="minorHAnsi" w:eastAsia="Aptos" w:hAnsiTheme="minorHAnsi" w:cstheme="minorHAnsi"/>
          <w:vertAlign w:val="superscript"/>
          <w:lang w:val="en-GB"/>
        </w:rPr>
        <w:t>®</w:t>
      </w:r>
      <w:r w:rsidRPr="005364F0">
        <w:rPr>
          <w:rFonts w:asciiTheme="minorHAnsi" w:eastAsia="Aptos" w:hAnsiTheme="minorHAnsi" w:cstheme="minorHAnsi"/>
          <w:lang w:val="en-GB"/>
        </w:rPr>
        <w:t xml:space="preserve"> contains (</w:t>
      </w:r>
      <w:r w:rsidRPr="005364F0">
        <w:rPr>
          <w:rFonts w:asciiTheme="minorHAnsi" w:eastAsia="Aptos" w:hAnsiTheme="minorHAnsi" w:cstheme="minorHAnsi"/>
          <w:i/>
          <w:iCs/>
          <w:lang w:val="en-GB"/>
        </w:rPr>
        <w:t>E</w:t>
      </w:r>
      <w:r w:rsidRPr="005364F0">
        <w:rPr>
          <w:rFonts w:asciiTheme="minorHAnsi" w:eastAsia="Aptos" w:hAnsiTheme="minorHAnsi" w:cstheme="minorHAnsi"/>
          <w:lang w:val="en-GB"/>
        </w:rPr>
        <w:t>)-β-</w:t>
      </w:r>
      <w:proofErr w:type="spellStart"/>
      <w:r w:rsidRPr="005364F0">
        <w:rPr>
          <w:rFonts w:asciiTheme="minorHAnsi" w:eastAsia="Aptos" w:hAnsiTheme="minorHAnsi" w:cstheme="minorHAnsi"/>
          <w:lang w:val="en-GB"/>
        </w:rPr>
        <w:t>farnesene</w:t>
      </w:r>
      <w:proofErr w:type="spellEnd"/>
      <w:r w:rsidRPr="005364F0">
        <w:rPr>
          <w:rFonts w:asciiTheme="minorHAnsi" w:eastAsia="Aptos" w:hAnsiTheme="minorHAnsi" w:cstheme="minorHAnsi"/>
          <w:lang w:val="en-GB"/>
        </w:rPr>
        <w:t xml:space="preserve"> (EBF)</w:t>
      </w:r>
      <w:r w:rsidRPr="005364F0">
        <w:rPr>
          <w:rFonts w:asciiTheme="minorHAnsi" w:eastAsia="Aptos" w:hAnsiTheme="minorHAnsi" w:cstheme="minorHAnsi"/>
          <w:lang w:val="en-GB"/>
        </w:rPr>
        <w:t xml:space="preserve"> – an alarm signal of aphids which attracts predators</w:t>
      </w:r>
    </w:p>
    <w:p w14:paraId="74C951ED" w14:textId="5A995025" w:rsidR="005364F0" w:rsidRPr="005364F0" w:rsidRDefault="005364F0" w:rsidP="005364F0">
      <w:pPr>
        <w:pStyle w:val="Bullets"/>
        <w:tabs>
          <w:tab w:val="left" w:pos="4253"/>
        </w:tabs>
        <w:ind w:right="-2"/>
        <w:rPr>
          <w:lang w:val="en-GB"/>
        </w:rPr>
      </w:pPr>
      <w:r w:rsidRPr="005364F0">
        <w:rPr>
          <w:rFonts w:asciiTheme="minorHAnsi" w:eastAsia="Aptos" w:hAnsiTheme="minorHAnsi" w:cstheme="minorHAnsi"/>
          <w:lang w:val="en-GB"/>
        </w:rPr>
        <w:t xml:space="preserve">In field trials, </w:t>
      </w:r>
      <w:r w:rsidRPr="005364F0">
        <w:rPr>
          <w:rFonts w:asciiTheme="minorHAnsi" w:eastAsia="Aptos" w:hAnsiTheme="minorHAnsi" w:cstheme="minorHAnsi"/>
          <w:lang w:val="en-GB"/>
        </w:rPr>
        <w:t>Apthena</w:t>
      </w:r>
      <w:r w:rsidRPr="005364F0">
        <w:rPr>
          <w:rFonts w:asciiTheme="minorHAnsi" w:eastAsia="Aptos" w:hAnsiTheme="minorHAnsi" w:cstheme="minorHAnsi"/>
          <w:vertAlign w:val="superscript"/>
          <w:lang w:val="en-GB"/>
        </w:rPr>
        <w:t>®</w:t>
      </w:r>
      <w:r w:rsidRPr="005364F0">
        <w:rPr>
          <w:rFonts w:asciiTheme="minorHAnsi" w:eastAsia="Aptos" w:hAnsiTheme="minorHAnsi" w:cstheme="minorHAnsi"/>
          <w:lang w:val="en-GB"/>
        </w:rPr>
        <w:t xml:space="preserve"> increased the number of </w:t>
      </w:r>
      <w:r w:rsidRPr="005364F0">
        <w:rPr>
          <w:rFonts w:asciiTheme="minorHAnsi" w:eastAsia="Aptos" w:hAnsiTheme="minorHAnsi" w:cstheme="minorHAnsi"/>
          <w:lang w:val="en-GB"/>
        </w:rPr>
        <w:t xml:space="preserve">pea </w:t>
      </w:r>
      <w:r w:rsidRPr="005364F0">
        <w:rPr>
          <w:rFonts w:asciiTheme="minorHAnsi" w:eastAsia="Aptos" w:hAnsiTheme="minorHAnsi" w:cstheme="minorHAnsi"/>
          <w:lang w:val="en-GB"/>
        </w:rPr>
        <w:t>plants containing beneficial insects by 18%</w:t>
      </w:r>
    </w:p>
    <w:p w14:paraId="23750100" w14:textId="34890C36" w:rsidR="005364F0" w:rsidRPr="005364F0" w:rsidRDefault="005364F0" w:rsidP="005364F0">
      <w:pPr>
        <w:pStyle w:val="Bullets"/>
        <w:ind w:right="-2"/>
      </w:pPr>
      <w:r w:rsidRPr="005364F0">
        <w:rPr>
          <w:lang w:val="en-GB"/>
        </w:rPr>
        <w:t>I</w:t>
      </w:r>
      <w:r w:rsidRPr="005364F0">
        <w:rPr>
          <w:lang w:val="en-GB"/>
        </w:rPr>
        <w:t>n sugar beet, the presence of aphids was</w:t>
      </w:r>
      <w:r w:rsidRPr="005364F0">
        <w:rPr>
          <w:lang w:val="en-GB"/>
        </w:rPr>
        <w:t xml:space="preserve"> </w:t>
      </w:r>
      <w:r w:rsidRPr="005364F0">
        <w:rPr>
          <w:lang w:val="en-GB"/>
        </w:rPr>
        <w:t>reduced from an average of 2% to 0.5%</w:t>
      </w:r>
    </w:p>
    <w:p w14:paraId="4DD15B79" w14:textId="77777777" w:rsidR="005364F0" w:rsidRPr="005364F0" w:rsidRDefault="005364F0" w:rsidP="005364F0">
      <w:pPr>
        <w:spacing w:line="257" w:lineRule="auto"/>
        <w:rPr>
          <w:rFonts w:asciiTheme="minorHAnsi" w:eastAsia="Aptos" w:hAnsiTheme="minorHAnsi" w:cstheme="minorHAnsi"/>
          <w:sz w:val="24"/>
          <w:szCs w:val="24"/>
          <w:lang w:val="en-GB"/>
        </w:rPr>
      </w:pPr>
      <w:r w:rsidRPr="005364F0">
        <w:rPr>
          <w:rFonts w:asciiTheme="minorHAnsi" w:eastAsia="Aptos" w:hAnsiTheme="minorHAnsi" w:cstheme="minorHAnsi"/>
          <w:sz w:val="24"/>
          <w:szCs w:val="24"/>
          <w:lang w:val="en-GB"/>
        </w:rPr>
        <w:t>BASF announces the launch of Apthena</w:t>
      </w:r>
      <w:r w:rsidRPr="005364F0">
        <w:rPr>
          <w:rFonts w:asciiTheme="minorHAnsi" w:eastAsia="Aptos" w:hAnsiTheme="minorHAnsi" w:cstheme="minorHAnsi"/>
          <w:sz w:val="24"/>
          <w:szCs w:val="24"/>
          <w:vertAlign w:val="superscript"/>
          <w:lang w:val="en-GB"/>
        </w:rPr>
        <w:t>®</w:t>
      </w:r>
      <w:r w:rsidRPr="005364F0">
        <w:rPr>
          <w:rFonts w:asciiTheme="minorHAnsi" w:eastAsia="Aptos" w:hAnsiTheme="minorHAnsi" w:cstheme="minorHAnsi"/>
          <w:sz w:val="24"/>
          <w:szCs w:val="24"/>
          <w:lang w:val="en-GB"/>
        </w:rPr>
        <w:t xml:space="preserve">, an innovative biological product designed to amplify natural aphid control. By acting as a highly effective attractant for beneficial predators and </w:t>
      </w:r>
      <w:proofErr w:type="spellStart"/>
      <w:r w:rsidRPr="005364F0">
        <w:rPr>
          <w:rFonts w:asciiTheme="minorHAnsi" w:eastAsia="Aptos" w:hAnsiTheme="minorHAnsi" w:cstheme="minorHAnsi"/>
          <w:sz w:val="24"/>
          <w:szCs w:val="24"/>
          <w:lang w:val="en-GB"/>
        </w:rPr>
        <w:t>parasitoids</w:t>
      </w:r>
      <w:proofErr w:type="spellEnd"/>
      <w:r w:rsidRPr="005364F0">
        <w:rPr>
          <w:rFonts w:asciiTheme="minorHAnsi" w:eastAsia="Aptos" w:hAnsiTheme="minorHAnsi" w:cstheme="minorHAnsi"/>
          <w:sz w:val="24"/>
          <w:szCs w:val="24"/>
          <w:lang w:val="en-GB"/>
        </w:rPr>
        <w:t>, the product is designed to support farmers when adopting Integrated Pest Management (IPM) strategies.</w:t>
      </w:r>
    </w:p>
    <w:p w14:paraId="2B497160" w14:textId="77777777" w:rsidR="005364F0" w:rsidRPr="005364F0" w:rsidRDefault="005364F0" w:rsidP="005364F0">
      <w:pPr>
        <w:spacing w:line="257" w:lineRule="auto"/>
        <w:rPr>
          <w:rFonts w:asciiTheme="minorHAnsi" w:hAnsiTheme="minorHAnsi" w:cstheme="minorHAnsi"/>
          <w:sz w:val="24"/>
          <w:szCs w:val="24"/>
        </w:rPr>
      </w:pPr>
    </w:p>
    <w:p w14:paraId="73AEFDD5" w14:textId="5D356056" w:rsidR="005364F0" w:rsidRPr="005364F0" w:rsidRDefault="005364F0" w:rsidP="005364F0">
      <w:pPr>
        <w:spacing w:line="257" w:lineRule="auto"/>
        <w:rPr>
          <w:rFonts w:asciiTheme="minorHAnsi" w:eastAsia="Aptos" w:hAnsiTheme="minorHAnsi" w:cstheme="minorHAnsi"/>
          <w:sz w:val="24"/>
          <w:szCs w:val="24"/>
        </w:rPr>
      </w:pPr>
      <w:r w:rsidRPr="005364F0">
        <w:rPr>
          <w:rFonts w:asciiTheme="minorHAnsi" w:eastAsia="Aptos" w:hAnsiTheme="minorHAnsi" w:cstheme="minorHAnsi"/>
          <w:sz w:val="24"/>
          <w:szCs w:val="24"/>
          <w:lang w:val="en-GB"/>
        </w:rPr>
        <w:t>Apthena</w:t>
      </w:r>
      <w:r w:rsidRPr="005364F0">
        <w:rPr>
          <w:rFonts w:asciiTheme="minorHAnsi" w:eastAsia="Aptos" w:hAnsiTheme="minorHAnsi" w:cstheme="minorHAnsi"/>
          <w:sz w:val="24"/>
          <w:szCs w:val="24"/>
          <w:vertAlign w:val="superscript"/>
          <w:lang w:val="en-GB"/>
        </w:rPr>
        <w:t>®</w:t>
      </w:r>
      <w:r w:rsidRPr="005364F0">
        <w:rPr>
          <w:rFonts w:asciiTheme="minorHAnsi" w:eastAsia="Aptos" w:hAnsiTheme="minorHAnsi" w:cstheme="minorHAnsi"/>
          <w:sz w:val="24"/>
          <w:szCs w:val="24"/>
          <w:lang w:val="en-GB"/>
        </w:rPr>
        <w:t xml:space="preserve"> contains (</w:t>
      </w:r>
      <w:r w:rsidRPr="005364F0">
        <w:rPr>
          <w:rFonts w:asciiTheme="minorHAnsi" w:eastAsia="Aptos" w:hAnsiTheme="minorHAnsi" w:cstheme="minorHAnsi"/>
          <w:i/>
          <w:iCs/>
          <w:sz w:val="24"/>
          <w:szCs w:val="24"/>
          <w:lang w:val="en-GB"/>
        </w:rPr>
        <w:t>E</w:t>
      </w:r>
      <w:r w:rsidRPr="005364F0">
        <w:rPr>
          <w:rFonts w:asciiTheme="minorHAnsi" w:eastAsia="Aptos" w:hAnsiTheme="minorHAnsi" w:cstheme="minorHAnsi"/>
          <w:sz w:val="24"/>
          <w:szCs w:val="24"/>
          <w:lang w:val="en-GB"/>
        </w:rPr>
        <w:t>)-β-</w:t>
      </w:r>
      <w:proofErr w:type="spellStart"/>
      <w:r w:rsidRPr="005364F0">
        <w:rPr>
          <w:rFonts w:asciiTheme="minorHAnsi" w:eastAsia="Aptos" w:hAnsiTheme="minorHAnsi" w:cstheme="minorHAnsi"/>
          <w:sz w:val="24"/>
          <w:szCs w:val="24"/>
          <w:lang w:val="en-GB"/>
        </w:rPr>
        <w:t>farnesene</w:t>
      </w:r>
      <w:proofErr w:type="spellEnd"/>
      <w:r w:rsidRPr="005364F0">
        <w:rPr>
          <w:rFonts w:asciiTheme="minorHAnsi" w:eastAsia="Aptos" w:hAnsiTheme="minorHAnsi" w:cstheme="minorHAnsi"/>
          <w:sz w:val="24"/>
          <w:szCs w:val="24"/>
          <w:lang w:val="en-GB"/>
        </w:rPr>
        <w:t xml:space="preserve"> (EBF), a natural pheromone that aphids release as an alarm signal when disturbed. Natural enemies such as ladybirds and lacewings have learnt to use this scent to locate their prey. By optimising this insect behaviour, Apthena</w:t>
      </w:r>
      <w:r w:rsidRPr="005364F0">
        <w:rPr>
          <w:rFonts w:asciiTheme="minorHAnsi" w:eastAsia="Aptos" w:hAnsiTheme="minorHAnsi" w:cstheme="minorHAnsi"/>
          <w:sz w:val="24"/>
          <w:szCs w:val="24"/>
          <w:vertAlign w:val="superscript"/>
          <w:lang w:val="en-GB"/>
        </w:rPr>
        <w:t>®</w:t>
      </w:r>
      <w:r w:rsidRPr="005364F0">
        <w:rPr>
          <w:rFonts w:asciiTheme="minorHAnsi" w:eastAsia="Aptos" w:hAnsiTheme="minorHAnsi" w:cstheme="minorHAnsi"/>
          <w:sz w:val="24"/>
          <w:szCs w:val="24"/>
          <w:lang w:val="en-GB"/>
        </w:rPr>
        <w:t xml:space="preserve"> can help growers to reduce their reliance on pesticides. </w:t>
      </w:r>
    </w:p>
    <w:p w14:paraId="00FDBAD3" w14:textId="77777777" w:rsidR="005364F0" w:rsidRPr="005364F0" w:rsidRDefault="005364F0" w:rsidP="005364F0">
      <w:pPr>
        <w:spacing w:line="257" w:lineRule="auto"/>
        <w:rPr>
          <w:rFonts w:asciiTheme="minorHAnsi" w:eastAsia="Aptos" w:hAnsiTheme="minorHAnsi" w:cstheme="minorHAnsi"/>
          <w:sz w:val="24"/>
          <w:szCs w:val="24"/>
          <w:lang w:val="en-GB"/>
        </w:rPr>
      </w:pPr>
    </w:p>
    <w:p w14:paraId="1B4CBC28" w14:textId="3B8F3C01" w:rsidR="005364F0" w:rsidRPr="005364F0" w:rsidRDefault="005364F0" w:rsidP="005364F0">
      <w:pPr>
        <w:spacing w:line="257" w:lineRule="auto"/>
        <w:rPr>
          <w:rFonts w:asciiTheme="minorHAnsi" w:hAnsiTheme="minorHAnsi" w:cstheme="minorHAnsi"/>
          <w:sz w:val="24"/>
          <w:szCs w:val="24"/>
        </w:rPr>
      </w:pPr>
      <w:r w:rsidRPr="005364F0">
        <w:rPr>
          <w:rFonts w:asciiTheme="minorHAnsi" w:eastAsia="Aptos" w:hAnsiTheme="minorHAnsi" w:cstheme="minorHAnsi"/>
          <w:sz w:val="24"/>
          <w:szCs w:val="24"/>
          <w:lang w:val="en-GB"/>
        </w:rPr>
        <w:t>“Our biological products represent a vital pillar in our global agricultural portfolio,” explains Richard Corden, BASF’s Head of Solutions and Services, Agricultural Solutions for the UK and Ireland. “They sit alongside our well-established crop protection, traits, and digital solutions, delivering fully integrated systems tailored for farmers.”</w:t>
      </w:r>
    </w:p>
    <w:p w14:paraId="69DB1409" w14:textId="77777777" w:rsidR="005364F0" w:rsidRPr="005364F0" w:rsidRDefault="005364F0" w:rsidP="005364F0">
      <w:pPr>
        <w:spacing w:line="257" w:lineRule="auto"/>
        <w:rPr>
          <w:rFonts w:asciiTheme="minorHAnsi" w:eastAsia="Aptos" w:hAnsiTheme="minorHAnsi" w:cstheme="minorHAnsi"/>
          <w:sz w:val="24"/>
          <w:szCs w:val="24"/>
        </w:rPr>
      </w:pPr>
    </w:p>
    <w:p w14:paraId="149C7E61" w14:textId="77777777" w:rsidR="005364F0" w:rsidRPr="005364F0" w:rsidRDefault="005364F0" w:rsidP="005364F0">
      <w:pPr>
        <w:spacing w:line="257" w:lineRule="auto"/>
        <w:rPr>
          <w:rFonts w:asciiTheme="minorHAnsi" w:hAnsiTheme="minorHAnsi" w:cstheme="minorHAnsi"/>
          <w:sz w:val="24"/>
          <w:szCs w:val="24"/>
        </w:rPr>
      </w:pPr>
      <w:r w:rsidRPr="005364F0">
        <w:rPr>
          <w:rFonts w:asciiTheme="minorHAnsi" w:eastAsia="Aptos" w:hAnsiTheme="minorHAnsi" w:cstheme="minorHAnsi"/>
          <w:b/>
          <w:bCs/>
          <w:sz w:val="24"/>
          <w:szCs w:val="24"/>
          <w:lang w:val="en-GB"/>
        </w:rPr>
        <w:t>Aphid damage costs billions</w:t>
      </w:r>
    </w:p>
    <w:p w14:paraId="6BD84F11" w14:textId="77777777" w:rsidR="005364F0" w:rsidRPr="005364F0" w:rsidRDefault="005364F0" w:rsidP="005364F0">
      <w:pPr>
        <w:spacing w:line="257" w:lineRule="auto"/>
        <w:rPr>
          <w:rFonts w:asciiTheme="minorHAnsi" w:eastAsia="Aptos" w:hAnsiTheme="minorHAnsi" w:cstheme="minorHAnsi"/>
          <w:sz w:val="24"/>
          <w:szCs w:val="24"/>
          <w:lang w:val="en-GB"/>
        </w:rPr>
      </w:pPr>
    </w:p>
    <w:p w14:paraId="52A9124C" w14:textId="20F4D691" w:rsidR="005364F0" w:rsidRPr="005364F0" w:rsidRDefault="005364F0" w:rsidP="005364F0">
      <w:pPr>
        <w:spacing w:line="257" w:lineRule="auto"/>
        <w:rPr>
          <w:rFonts w:asciiTheme="minorHAnsi" w:hAnsiTheme="minorHAnsi" w:cstheme="minorHAnsi"/>
          <w:sz w:val="24"/>
          <w:szCs w:val="24"/>
        </w:rPr>
      </w:pPr>
      <w:r w:rsidRPr="005364F0">
        <w:rPr>
          <w:rFonts w:asciiTheme="minorHAnsi" w:eastAsia="Aptos" w:hAnsiTheme="minorHAnsi" w:cstheme="minorHAnsi"/>
          <w:sz w:val="24"/>
          <w:szCs w:val="24"/>
          <w:lang w:val="en-GB"/>
        </w:rPr>
        <w:t xml:space="preserve">“Aphids pose a massive threat to global crops, causing billions in damage annually through direct nutrient extraction and virus transmission,” warns Tom Pope, Professor of Applied Entomology at Harper Adams University. </w:t>
      </w:r>
    </w:p>
    <w:p w14:paraId="0D26FFBC" w14:textId="77777777" w:rsidR="005364F0" w:rsidRPr="005364F0" w:rsidRDefault="005364F0" w:rsidP="005364F0">
      <w:pPr>
        <w:spacing w:line="257" w:lineRule="auto"/>
        <w:rPr>
          <w:rFonts w:asciiTheme="minorHAnsi" w:eastAsia="Aptos" w:hAnsiTheme="minorHAnsi" w:cstheme="minorHAnsi"/>
          <w:sz w:val="24"/>
          <w:szCs w:val="24"/>
          <w:lang w:val="en-GB"/>
        </w:rPr>
      </w:pPr>
    </w:p>
    <w:p w14:paraId="3B2FDD41" w14:textId="645E3513" w:rsidR="005364F0" w:rsidRPr="005364F0" w:rsidRDefault="005364F0" w:rsidP="005364F0">
      <w:pPr>
        <w:spacing w:line="257" w:lineRule="auto"/>
        <w:rPr>
          <w:rFonts w:asciiTheme="minorHAnsi" w:hAnsiTheme="minorHAnsi" w:cstheme="minorHAnsi"/>
          <w:sz w:val="24"/>
          <w:szCs w:val="24"/>
        </w:rPr>
      </w:pPr>
      <w:r w:rsidRPr="005364F0">
        <w:rPr>
          <w:rFonts w:asciiTheme="minorHAnsi" w:eastAsia="Aptos" w:hAnsiTheme="minorHAnsi" w:cstheme="minorHAnsi"/>
          <w:sz w:val="24"/>
          <w:szCs w:val="24"/>
          <w:lang w:val="en-GB"/>
        </w:rPr>
        <w:lastRenderedPageBreak/>
        <w:t>Demonstrating aphids’ phenomenal ability to reproduce, Tom cited Dr Richard Harrington’s calculation that without natural limits, aphids could cover the Earth in a layer 149 kilometres deep in a single year.</w:t>
      </w:r>
    </w:p>
    <w:p w14:paraId="6821618F" w14:textId="77777777" w:rsidR="005364F0" w:rsidRPr="005364F0" w:rsidRDefault="005364F0" w:rsidP="005364F0">
      <w:pPr>
        <w:spacing w:line="257" w:lineRule="auto"/>
        <w:rPr>
          <w:rFonts w:asciiTheme="minorHAnsi" w:eastAsia="Aptos" w:hAnsiTheme="minorHAnsi" w:cstheme="minorHAnsi"/>
          <w:sz w:val="24"/>
          <w:szCs w:val="24"/>
          <w:lang w:val="en-GB"/>
        </w:rPr>
      </w:pPr>
    </w:p>
    <w:p w14:paraId="3647D2D1" w14:textId="2C2D7D01" w:rsidR="005364F0" w:rsidRDefault="005364F0" w:rsidP="005364F0">
      <w:pPr>
        <w:spacing w:line="257" w:lineRule="auto"/>
        <w:rPr>
          <w:rFonts w:asciiTheme="minorHAnsi" w:eastAsia="Aptos" w:hAnsiTheme="minorHAnsi" w:cstheme="minorHAnsi"/>
          <w:sz w:val="24"/>
          <w:szCs w:val="24"/>
          <w:lang w:val="en-GB"/>
        </w:rPr>
      </w:pPr>
      <w:r w:rsidRPr="005364F0">
        <w:rPr>
          <w:rFonts w:asciiTheme="minorHAnsi" w:eastAsia="Aptos" w:hAnsiTheme="minorHAnsi" w:cstheme="minorHAnsi"/>
          <w:sz w:val="24"/>
          <w:szCs w:val="24"/>
          <w:lang w:val="en-GB"/>
        </w:rPr>
        <w:t xml:space="preserve">However, the number of insecticides growers can use is shrinking. With fewer products available, the selection pressure from remaining conventional products is rising, further increasing the risk of resistance. This is why Tom says IPM is essential. </w:t>
      </w:r>
    </w:p>
    <w:p w14:paraId="7ED8026C" w14:textId="77777777" w:rsidR="005364F0" w:rsidRPr="005364F0" w:rsidRDefault="005364F0" w:rsidP="005364F0">
      <w:pPr>
        <w:spacing w:line="257" w:lineRule="auto"/>
        <w:rPr>
          <w:rFonts w:asciiTheme="minorHAnsi" w:hAnsiTheme="minorHAnsi" w:cstheme="minorHAnsi"/>
          <w:sz w:val="24"/>
          <w:szCs w:val="24"/>
        </w:rPr>
      </w:pPr>
    </w:p>
    <w:p w14:paraId="7C6F6B59" w14:textId="77777777" w:rsidR="005364F0" w:rsidRPr="005364F0" w:rsidRDefault="005364F0" w:rsidP="005364F0">
      <w:pPr>
        <w:spacing w:line="257" w:lineRule="auto"/>
        <w:rPr>
          <w:rFonts w:asciiTheme="minorHAnsi" w:hAnsiTheme="minorHAnsi" w:cstheme="minorHAnsi"/>
          <w:sz w:val="24"/>
          <w:szCs w:val="24"/>
        </w:rPr>
      </w:pPr>
      <w:r w:rsidRPr="005364F0">
        <w:rPr>
          <w:rFonts w:asciiTheme="minorHAnsi" w:eastAsia="Aptos" w:hAnsiTheme="minorHAnsi" w:cstheme="minorHAnsi"/>
          <w:sz w:val="24"/>
          <w:szCs w:val="24"/>
          <w:lang w:val="en-GB"/>
        </w:rPr>
        <w:t>“Apthena is a really exciting new tool within the toolbox; it is an enabler and fits alongside other tactics that draw beneficial insects into crops.”</w:t>
      </w:r>
    </w:p>
    <w:p w14:paraId="547959DA" w14:textId="77777777" w:rsidR="005364F0" w:rsidRPr="005364F0" w:rsidRDefault="005364F0" w:rsidP="005364F0">
      <w:pPr>
        <w:spacing w:line="257" w:lineRule="auto"/>
        <w:rPr>
          <w:rFonts w:asciiTheme="minorHAnsi" w:eastAsia="Aptos" w:hAnsiTheme="minorHAnsi" w:cstheme="minorHAnsi"/>
          <w:sz w:val="24"/>
          <w:szCs w:val="24"/>
          <w:lang w:val="en-GB"/>
        </w:rPr>
      </w:pPr>
    </w:p>
    <w:p w14:paraId="597623DA" w14:textId="59C513D9" w:rsidR="005364F0" w:rsidRPr="005364F0" w:rsidRDefault="005364F0" w:rsidP="005364F0">
      <w:pPr>
        <w:spacing w:line="257" w:lineRule="auto"/>
        <w:rPr>
          <w:rFonts w:asciiTheme="minorHAnsi" w:hAnsiTheme="minorHAnsi" w:cstheme="minorHAnsi"/>
          <w:sz w:val="24"/>
          <w:szCs w:val="24"/>
        </w:rPr>
      </w:pPr>
      <w:r w:rsidRPr="005364F0">
        <w:rPr>
          <w:rFonts w:asciiTheme="minorHAnsi" w:eastAsia="Aptos" w:hAnsiTheme="minorHAnsi" w:cstheme="minorHAnsi"/>
          <w:sz w:val="24"/>
          <w:szCs w:val="24"/>
          <w:lang w:val="en-GB"/>
        </w:rPr>
        <w:t>Tom is particularly excited about the launch of Apthena</w:t>
      </w:r>
      <w:r w:rsidRPr="005364F0">
        <w:rPr>
          <w:rFonts w:asciiTheme="minorHAnsi" w:eastAsia="Aptos" w:hAnsiTheme="minorHAnsi" w:cstheme="minorHAnsi"/>
          <w:sz w:val="24"/>
          <w:szCs w:val="24"/>
          <w:vertAlign w:val="superscript"/>
          <w:lang w:val="en-GB"/>
        </w:rPr>
        <w:t>®</w:t>
      </w:r>
      <w:r w:rsidRPr="005364F0">
        <w:rPr>
          <w:rFonts w:asciiTheme="minorHAnsi" w:eastAsia="Aptos" w:hAnsiTheme="minorHAnsi" w:cstheme="minorHAnsi"/>
          <w:sz w:val="24"/>
          <w:szCs w:val="24"/>
          <w:lang w:val="en-GB"/>
        </w:rPr>
        <w:t xml:space="preserve"> because of its synergistic effects. </w:t>
      </w:r>
    </w:p>
    <w:p w14:paraId="11594E84" w14:textId="77777777" w:rsidR="005364F0" w:rsidRPr="005364F0" w:rsidRDefault="005364F0" w:rsidP="005364F0">
      <w:pPr>
        <w:spacing w:line="257" w:lineRule="auto"/>
        <w:rPr>
          <w:rFonts w:asciiTheme="minorHAnsi" w:eastAsia="Aptos" w:hAnsiTheme="minorHAnsi" w:cstheme="minorHAnsi"/>
          <w:sz w:val="24"/>
          <w:szCs w:val="24"/>
          <w:lang w:val="en-GB"/>
        </w:rPr>
      </w:pPr>
    </w:p>
    <w:p w14:paraId="244A390A" w14:textId="4E78F4EF" w:rsidR="005364F0" w:rsidRPr="005364F0" w:rsidRDefault="005364F0" w:rsidP="005364F0">
      <w:pPr>
        <w:spacing w:line="257" w:lineRule="auto"/>
        <w:rPr>
          <w:rFonts w:asciiTheme="minorHAnsi" w:hAnsiTheme="minorHAnsi" w:cstheme="minorHAnsi"/>
          <w:sz w:val="24"/>
          <w:szCs w:val="24"/>
        </w:rPr>
      </w:pPr>
      <w:r w:rsidRPr="005364F0">
        <w:rPr>
          <w:rFonts w:asciiTheme="minorHAnsi" w:eastAsia="Aptos" w:hAnsiTheme="minorHAnsi" w:cstheme="minorHAnsi"/>
          <w:sz w:val="24"/>
          <w:szCs w:val="24"/>
          <w:lang w:val="en-GB"/>
        </w:rPr>
        <w:t>“For me, the future of crop protection is the intelligent selection of IPM tools, understanding interactions between them and harnessing synergistic effects.”</w:t>
      </w:r>
    </w:p>
    <w:p w14:paraId="4E7AFC1D" w14:textId="77777777" w:rsidR="005364F0" w:rsidRPr="005364F0" w:rsidRDefault="005364F0" w:rsidP="005364F0">
      <w:pPr>
        <w:spacing w:line="257" w:lineRule="auto"/>
        <w:rPr>
          <w:rFonts w:asciiTheme="minorHAnsi" w:eastAsia="Aptos" w:hAnsiTheme="minorHAnsi" w:cstheme="minorHAnsi"/>
          <w:sz w:val="24"/>
          <w:szCs w:val="24"/>
        </w:rPr>
      </w:pPr>
    </w:p>
    <w:p w14:paraId="5F26C950" w14:textId="77777777" w:rsidR="005364F0" w:rsidRPr="005364F0" w:rsidRDefault="005364F0" w:rsidP="005364F0">
      <w:pPr>
        <w:spacing w:line="257" w:lineRule="auto"/>
        <w:rPr>
          <w:rFonts w:asciiTheme="minorHAnsi" w:hAnsiTheme="minorHAnsi" w:cstheme="minorHAnsi"/>
          <w:sz w:val="24"/>
          <w:szCs w:val="24"/>
        </w:rPr>
      </w:pPr>
      <w:r w:rsidRPr="005364F0">
        <w:rPr>
          <w:rFonts w:asciiTheme="minorHAnsi" w:eastAsia="Aptos" w:hAnsiTheme="minorHAnsi" w:cstheme="minorHAnsi"/>
          <w:b/>
          <w:bCs/>
          <w:sz w:val="24"/>
          <w:szCs w:val="24"/>
          <w:lang w:val="en-GB"/>
        </w:rPr>
        <w:t>Enhancing biology: encapsulating Apthena</w:t>
      </w:r>
      <w:r w:rsidRPr="005364F0">
        <w:rPr>
          <w:rFonts w:asciiTheme="minorHAnsi" w:eastAsia="Aptos" w:hAnsiTheme="minorHAnsi" w:cstheme="minorHAnsi"/>
          <w:sz w:val="24"/>
          <w:szCs w:val="24"/>
          <w:vertAlign w:val="superscript"/>
          <w:lang w:val="en-GB"/>
        </w:rPr>
        <w:t>®</w:t>
      </w:r>
    </w:p>
    <w:p w14:paraId="0A4FFE93" w14:textId="77777777" w:rsidR="005364F0" w:rsidRPr="005364F0" w:rsidRDefault="005364F0" w:rsidP="005364F0">
      <w:pPr>
        <w:spacing w:line="257" w:lineRule="auto"/>
        <w:rPr>
          <w:rFonts w:asciiTheme="minorHAnsi" w:eastAsia="Aptos" w:hAnsiTheme="minorHAnsi" w:cstheme="minorHAnsi"/>
          <w:sz w:val="24"/>
          <w:szCs w:val="24"/>
          <w:lang w:val="en-GB"/>
        </w:rPr>
      </w:pPr>
    </w:p>
    <w:p w14:paraId="6E05E7AA" w14:textId="60CE2CD5" w:rsidR="005364F0" w:rsidRPr="005364F0" w:rsidRDefault="005364F0" w:rsidP="005364F0">
      <w:pPr>
        <w:spacing w:line="257" w:lineRule="auto"/>
        <w:rPr>
          <w:rFonts w:asciiTheme="minorHAnsi" w:hAnsiTheme="minorHAnsi" w:cstheme="minorHAnsi"/>
          <w:sz w:val="24"/>
          <w:szCs w:val="24"/>
        </w:rPr>
      </w:pPr>
      <w:r w:rsidRPr="005364F0">
        <w:rPr>
          <w:rFonts w:asciiTheme="minorHAnsi" w:eastAsia="Aptos" w:hAnsiTheme="minorHAnsi" w:cstheme="minorHAnsi"/>
          <w:sz w:val="24"/>
          <w:szCs w:val="24"/>
          <w:lang w:val="en-GB"/>
        </w:rPr>
        <w:t>The active ingredient in Apthena</w:t>
      </w:r>
      <w:r w:rsidRPr="005364F0">
        <w:rPr>
          <w:rFonts w:asciiTheme="minorHAnsi" w:eastAsia="Aptos" w:hAnsiTheme="minorHAnsi" w:cstheme="minorHAnsi"/>
          <w:sz w:val="24"/>
          <w:szCs w:val="24"/>
          <w:vertAlign w:val="superscript"/>
          <w:lang w:val="en-GB"/>
        </w:rPr>
        <w:t>®</w:t>
      </w:r>
      <w:r w:rsidRPr="005364F0">
        <w:rPr>
          <w:rFonts w:asciiTheme="minorHAnsi" w:eastAsia="Aptos" w:hAnsiTheme="minorHAnsi" w:cstheme="minorHAnsi"/>
          <w:sz w:val="24"/>
          <w:szCs w:val="24"/>
          <w:lang w:val="en-GB"/>
        </w:rPr>
        <w:t xml:space="preserve"> was first identified in the 1970s, but its application has been revolutionised by advanced encapsulation technology.</w:t>
      </w:r>
    </w:p>
    <w:p w14:paraId="45E23EC0" w14:textId="77777777" w:rsidR="005364F0" w:rsidRPr="005364F0" w:rsidRDefault="005364F0" w:rsidP="005364F0">
      <w:pPr>
        <w:spacing w:line="257" w:lineRule="auto"/>
        <w:rPr>
          <w:rFonts w:asciiTheme="minorHAnsi" w:eastAsia="Aptos" w:hAnsiTheme="minorHAnsi" w:cstheme="minorHAnsi"/>
          <w:sz w:val="24"/>
          <w:szCs w:val="24"/>
          <w:lang w:val="en-GB"/>
        </w:rPr>
      </w:pPr>
    </w:p>
    <w:p w14:paraId="73954A48" w14:textId="39E5F484" w:rsidR="005364F0" w:rsidRPr="005364F0" w:rsidRDefault="005364F0" w:rsidP="005364F0">
      <w:pPr>
        <w:spacing w:line="257" w:lineRule="auto"/>
        <w:rPr>
          <w:rFonts w:asciiTheme="minorHAnsi" w:hAnsiTheme="minorHAnsi" w:cstheme="minorHAnsi"/>
          <w:sz w:val="24"/>
          <w:szCs w:val="24"/>
        </w:rPr>
      </w:pPr>
      <w:r w:rsidRPr="005364F0">
        <w:rPr>
          <w:rFonts w:asciiTheme="minorHAnsi" w:eastAsia="Aptos" w:hAnsiTheme="minorHAnsi" w:cstheme="minorHAnsi"/>
          <w:sz w:val="24"/>
          <w:szCs w:val="24"/>
          <w:lang w:val="en-GB"/>
        </w:rPr>
        <w:t>“While (</w:t>
      </w:r>
      <w:r w:rsidRPr="005364F0">
        <w:rPr>
          <w:rFonts w:asciiTheme="minorHAnsi" w:eastAsia="Aptos" w:hAnsiTheme="minorHAnsi" w:cstheme="minorHAnsi"/>
          <w:i/>
          <w:iCs/>
          <w:sz w:val="24"/>
          <w:szCs w:val="24"/>
          <w:lang w:val="en-GB"/>
        </w:rPr>
        <w:t>E</w:t>
      </w:r>
      <w:r w:rsidRPr="005364F0">
        <w:rPr>
          <w:rFonts w:asciiTheme="minorHAnsi" w:eastAsia="Aptos" w:hAnsiTheme="minorHAnsi" w:cstheme="minorHAnsi"/>
          <w:sz w:val="24"/>
          <w:szCs w:val="24"/>
          <w:lang w:val="en-GB"/>
        </w:rPr>
        <w:t>)-β-</w:t>
      </w:r>
      <w:proofErr w:type="spellStart"/>
      <w:r w:rsidRPr="005364F0">
        <w:rPr>
          <w:rFonts w:asciiTheme="minorHAnsi" w:eastAsia="Aptos" w:hAnsiTheme="minorHAnsi" w:cstheme="minorHAnsi"/>
          <w:sz w:val="24"/>
          <w:szCs w:val="24"/>
          <w:lang w:val="en-GB"/>
        </w:rPr>
        <w:t>farnesene</w:t>
      </w:r>
      <w:proofErr w:type="spellEnd"/>
      <w:r w:rsidRPr="005364F0">
        <w:rPr>
          <w:rFonts w:asciiTheme="minorHAnsi" w:eastAsia="Aptos" w:hAnsiTheme="minorHAnsi" w:cstheme="minorHAnsi"/>
          <w:sz w:val="24"/>
          <w:szCs w:val="24"/>
          <w:lang w:val="en-GB"/>
        </w:rPr>
        <w:t xml:space="preserve"> is the principal component of aphid alarm pheromone, it is volatile and degrades rapidly,” explains Rob Storer, Business Development Manager for BASF Biologicals. “What makes Apthena unique is its proprietary formulation. The active ingredient is encapsulated to control its release over an extended period of 20–30 days.”</w:t>
      </w:r>
    </w:p>
    <w:p w14:paraId="4D9E568A" w14:textId="77777777" w:rsidR="005364F0" w:rsidRPr="005364F0" w:rsidRDefault="005364F0" w:rsidP="005364F0">
      <w:pPr>
        <w:spacing w:line="257" w:lineRule="auto"/>
        <w:rPr>
          <w:rFonts w:asciiTheme="minorHAnsi" w:eastAsia="Aptos" w:hAnsiTheme="minorHAnsi" w:cstheme="minorHAnsi"/>
          <w:sz w:val="24"/>
          <w:szCs w:val="24"/>
          <w:lang w:val="en-GB"/>
        </w:rPr>
      </w:pPr>
    </w:p>
    <w:p w14:paraId="414FB127" w14:textId="138E1A94" w:rsidR="005364F0" w:rsidRPr="005364F0" w:rsidRDefault="005364F0" w:rsidP="005364F0">
      <w:pPr>
        <w:spacing w:line="257" w:lineRule="auto"/>
        <w:rPr>
          <w:rFonts w:asciiTheme="minorHAnsi" w:hAnsiTheme="minorHAnsi" w:cstheme="minorHAnsi"/>
          <w:sz w:val="24"/>
          <w:szCs w:val="24"/>
        </w:rPr>
      </w:pPr>
      <w:r w:rsidRPr="005364F0">
        <w:rPr>
          <w:rFonts w:asciiTheme="minorHAnsi" w:eastAsia="Aptos" w:hAnsiTheme="minorHAnsi" w:cstheme="minorHAnsi"/>
          <w:sz w:val="24"/>
          <w:szCs w:val="24"/>
          <w:lang w:val="en-GB"/>
        </w:rPr>
        <w:t>The micro-capsules are formulated using natural and inert ingredients and are free of microplastics.</w:t>
      </w:r>
    </w:p>
    <w:p w14:paraId="294C0EE5" w14:textId="77777777" w:rsidR="005364F0" w:rsidRPr="005364F0" w:rsidRDefault="005364F0" w:rsidP="005364F0">
      <w:pPr>
        <w:spacing w:line="257" w:lineRule="auto"/>
        <w:rPr>
          <w:rFonts w:asciiTheme="minorHAnsi" w:hAnsiTheme="minorHAnsi" w:cstheme="minorHAnsi"/>
          <w:sz w:val="24"/>
          <w:szCs w:val="24"/>
        </w:rPr>
      </w:pPr>
      <w:r w:rsidRPr="005364F0">
        <w:rPr>
          <w:rFonts w:asciiTheme="minorHAnsi" w:eastAsia="Aptos" w:hAnsiTheme="minorHAnsi" w:cstheme="minorHAnsi"/>
          <w:sz w:val="24"/>
          <w:szCs w:val="24"/>
          <w:lang w:val="en-GB"/>
        </w:rPr>
        <w:t xml:space="preserve"> </w:t>
      </w:r>
    </w:p>
    <w:p w14:paraId="65E425FB" w14:textId="77777777" w:rsidR="005364F0" w:rsidRPr="005364F0" w:rsidRDefault="005364F0" w:rsidP="005364F0">
      <w:pPr>
        <w:spacing w:line="257" w:lineRule="auto"/>
        <w:rPr>
          <w:rFonts w:asciiTheme="minorHAnsi" w:hAnsiTheme="minorHAnsi" w:cstheme="minorHAnsi"/>
          <w:sz w:val="24"/>
          <w:szCs w:val="24"/>
        </w:rPr>
      </w:pPr>
      <w:r w:rsidRPr="005364F0">
        <w:rPr>
          <w:rFonts w:asciiTheme="minorHAnsi" w:eastAsia="Aptos" w:hAnsiTheme="minorHAnsi" w:cstheme="minorHAnsi"/>
          <w:b/>
          <w:bCs/>
          <w:sz w:val="24"/>
          <w:szCs w:val="24"/>
          <w:lang w:val="en-GB"/>
        </w:rPr>
        <w:t>Field efficacy and implementation</w:t>
      </w:r>
    </w:p>
    <w:p w14:paraId="6FF4E1BD" w14:textId="77777777" w:rsidR="005364F0" w:rsidRPr="005364F0" w:rsidRDefault="005364F0" w:rsidP="005364F0">
      <w:pPr>
        <w:spacing w:line="257" w:lineRule="auto"/>
        <w:rPr>
          <w:rFonts w:asciiTheme="minorHAnsi" w:eastAsia="Aptos" w:hAnsiTheme="minorHAnsi" w:cstheme="minorHAnsi"/>
          <w:sz w:val="24"/>
          <w:szCs w:val="24"/>
          <w:lang w:val="en-GB"/>
        </w:rPr>
      </w:pPr>
    </w:p>
    <w:p w14:paraId="7C91F043" w14:textId="124151F5" w:rsidR="005364F0" w:rsidRPr="005364F0" w:rsidRDefault="005364F0" w:rsidP="005364F0">
      <w:pPr>
        <w:spacing w:line="257" w:lineRule="auto"/>
        <w:rPr>
          <w:rFonts w:asciiTheme="minorHAnsi" w:hAnsiTheme="minorHAnsi" w:cstheme="minorHAnsi"/>
          <w:sz w:val="24"/>
          <w:szCs w:val="24"/>
        </w:rPr>
      </w:pPr>
      <w:r w:rsidRPr="005364F0">
        <w:rPr>
          <w:rFonts w:asciiTheme="minorHAnsi" w:eastAsia="Aptos" w:hAnsiTheme="minorHAnsi" w:cstheme="minorHAnsi"/>
          <w:sz w:val="24"/>
          <w:szCs w:val="24"/>
          <w:lang w:val="en-GB"/>
        </w:rPr>
        <w:t>BASF has demonstrated strong performance of Apthena</w:t>
      </w:r>
      <w:r w:rsidRPr="005364F0">
        <w:rPr>
          <w:rFonts w:asciiTheme="minorHAnsi" w:eastAsia="Aptos" w:hAnsiTheme="minorHAnsi" w:cstheme="minorHAnsi"/>
          <w:sz w:val="24"/>
          <w:szCs w:val="24"/>
          <w:vertAlign w:val="superscript"/>
          <w:lang w:val="en-GB"/>
        </w:rPr>
        <w:t>®</w:t>
      </w:r>
      <w:r w:rsidRPr="005364F0">
        <w:rPr>
          <w:rFonts w:asciiTheme="minorHAnsi" w:eastAsia="Aptos" w:hAnsiTheme="minorHAnsi" w:cstheme="minorHAnsi"/>
          <w:sz w:val="24"/>
          <w:szCs w:val="24"/>
          <w:lang w:val="en-GB"/>
        </w:rPr>
        <w:t xml:space="preserve"> in trials. In standardised Y-tube choice tests, ladybirds exhibited a significant preference for vessels emitting air with Apthena</w:t>
      </w:r>
      <w:r w:rsidRPr="005364F0">
        <w:rPr>
          <w:rFonts w:asciiTheme="minorHAnsi" w:eastAsia="Aptos" w:hAnsiTheme="minorHAnsi" w:cstheme="minorHAnsi"/>
          <w:sz w:val="24"/>
          <w:szCs w:val="24"/>
          <w:vertAlign w:val="superscript"/>
          <w:lang w:val="en-GB"/>
        </w:rPr>
        <w:t>®</w:t>
      </w:r>
      <w:r w:rsidRPr="005364F0">
        <w:rPr>
          <w:rFonts w:asciiTheme="minorHAnsi" w:eastAsia="Aptos" w:hAnsiTheme="minorHAnsi" w:cstheme="minorHAnsi"/>
          <w:sz w:val="24"/>
          <w:szCs w:val="24"/>
          <w:lang w:val="en-GB"/>
        </w:rPr>
        <w:t>, opting to travel down the pheromone gradient far more frequently than controls.</w:t>
      </w:r>
    </w:p>
    <w:p w14:paraId="2C793A8D" w14:textId="77777777" w:rsidR="005364F0" w:rsidRPr="005364F0" w:rsidRDefault="005364F0" w:rsidP="005364F0">
      <w:pPr>
        <w:tabs>
          <w:tab w:val="left" w:pos="0"/>
          <w:tab w:val="left" w:pos="720"/>
        </w:tabs>
        <w:spacing w:line="257" w:lineRule="auto"/>
        <w:rPr>
          <w:rFonts w:asciiTheme="minorHAnsi" w:eastAsia="Aptos" w:hAnsiTheme="minorHAnsi" w:cstheme="minorHAnsi"/>
          <w:sz w:val="24"/>
          <w:szCs w:val="24"/>
          <w:lang w:val="en-GB"/>
        </w:rPr>
      </w:pPr>
    </w:p>
    <w:p w14:paraId="05BB31A1" w14:textId="4DA82995" w:rsidR="005364F0" w:rsidRPr="005364F0" w:rsidRDefault="005364F0" w:rsidP="005364F0">
      <w:pPr>
        <w:tabs>
          <w:tab w:val="left" w:pos="0"/>
          <w:tab w:val="left" w:pos="720"/>
        </w:tabs>
        <w:spacing w:line="257" w:lineRule="auto"/>
        <w:rPr>
          <w:rFonts w:asciiTheme="minorHAnsi" w:hAnsiTheme="minorHAnsi" w:cstheme="minorHAnsi"/>
          <w:sz w:val="24"/>
          <w:szCs w:val="24"/>
        </w:rPr>
      </w:pPr>
      <w:r w:rsidRPr="005364F0">
        <w:rPr>
          <w:rFonts w:asciiTheme="minorHAnsi" w:eastAsia="Aptos" w:hAnsiTheme="minorHAnsi" w:cstheme="minorHAnsi"/>
          <w:sz w:val="24"/>
          <w:szCs w:val="24"/>
          <w:lang w:val="en-GB"/>
        </w:rPr>
        <w:t xml:space="preserve">Field assessments confirm its effectiveness </w:t>
      </w:r>
      <w:proofErr w:type="gramStart"/>
      <w:r w:rsidRPr="005364F0">
        <w:rPr>
          <w:rFonts w:asciiTheme="minorHAnsi" w:eastAsia="Aptos" w:hAnsiTheme="minorHAnsi" w:cstheme="minorHAnsi"/>
          <w:sz w:val="24"/>
          <w:szCs w:val="24"/>
          <w:lang w:val="en-GB"/>
        </w:rPr>
        <w:t>on-farm</w:t>
      </w:r>
      <w:proofErr w:type="gramEnd"/>
      <w:r w:rsidRPr="005364F0">
        <w:rPr>
          <w:rFonts w:asciiTheme="minorHAnsi" w:eastAsia="Aptos" w:hAnsiTheme="minorHAnsi" w:cstheme="minorHAnsi"/>
          <w:sz w:val="24"/>
          <w:szCs w:val="24"/>
          <w:lang w:val="en-GB"/>
        </w:rPr>
        <w:t>. In peas, Apthena</w:t>
      </w:r>
      <w:r w:rsidRPr="005364F0">
        <w:rPr>
          <w:rFonts w:asciiTheme="minorHAnsi" w:eastAsia="Aptos" w:hAnsiTheme="minorHAnsi" w:cstheme="minorHAnsi"/>
          <w:sz w:val="24"/>
          <w:szCs w:val="24"/>
          <w:vertAlign w:val="superscript"/>
          <w:lang w:val="en-GB"/>
        </w:rPr>
        <w:t>®</w:t>
      </w:r>
      <w:r w:rsidRPr="005364F0">
        <w:rPr>
          <w:rFonts w:asciiTheme="minorHAnsi" w:eastAsia="Aptos" w:hAnsiTheme="minorHAnsi" w:cstheme="minorHAnsi"/>
          <w:sz w:val="24"/>
          <w:szCs w:val="24"/>
          <w:lang w:val="en-GB"/>
        </w:rPr>
        <w:t xml:space="preserve"> increased the number of plants containing beneficial insects by 18%, and in sugar beet, the presence of aphids was significantly reduced from an average of 2% to 0.5%.</w:t>
      </w:r>
    </w:p>
    <w:p w14:paraId="32B29019" w14:textId="77777777" w:rsidR="005364F0" w:rsidRPr="005364F0" w:rsidRDefault="005364F0" w:rsidP="005364F0">
      <w:pPr>
        <w:spacing w:line="257" w:lineRule="auto"/>
        <w:rPr>
          <w:rFonts w:asciiTheme="minorHAnsi" w:eastAsia="Aptos" w:hAnsiTheme="minorHAnsi" w:cstheme="minorHAnsi"/>
          <w:sz w:val="24"/>
          <w:szCs w:val="24"/>
          <w:lang w:val="en-GB"/>
        </w:rPr>
      </w:pPr>
    </w:p>
    <w:p w14:paraId="796BA78E" w14:textId="074EDC1D" w:rsidR="005364F0" w:rsidRPr="005364F0" w:rsidRDefault="005364F0" w:rsidP="005364F0">
      <w:pPr>
        <w:spacing w:line="257" w:lineRule="auto"/>
        <w:rPr>
          <w:rFonts w:asciiTheme="minorHAnsi" w:eastAsia="Aptos" w:hAnsiTheme="minorHAnsi" w:cstheme="minorHAnsi"/>
          <w:sz w:val="24"/>
          <w:szCs w:val="24"/>
          <w:lang w:val="en-GB"/>
        </w:rPr>
      </w:pPr>
      <w:r w:rsidRPr="005364F0">
        <w:rPr>
          <w:rFonts w:asciiTheme="minorHAnsi" w:eastAsia="Aptos" w:hAnsiTheme="minorHAnsi" w:cstheme="minorHAnsi"/>
          <w:sz w:val="24"/>
          <w:szCs w:val="24"/>
          <w:lang w:val="en-GB"/>
        </w:rPr>
        <w:t xml:space="preserve">“Given it is </w:t>
      </w:r>
      <w:proofErr w:type="spellStart"/>
      <w:r w:rsidRPr="005364F0">
        <w:rPr>
          <w:rFonts w:asciiTheme="minorHAnsi" w:eastAsia="Aptos" w:hAnsiTheme="minorHAnsi" w:cstheme="minorHAnsi"/>
          <w:sz w:val="24"/>
          <w:szCs w:val="24"/>
          <w:lang w:val="en-GB"/>
        </w:rPr>
        <w:t>rainfast</w:t>
      </w:r>
      <w:proofErr w:type="spellEnd"/>
      <w:r w:rsidRPr="005364F0">
        <w:rPr>
          <w:rFonts w:asciiTheme="minorHAnsi" w:eastAsia="Aptos" w:hAnsiTheme="minorHAnsi" w:cstheme="minorHAnsi"/>
          <w:sz w:val="24"/>
          <w:szCs w:val="24"/>
          <w:lang w:val="en-GB"/>
        </w:rPr>
        <w:t xml:space="preserve"> within 24 hours, and requires no buffer zone or maximum application limit, it offers flexibility for growers,” adds Rob.</w:t>
      </w:r>
    </w:p>
    <w:p w14:paraId="457ECE7A" w14:textId="77777777" w:rsidR="005364F0" w:rsidRPr="005364F0" w:rsidRDefault="005364F0" w:rsidP="005364F0">
      <w:pPr>
        <w:spacing w:line="257" w:lineRule="auto"/>
        <w:rPr>
          <w:rFonts w:asciiTheme="minorHAnsi" w:hAnsiTheme="minorHAnsi" w:cstheme="minorHAnsi"/>
          <w:sz w:val="24"/>
          <w:szCs w:val="24"/>
        </w:rPr>
      </w:pPr>
    </w:p>
    <w:p w14:paraId="3207EA06" w14:textId="64D512B2" w:rsidR="005364F0" w:rsidRPr="005364F0" w:rsidRDefault="005364F0" w:rsidP="005364F0">
      <w:pPr>
        <w:spacing w:line="257" w:lineRule="auto"/>
        <w:rPr>
          <w:rFonts w:asciiTheme="minorHAnsi" w:hAnsiTheme="minorHAnsi" w:cstheme="minorHAnsi"/>
          <w:sz w:val="24"/>
          <w:szCs w:val="24"/>
        </w:rPr>
      </w:pPr>
      <w:r w:rsidRPr="005364F0">
        <w:rPr>
          <w:rFonts w:asciiTheme="minorHAnsi" w:eastAsia="Aptos" w:hAnsiTheme="minorHAnsi" w:cstheme="minorHAnsi"/>
          <w:sz w:val="24"/>
          <w:szCs w:val="24"/>
          <w:lang w:val="en-GB"/>
        </w:rPr>
        <w:t>BASF recommends applying Apthena</w:t>
      </w:r>
      <w:r w:rsidRPr="005364F0">
        <w:rPr>
          <w:rFonts w:asciiTheme="minorHAnsi" w:eastAsia="Aptos" w:hAnsiTheme="minorHAnsi" w:cstheme="minorHAnsi"/>
          <w:sz w:val="24"/>
          <w:szCs w:val="24"/>
          <w:vertAlign w:val="superscript"/>
          <w:lang w:val="en-GB"/>
        </w:rPr>
        <w:t>®</w:t>
      </w:r>
      <w:r w:rsidRPr="005364F0">
        <w:rPr>
          <w:rFonts w:asciiTheme="minorHAnsi" w:eastAsia="Aptos" w:hAnsiTheme="minorHAnsi" w:cstheme="minorHAnsi"/>
          <w:sz w:val="24"/>
          <w:szCs w:val="24"/>
          <w:lang w:val="en-GB"/>
        </w:rPr>
        <w:t xml:space="preserve"> at intervals of 14 days, using a rate of 0.3 – 0.5 L/Ha with water rates of 100–300 L/Ha. Although its aim is to keep pest </w:t>
      </w:r>
      <w:r w:rsidRPr="005364F0">
        <w:rPr>
          <w:rFonts w:asciiTheme="minorHAnsi" w:eastAsia="Aptos" w:hAnsiTheme="minorHAnsi" w:cstheme="minorHAnsi"/>
          <w:sz w:val="24"/>
          <w:szCs w:val="24"/>
          <w:lang w:val="en-GB"/>
        </w:rPr>
        <w:lastRenderedPageBreak/>
        <w:t>populations below an economic threshold, where needed, it is compatible with other approved crop protection products.</w:t>
      </w:r>
    </w:p>
    <w:p w14:paraId="0FCAEEDF" w14:textId="77777777" w:rsidR="005364F0" w:rsidRPr="005364F0" w:rsidRDefault="005364F0" w:rsidP="005364F0">
      <w:pPr>
        <w:spacing w:line="257" w:lineRule="auto"/>
        <w:rPr>
          <w:rFonts w:asciiTheme="minorHAnsi" w:eastAsia="Aptos" w:hAnsiTheme="minorHAnsi" w:cstheme="minorHAnsi"/>
          <w:sz w:val="24"/>
          <w:szCs w:val="24"/>
          <w:lang w:val="en-GB"/>
        </w:rPr>
      </w:pPr>
    </w:p>
    <w:p w14:paraId="74A9B055" w14:textId="775EED85" w:rsidR="005364F0" w:rsidRPr="005364F0" w:rsidRDefault="005364F0" w:rsidP="005364F0">
      <w:pPr>
        <w:spacing w:line="257" w:lineRule="auto"/>
        <w:rPr>
          <w:rFonts w:asciiTheme="minorHAnsi" w:hAnsiTheme="minorHAnsi" w:cstheme="minorHAnsi"/>
          <w:sz w:val="24"/>
          <w:szCs w:val="24"/>
        </w:rPr>
      </w:pPr>
      <w:r w:rsidRPr="005364F0">
        <w:rPr>
          <w:rFonts w:asciiTheme="minorHAnsi" w:eastAsia="Aptos" w:hAnsiTheme="minorHAnsi" w:cstheme="minorHAnsi"/>
          <w:sz w:val="24"/>
          <w:szCs w:val="24"/>
          <w:lang w:val="en-GB"/>
        </w:rPr>
        <w:t>“Ultimately, Apthena serves as a powerful tool designed for synergy,” adds Rob. "It is built to seamlessly integrate with existing IPM strategies, helping farmers effectively manage pests.”</w:t>
      </w:r>
    </w:p>
    <w:p w14:paraId="1D8D4F04" w14:textId="77777777" w:rsidR="005364F0" w:rsidRPr="005364F0" w:rsidRDefault="005364F0" w:rsidP="005364F0">
      <w:pPr>
        <w:spacing w:line="257" w:lineRule="auto"/>
        <w:rPr>
          <w:rFonts w:asciiTheme="minorHAnsi" w:eastAsia="Aptos" w:hAnsiTheme="minorHAnsi" w:cstheme="minorHAnsi"/>
          <w:b/>
          <w:bCs/>
          <w:sz w:val="24"/>
          <w:szCs w:val="24"/>
          <w:lang w:val="en-GB"/>
        </w:rPr>
      </w:pPr>
    </w:p>
    <w:p w14:paraId="2CDEAA03" w14:textId="773A95AF" w:rsidR="005364F0" w:rsidRPr="005364F0" w:rsidRDefault="005364F0" w:rsidP="005364F0">
      <w:pPr>
        <w:spacing w:line="257" w:lineRule="auto"/>
        <w:rPr>
          <w:rFonts w:asciiTheme="minorHAnsi" w:hAnsiTheme="minorHAnsi" w:cstheme="minorHAnsi"/>
          <w:sz w:val="24"/>
          <w:szCs w:val="24"/>
        </w:rPr>
      </w:pPr>
      <w:r w:rsidRPr="005364F0">
        <w:rPr>
          <w:rFonts w:asciiTheme="minorHAnsi" w:eastAsia="Aptos" w:hAnsiTheme="minorHAnsi" w:cstheme="minorHAnsi"/>
          <w:b/>
          <w:bCs/>
          <w:sz w:val="24"/>
          <w:szCs w:val="24"/>
          <w:lang w:val="en-GB"/>
        </w:rPr>
        <w:t>BASF commitments to biologicals</w:t>
      </w:r>
    </w:p>
    <w:p w14:paraId="62258D07" w14:textId="77777777" w:rsidR="005364F0" w:rsidRPr="005364F0" w:rsidRDefault="005364F0" w:rsidP="005364F0">
      <w:pPr>
        <w:spacing w:line="257" w:lineRule="auto"/>
        <w:rPr>
          <w:rFonts w:asciiTheme="minorHAnsi" w:eastAsia="Aptos" w:hAnsiTheme="minorHAnsi" w:cstheme="minorHAnsi"/>
          <w:sz w:val="24"/>
          <w:szCs w:val="24"/>
          <w:lang w:val="en-GB"/>
        </w:rPr>
      </w:pPr>
    </w:p>
    <w:p w14:paraId="752CF5C0" w14:textId="4228062B" w:rsidR="005364F0" w:rsidRPr="005364F0" w:rsidRDefault="005364F0" w:rsidP="005364F0">
      <w:pPr>
        <w:spacing w:line="257" w:lineRule="auto"/>
        <w:rPr>
          <w:rFonts w:asciiTheme="minorHAnsi" w:hAnsiTheme="minorHAnsi" w:cstheme="minorHAnsi"/>
          <w:sz w:val="24"/>
          <w:szCs w:val="24"/>
        </w:rPr>
      </w:pPr>
      <w:r w:rsidRPr="005364F0">
        <w:rPr>
          <w:rFonts w:asciiTheme="minorHAnsi" w:eastAsia="Aptos" w:hAnsiTheme="minorHAnsi" w:cstheme="minorHAnsi"/>
          <w:sz w:val="24"/>
          <w:szCs w:val="24"/>
          <w:lang w:val="en-GB"/>
        </w:rPr>
        <w:t>The launch of Apthena</w:t>
      </w:r>
      <w:r w:rsidRPr="005364F0">
        <w:rPr>
          <w:rFonts w:asciiTheme="minorHAnsi" w:eastAsia="Aptos" w:hAnsiTheme="minorHAnsi" w:cstheme="minorHAnsi"/>
          <w:sz w:val="24"/>
          <w:szCs w:val="24"/>
          <w:vertAlign w:val="superscript"/>
          <w:lang w:val="en-GB"/>
        </w:rPr>
        <w:t>®</w:t>
      </w:r>
      <w:r w:rsidRPr="005364F0">
        <w:rPr>
          <w:rFonts w:asciiTheme="minorHAnsi" w:eastAsia="Aptos" w:hAnsiTheme="minorHAnsi" w:cstheme="minorHAnsi"/>
          <w:sz w:val="24"/>
          <w:szCs w:val="24"/>
          <w:lang w:val="en-GB"/>
        </w:rPr>
        <w:t xml:space="preserve"> reinforces BASF’s commitment to sustainable agriculture. The broader biological strategy includes significant investment in R&amp;D, exemplified by the successful commission of a new </w:t>
      </w:r>
      <w:proofErr w:type="spellStart"/>
      <w:r w:rsidRPr="005364F0">
        <w:rPr>
          <w:rFonts w:asciiTheme="minorHAnsi" w:eastAsia="Aptos" w:hAnsiTheme="minorHAnsi" w:cstheme="minorHAnsi"/>
          <w:sz w:val="24"/>
          <w:szCs w:val="24"/>
          <w:lang w:val="en-GB"/>
        </w:rPr>
        <w:t>BioHub</w:t>
      </w:r>
      <w:proofErr w:type="spellEnd"/>
      <w:r w:rsidRPr="005364F0">
        <w:rPr>
          <w:rFonts w:asciiTheme="minorHAnsi" w:eastAsia="Aptos" w:hAnsiTheme="minorHAnsi" w:cstheme="minorHAnsi"/>
          <w:sz w:val="24"/>
          <w:szCs w:val="24"/>
          <w:lang w:val="en-GB"/>
        </w:rPr>
        <w:t xml:space="preserve"> fermentation plant in Ludwigshafen, Germany, announced in May this year. </w:t>
      </w:r>
    </w:p>
    <w:p w14:paraId="7A9607A2" w14:textId="77777777" w:rsidR="005364F0" w:rsidRPr="005364F0" w:rsidRDefault="005364F0" w:rsidP="005364F0">
      <w:pPr>
        <w:spacing w:line="257" w:lineRule="auto"/>
        <w:rPr>
          <w:rFonts w:asciiTheme="minorHAnsi" w:eastAsia="Aptos" w:hAnsiTheme="minorHAnsi" w:cstheme="minorHAnsi"/>
          <w:sz w:val="24"/>
          <w:szCs w:val="24"/>
          <w:lang w:val="en-GB"/>
        </w:rPr>
      </w:pPr>
    </w:p>
    <w:p w14:paraId="58DCBD96" w14:textId="48B0E358" w:rsidR="005364F0" w:rsidRPr="005364F0" w:rsidRDefault="005364F0" w:rsidP="005364F0">
      <w:pPr>
        <w:spacing w:line="257" w:lineRule="auto"/>
        <w:rPr>
          <w:rFonts w:asciiTheme="minorHAnsi" w:hAnsiTheme="minorHAnsi" w:cstheme="minorHAnsi"/>
          <w:sz w:val="24"/>
          <w:szCs w:val="24"/>
        </w:rPr>
      </w:pPr>
      <w:r w:rsidRPr="005364F0">
        <w:rPr>
          <w:rFonts w:asciiTheme="minorHAnsi" w:eastAsia="Aptos" w:hAnsiTheme="minorHAnsi" w:cstheme="minorHAnsi"/>
          <w:sz w:val="24"/>
          <w:szCs w:val="24"/>
          <w:lang w:val="en-GB"/>
        </w:rPr>
        <w:t xml:space="preserve">BASF has also acquired specialised biological tech firms such as </w:t>
      </w:r>
      <w:proofErr w:type="spellStart"/>
      <w:r w:rsidRPr="005364F0">
        <w:rPr>
          <w:rFonts w:asciiTheme="minorHAnsi" w:eastAsia="Aptos" w:hAnsiTheme="minorHAnsi" w:cstheme="minorHAnsi"/>
          <w:sz w:val="24"/>
          <w:szCs w:val="24"/>
          <w:lang w:val="en-GB"/>
        </w:rPr>
        <w:t>AgBiTech</w:t>
      </w:r>
      <w:proofErr w:type="spellEnd"/>
      <w:r w:rsidRPr="005364F0">
        <w:rPr>
          <w:rFonts w:asciiTheme="minorHAnsi" w:eastAsia="Aptos" w:hAnsiTheme="minorHAnsi" w:cstheme="minorHAnsi"/>
          <w:sz w:val="24"/>
          <w:szCs w:val="24"/>
          <w:lang w:val="en-GB"/>
        </w:rPr>
        <w:t xml:space="preserve"> and offers several market-ready solutions for the UK, including the oilseed rape seed treatment, Integral</w:t>
      </w:r>
      <w:r w:rsidRPr="005364F0">
        <w:rPr>
          <w:rFonts w:asciiTheme="minorHAnsi" w:eastAsia="Aptos" w:hAnsiTheme="minorHAnsi" w:cstheme="minorHAnsi"/>
          <w:sz w:val="24"/>
          <w:szCs w:val="24"/>
          <w:vertAlign w:val="superscript"/>
          <w:lang w:val="en-GB"/>
        </w:rPr>
        <w:t>®</w:t>
      </w:r>
      <w:r w:rsidRPr="005364F0">
        <w:rPr>
          <w:rFonts w:asciiTheme="minorHAnsi" w:eastAsia="Aptos" w:hAnsiTheme="minorHAnsi" w:cstheme="minorHAnsi"/>
          <w:sz w:val="24"/>
          <w:szCs w:val="24"/>
          <w:lang w:val="en-GB"/>
        </w:rPr>
        <w:t xml:space="preserve"> Pro, the fungicide for speciality crops, </w:t>
      </w:r>
      <w:proofErr w:type="spellStart"/>
      <w:r w:rsidRPr="005364F0">
        <w:rPr>
          <w:rFonts w:asciiTheme="minorHAnsi" w:eastAsia="Aptos" w:hAnsiTheme="minorHAnsi" w:cstheme="minorHAnsi"/>
          <w:sz w:val="24"/>
          <w:szCs w:val="24"/>
          <w:lang w:val="en-GB"/>
        </w:rPr>
        <w:t>Serifel</w:t>
      </w:r>
      <w:proofErr w:type="spellEnd"/>
      <w:r w:rsidRPr="005364F0">
        <w:rPr>
          <w:rFonts w:asciiTheme="minorHAnsi" w:eastAsia="Aptos" w:hAnsiTheme="minorHAnsi" w:cstheme="minorHAnsi"/>
          <w:sz w:val="24"/>
          <w:szCs w:val="24"/>
          <w:vertAlign w:val="superscript"/>
          <w:lang w:val="en-GB"/>
        </w:rPr>
        <w:t>®</w:t>
      </w:r>
      <w:r w:rsidRPr="005364F0">
        <w:rPr>
          <w:rFonts w:asciiTheme="minorHAnsi" w:eastAsia="Aptos" w:hAnsiTheme="minorHAnsi" w:cstheme="minorHAnsi"/>
          <w:sz w:val="24"/>
          <w:szCs w:val="24"/>
          <w:lang w:val="en-GB"/>
        </w:rPr>
        <w:t xml:space="preserve"> and </w:t>
      </w:r>
      <w:proofErr w:type="spellStart"/>
      <w:r w:rsidRPr="005364F0">
        <w:rPr>
          <w:rFonts w:asciiTheme="minorHAnsi" w:eastAsia="Aptos" w:hAnsiTheme="minorHAnsi" w:cstheme="minorHAnsi"/>
          <w:sz w:val="24"/>
          <w:szCs w:val="24"/>
          <w:lang w:val="en-GB"/>
        </w:rPr>
        <w:t>Nemasys</w:t>
      </w:r>
      <w:proofErr w:type="spellEnd"/>
      <w:r w:rsidRPr="005364F0">
        <w:rPr>
          <w:rFonts w:asciiTheme="minorHAnsi" w:eastAsia="Aptos" w:hAnsiTheme="minorHAnsi" w:cstheme="minorHAnsi"/>
          <w:sz w:val="24"/>
          <w:szCs w:val="24"/>
          <w:vertAlign w:val="superscript"/>
          <w:lang w:val="en-GB"/>
        </w:rPr>
        <w:t>®</w:t>
      </w:r>
      <w:r w:rsidRPr="005364F0">
        <w:rPr>
          <w:rFonts w:asciiTheme="minorHAnsi" w:eastAsia="Aptos" w:hAnsiTheme="minorHAnsi" w:cstheme="minorHAnsi"/>
          <w:sz w:val="24"/>
          <w:szCs w:val="24"/>
          <w:lang w:val="en-GB"/>
        </w:rPr>
        <w:t xml:space="preserve"> range of beneficial nematodes. The company has other products in its pipeline including a biological insecticide, </w:t>
      </w:r>
      <w:proofErr w:type="spellStart"/>
      <w:r w:rsidRPr="005364F0">
        <w:rPr>
          <w:rFonts w:asciiTheme="minorHAnsi" w:eastAsia="Aptos" w:hAnsiTheme="minorHAnsi" w:cstheme="minorHAnsi"/>
          <w:sz w:val="24"/>
          <w:szCs w:val="24"/>
          <w:lang w:val="en-US"/>
        </w:rPr>
        <w:t>Velifer</w:t>
      </w:r>
      <w:proofErr w:type="spellEnd"/>
      <w:r w:rsidRPr="005364F0">
        <w:rPr>
          <w:rFonts w:asciiTheme="minorHAnsi" w:eastAsia="Aptos" w:hAnsiTheme="minorHAnsi" w:cstheme="minorHAnsi"/>
          <w:sz w:val="24"/>
          <w:szCs w:val="24"/>
          <w:vertAlign w:val="superscript"/>
          <w:lang w:val="en-GB"/>
        </w:rPr>
        <w:t>®</w:t>
      </w:r>
      <w:r w:rsidRPr="005364F0">
        <w:rPr>
          <w:rFonts w:asciiTheme="minorHAnsi" w:eastAsia="Aptos" w:hAnsiTheme="minorHAnsi" w:cstheme="minorHAnsi"/>
          <w:sz w:val="24"/>
          <w:szCs w:val="24"/>
          <w:lang w:val="en-US"/>
        </w:rPr>
        <w:t>.</w:t>
      </w:r>
    </w:p>
    <w:p w14:paraId="276200A1" w14:textId="77777777" w:rsidR="005364F0" w:rsidRPr="005364F0" w:rsidRDefault="005364F0" w:rsidP="005364F0">
      <w:pPr>
        <w:spacing w:line="257" w:lineRule="auto"/>
        <w:rPr>
          <w:rFonts w:ascii="Aptos" w:eastAsia="Aptos" w:hAnsi="Aptos" w:cs="Aptos"/>
          <w:sz w:val="24"/>
          <w:szCs w:val="24"/>
        </w:rPr>
      </w:pPr>
    </w:p>
    <w:p w14:paraId="5AB3F667" w14:textId="77777777" w:rsidR="000E55C7" w:rsidRPr="00E81C51" w:rsidRDefault="000E55C7" w:rsidP="000E55C7">
      <w:pPr>
        <w:pStyle w:val="FormatStandard"/>
        <w:ind w:right="0"/>
        <w:jc w:val="center"/>
        <w:rPr>
          <w:sz w:val="28"/>
          <w:szCs w:val="28"/>
          <w:lang w:val="en-GB"/>
        </w:rPr>
      </w:pPr>
      <w:r w:rsidRPr="00E81C51">
        <w:rPr>
          <w:sz w:val="28"/>
          <w:szCs w:val="28"/>
          <w:lang w:val="en-GB"/>
        </w:rPr>
        <w:t>~ENDS~</w:t>
      </w:r>
    </w:p>
    <w:p w14:paraId="4500C022" w14:textId="77777777" w:rsidR="000E55C7" w:rsidRPr="00113DB1" w:rsidRDefault="000E55C7" w:rsidP="000E55C7">
      <w:pPr>
        <w:pStyle w:val="FormatStandard"/>
        <w:ind w:right="0"/>
        <w:rPr>
          <w:sz w:val="20"/>
          <w:szCs w:val="20"/>
          <w:lang w:val="en-GB"/>
        </w:rPr>
      </w:pPr>
      <w:r>
        <w:rPr>
          <w:sz w:val="20"/>
          <w:szCs w:val="20"/>
          <w:lang w:val="en-GB"/>
        </w:rPr>
        <w:t>D</w:t>
      </w:r>
      <w:r w:rsidRPr="00113DB1">
        <w:rPr>
          <w:sz w:val="20"/>
          <w:szCs w:val="20"/>
          <w:lang w:val="en-GB"/>
        </w:rPr>
        <w:t>isclaimer</w:t>
      </w:r>
    </w:p>
    <w:p w14:paraId="48D7B5B6" w14:textId="2931DA9A" w:rsidR="000E55C7" w:rsidRDefault="000E55C7" w:rsidP="000E55C7">
      <w:pPr>
        <w:pStyle w:val="FormatStandard"/>
        <w:widowControl w:val="0"/>
        <w:ind w:right="0"/>
        <w:rPr>
          <w:sz w:val="20"/>
          <w:szCs w:val="20"/>
          <w:lang w:val="en-GB"/>
        </w:rPr>
      </w:pPr>
      <w:r w:rsidRPr="00201950">
        <w:rPr>
          <w:sz w:val="20"/>
          <w:szCs w:val="20"/>
          <w:lang w:val="en-GB"/>
        </w:rPr>
        <w:t>Use plant protection products safely. Always read the label and product information before use. For further product information including warning phrases and symbols refer to</w:t>
      </w:r>
      <w:r w:rsidR="00BE6312">
        <w:rPr>
          <w:sz w:val="20"/>
          <w:szCs w:val="20"/>
          <w:lang w:val="en-GB"/>
        </w:rPr>
        <w:t xml:space="preserve"> </w:t>
      </w:r>
      <w:hyperlink r:id="rId11" w:history="1">
        <w:r w:rsidR="00686082" w:rsidRPr="0018419D">
          <w:rPr>
            <w:rStyle w:val="Hyperlink"/>
            <w:sz w:val="20"/>
            <w:szCs w:val="20"/>
            <w:lang w:val="en-GB"/>
          </w:rPr>
          <w:t>https://www.agricentre.basf.co.uk</w:t>
        </w:r>
      </w:hyperlink>
      <w:r w:rsidR="00686082">
        <w:rPr>
          <w:sz w:val="20"/>
          <w:szCs w:val="20"/>
          <w:lang w:val="en-GB"/>
        </w:rPr>
        <w:t xml:space="preserve"> </w:t>
      </w:r>
    </w:p>
    <w:p w14:paraId="1662ED66" w14:textId="77777777" w:rsidR="000E55C7" w:rsidRDefault="000E55C7" w:rsidP="000E55C7">
      <w:pPr>
        <w:pStyle w:val="FormatStandard"/>
        <w:widowControl w:val="0"/>
        <w:ind w:right="0"/>
        <w:jc w:val="both"/>
        <w:rPr>
          <w:lang w:val="en-GB"/>
        </w:rPr>
      </w:pPr>
    </w:p>
    <w:p w14:paraId="6C3A1335" w14:textId="77777777" w:rsidR="000E55C7" w:rsidRDefault="000E55C7" w:rsidP="000E55C7">
      <w:pPr>
        <w:spacing w:after="240" w:line="360" w:lineRule="auto"/>
        <w:jc w:val="both"/>
        <w:rPr>
          <w:rFonts w:cs="Arial"/>
          <w:b/>
          <w:bCs/>
          <w:lang w:val="en-US"/>
        </w:rPr>
      </w:pPr>
      <w:r>
        <w:rPr>
          <w:rFonts w:cs="Arial"/>
          <w:b/>
          <w:bCs/>
          <w:lang w:val="en-US"/>
        </w:rPr>
        <w:t>About BASF’s Agricultural Solutions division</w:t>
      </w:r>
    </w:p>
    <w:p w14:paraId="7C40499F" w14:textId="77777777" w:rsidR="00976A16" w:rsidRPr="00976A16" w:rsidRDefault="00976A16" w:rsidP="00976A16">
      <w:pPr>
        <w:widowControl w:val="0"/>
        <w:spacing w:line="360" w:lineRule="auto"/>
        <w:jc w:val="both"/>
        <w:rPr>
          <w:rFonts w:eastAsia="Calibri" w:cs="Times New Roman"/>
          <w:lang w:val="en-US"/>
        </w:rPr>
      </w:pPr>
      <w:r w:rsidRPr="00976A16">
        <w:rPr>
          <w:rFonts w:eastAsia="Calibri" w:cs="Times New Roman"/>
          <w:lang w:val="en-US"/>
        </w:rPr>
        <w:t>About BASF’s Agricultural Solutions division</w:t>
      </w:r>
    </w:p>
    <w:p w14:paraId="4955501F" w14:textId="77777777" w:rsidR="00976A16" w:rsidRPr="00976A16" w:rsidRDefault="00976A16" w:rsidP="00976A16">
      <w:pPr>
        <w:widowControl w:val="0"/>
        <w:spacing w:line="360" w:lineRule="auto"/>
        <w:jc w:val="both"/>
        <w:rPr>
          <w:rFonts w:eastAsia="Calibri" w:cs="Times New Roman"/>
          <w:lang w:val="en-US"/>
        </w:rPr>
      </w:pPr>
    </w:p>
    <w:p w14:paraId="0F460A1F" w14:textId="3DAFF481" w:rsidR="000E55C7" w:rsidRDefault="00055B9D" w:rsidP="00976A16">
      <w:pPr>
        <w:widowControl w:val="0"/>
        <w:spacing w:line="360" w:lineRule="auto"/>
        <w:jc w:val="both"/>
        <w:rPr>
          <w:rFonts w:eastAsia="Arial" w:cs="Arial"/>
          <w:lang w:val="en-US"/>
        </w:rPr>
      </w:pPr>
      <w:r w:rsidRPr="00055B9D">
        <w:rPr>
          <w:rFonts w:eastAsia="Calibri" w:cs="Times New Roman"/>
        </w:rPr>
        <w:t>Everything we do, we do for the love of farming. Farming is fundamental to provide sufficient and affordable food for a rapidly growing population, while reducing environmental impacts. That’s why we are working with partners and experts to integrate sustainability criteria into all business decisions. With €990 million in 2025, we invest in a strong R&amp;D pipeline, and our solutions are purpose-designed for different crop systems. Connecting seeds and traits, crop protection products, digital tools and sustainability approaches, to help deliver the best possible outcomes for farmers, growers and stakeholders along the value chain. In 2025, our business generated sales of €9.6 billion. For more information, please visit www.agriculture.basf.com or our social media channels.</w:t>
      </w:r>
    </w:p>
    <w:p w14:paraId="0CFF10D8" w14:textId="77777777" w:rsidR="000E55C7" w:rsidRDefault="000E55C7" w:rsidP="000E55C7">
      <w:pPr>
        <w:widowControl w:val="0"/>
        <w:spacing w:line="360" w:lineRule="auto"/>
        <w:jc w:val="both"/>
        <w:rPr>
          <w:rFonts w:eastAsia="Arial" w:cs="Arial"/>
          <w:b/>
          <w:bCs/>
          <w:lang w:val="en-US"/>
        </w:rPr>
      </w:pPr>
    </w:p>
    <w:p w14:paraId="3035F02F" w14:textId="77777777" w:rsidR="000E55C7" w:rsidRDefault="000E55C7" w:rsidP="000E55C7">
      <w:pPr>
        <w:spacing w:line="360" w:lineRule="auto"/>
        <w:jc w:val="both"/>
      </w:pPr>
      <w:r w:rsidRPr="5388DA4F">
        <w:rPr>
          <w:rFonts w:eastAsia="Arial" w:cs="Arial"/>
          <w:b/>
          <w:bCs/>
          <w:lang w:val="en-US"/>
        </w:rPr>
        <w:t>About BASF</w:t>
      </w:r>
    </w:p>
    <w:p w14:paraId="1DC3351C" w14:textId="6CBBBE7A" w:rsidR="000E55C7" w:rsidRDefault="00055B9D" w:rsidP="000E55C7">
      <w:pPr>
        <w:widowControl w:val="0"/>
        <w:spacing w:line="360" w:lineRule="auto"/>
        <w:jc w:val="both"/>
        <w:rPr>
          <w:rFonts w:eastAsia="Arial" w:cs="Arial"/>
          <w:lang w:val="en-US"/>
        </w:rPr>
      </w:pPr>
      <w:r w:rsidRPr="00055B9D">
        <w:rPr>
          <w:rFonts w:eastAsia="Arial" w:cs="Arial"/>
          <w:color w:val="000000" w:themeColor="text1"/>
        </w:rPr>
        <w:t xml:space="preserve">At BASF, we create chemistry for a sustainable future. Our ambition: We want to be the preferred chemical company to enable our customers’ green transformation. We combine economic success </w:t>
      </w:r>
      <w:r w:rsidRPr="00055B9D">
        <w:rPr>
          <w:rFonts w:eastAsia="Arial" w:cs="Arial"/>
          <w:color w:val="000000" w:themeColor="text1"/>
        </w:rPr>
        <w:lastRenderedPageBreak/>
        <w:t xml:space="preserve">with environmental protection and social responsibility. Around 108,000 employees in the BASF Group contribute to the success of our customers in nearly all sectors and almost every country in the world. Our portfolio comprises, as core businesses, the segments Chemicals, Materials, Industrial Solutions, and Nutrition &amp; Care; our standalone businesses are bundled in the segments Surface Technologies and Agricultural Solutions. BASF generated sales of around €60 billion in 2025. BASF shares are traded on the stock exchange in Frankfurt (BAS) and as American Depositary Receipts (BASFY) in the United States. Further information at </w:t>
      </w:r>
      <w:hyperlink r:id="rId12" w:history="1">
        <w:r w:rsidRPr="001479A4">
          <w:rPr>
            <w:rStyle w:val="Hyperlink"/>
            <w:rFonts w:eastAsia="Arial" w:cs="Arial"/>
          </w:rPr>
          <w:t>www.basf.com</w:t>
        </w:r>
      </w:hyperlink>
      <w:r w:rsidRPr="00055B9D">
        <w:rPr>
          <w:rFonts w:eastAsia="Arial" w:cs="Arial"/>
          <w:color w:val="000000" w:themeColor="text1"/>
        </w:rPr>
        <w:t>.</w:t>
      </w:r>
      <w:r>
        <w:rPr>
          <w:rFonts w:eastAsia="Arial" w:cs="Arial"/>
          <w:color w:val="000000" w:themeColor="text1"/>
        </w:rPr>
        <w:t xml:space="preserve"> </w:t>
      </w:r>
    </w:p>
    <w:p w14:paraId="64D93BDA" w14:textId="77777777" w:rsidR="000E55C7" w:rsidRDefault="000E55C7" w:rsidP="000E55C7">
      <w:pPr>
        <w:widowControl w:val="0"/>
        <w:spacing w:line="360" w:lineRule="auto"/>
        <w:jc w:val="both"/>
        <w:rPr>
          <w:rFonts w:cs="Arial"/>
          <w:b/>
          <w:bCs/>
          <w:lang w:val="en-US"/>
        </w:rPr>
      </w:pPr>
    </w:p>
    <w:p w14:paraId="7CD9FB60" w14:textId="77777777" w:rsidR="000E55C7" w:rsidRPr="003A2732" w:rsidRDefault="000E55C7" w:rsidP="000E55C7">
      <w:pPr>
        <w:spacing w:after="200" w:line="360" w:lineRule="auto"/>
      </w:pPr>
    </w:p>
    <w:p w14:paraId="632EE4B5" w14:textId="77777777" w:rsidR="006240E2" w:rsidRDefault="006240E2" w:rsidP="00B300E4">
      <w:pPr>
        <w:pStyle w:val="FormatStandard"/>
        <w:widowControl w:val="0"/>
        <w:ind w:right="0"/>
        <w:jc w:val="both"/>
        <w:rPr>
          <w:lang w:val="en-GB"/>
        </w:rPr>
      </w:pPr>
    </w:p>
    <w:p w14:paraId="1C3DC16D" w14:textId="77777777" w:rsidR="005172CF" w:rsidRDefault="005172CF" w:rsidP="00B300E4">
      <w:pPr>
        <w:pStyle w:val="FormatStandard"/>
        <w:widowControl w:val="0"/>
        <w:ind w:right="0"/>
        <w:jc w:val="both"/>
        <w:rPr>
          <w:lang w:val="en-GB"/>
        </w:rPr>
      </w:pPr>
    </w:p>
    <w:p w14:paraId="20B363B1" w14:textId="77777777" w:rsidR="00B300E4" w:rsidRDefault="00B300E4" w:rsidP="00C064B8">
      <w:pPr>
        <w:pStyle w:val="FormatStandard"/>
        <w:widowControl w:val="0"/>
        <w:ind w:right="0"/>
        <w:jc w:val="both"/>
        <w:rPr>
          <w:lang w:val="en-GB"/>
        </w:rPr>
      </w:pP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even" r:id="rId13"/>
      <w:headerReference w:type="default" r:id="rId14"/>
      <w:footerReference w:type="even"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8A856" w14:textId="77777777" w:rsidR="008F0C75" w:rsidRDefault="008F0C75" w:rsidP="00B35193">
      <w:r>
        <w:separator/>
      </w:r>
    </w:p>
  </w:endnote>
  <w:endnote w:type="continuationSeparator" w:id="0">
    <w:p w14:paraId="05632902" w14:textId="77777777" w:rsidR="008F0C75" w:rsidRDefault="008F0C75"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6F8C" w14:textId="77777777" w:rsidR="004B6B40" w:rsidRDefault="004B6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C875" w14:textId="77777777" w:rsidR="004B6B40" w:rsidRDefault="004B6B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C75FF"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0B56C714" w:rsidR="00E653F2" w:rsidRPr="00F7176C" w:rsidRDefault="004B6B40" w:rsidP="00E653F2">
          <w:pPr>
            <w:shd w:val="solid" w:color="FFFFFF" w:fill="FFFFFF"/>
            <w:spacing w:line="240" w:lineRule="exact"/>
            <w:rPr>
              <w:color w:val="808080"/>
              <w:sz w:val="18"/>
              <w:szCs w:val="18"/>
              <w:lang w:val="en-US"/>
            </w:rPr>
          </w:pPr>
          <w:r>
            <w:rPr>
              <w:color w:val="808080"/>
              <w:sz w:val="18"/>
              <w:szCs w:val="18"/>
              <w:lang w:val="en-US"/>
            </w:rPr>
            <w:t>BASF</w:t>
          </w:r>
        </w:p>
        <w:p w14:paraId="5D58072E" w14:textId="1B200370"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 xml:space="preserve">Phone: </w:t>
          </w:r>
        </w:p>
        <w:p w14:paraId="151853E5" w14:textId="08850D28" w:rsidR="00E653F2" w:rsidRPr="00F7176C" w:rsidRDefault="004B6B40" w:rsidP="00E653F2">
          <w:pPr>
            <w:tabs>
              <w:tab w:val="left" w:pos="983"/>
            </w:tabs>
            <w:spacing w:line="240" w:lineRule="exact"/>
            <w:ind w:right="454"/>
            <w:rPr>
              <w:rFonts w:eastAsia="Calibri" w:cs="Times New Roman"/>
              <w:color w:val="808080"/>
              <w:sz w:val="18"/>
              <w:szCs w:val="18"/>
            </w:rPr>
          </w:pPr>
          <w:r>
            <w:rPr>
              <w:color w:val="808080"/>
              <w:sz w:val="18"/>
              <w:szCs w:val="18"/>
            </w:rPr>
            <w:t>Email:</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0D2332CF"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r w:rsidR="004B6B40">
            <w:rPr>
              <w:rFonts w:eastAsia="Calibri" w:cs="Times New Roman"/>
              <w:color w:val="808080"/>
              <w:sz w:val="18"/>
              <w:szCs w:val="18"/>
              <w:lang w:val="en-US"/>
            </w:rPr>
            <w:t xml:space="preserve"> Marketing</w:t>
          </w:r>
        </w:p>
        <w:p w14:paraId="3B770F56" w14:textId="1A60E680"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 xml:space="preserve">Phone: </w:t>
          </w:r>
        </w:p>
        <w:p w14:paraId="61942EBB" w14:textId="4755B685" w:rsidR="00E653F2" w:rsidRPr="00F7176C" w:rsidRDefault="004B6B40" w:rsidP="00E653F2">
          <w:pPr>
            <w:rPr>
              <w:rFonts w:eastAsia="Calibri" w:cs="Times New Roman"/>
              <w:color w:val="808080"/>
              <w:sz w:val="18"/>
              <w:szCs w:val="18"/>
              <w:lang w:val="en-US"/>
            </w:rPr>
          </w:pPr>
          <w:r>
            <w:rPr>
              <w:rFonts w:eastAsia="Calibri" w:cs="Times New Roman"/>
              <w:color w:val="808080"/>
              <w:sz w:val="18"/>
              <w:szCs w:val="18"/>
              <w:lang w:val="en-US"/>
            </w:rPr>
            <w:t>Email:</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D00966"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A84B6E" w:rsidRDefault="004B6B4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2FF6A" w14:textId="77777777" w:rsidR="008F0C75" w:rsidRDefault="008F0C75" w:rsidP="00B35193">
      <w:r>
        <w:separator/>
      </w:r>
    </w:p>
  </w:footnote>
  <w:footnote w:type="continuationSeparator" w:id="0">
    <w:p w14:paraId="1EB02322" w14:textId="77777777" w:rsidR="008F0C75" w:rsidRDefault="008F0C75"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4BC0" w14:textId="77777777" w:rsidR="004B6B40" w:rsidRDefault="004B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2B047228"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43F5A783"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3"/>
  </w:num>
  <w:num w:numId="4" w16cid:durableId="845485848">
    <w:abstractNumId w:val="1"/>
  </w:num>
  <w:num w:numId="5" w16cid:durableId="1113986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3A73"/>
    <w:rsid w:val="00020519"/>
    <w:rsid w:val="00037B12"/>
    <w:rsid w:val="0004243A"/>
    <w:rsid w:val="000500AA"/>
    <w:rsid w:val="000544D8"/>
    <w:rsid w:val="00055B9D"/>
    <w:rsid w:val="00060167"/>
    <w:rsid w:val="00060907"/>
    <w:rsid w:val="0007173B"/>
    <w:rsid w:val="00074600"/>
    <w:rsid w:val="000B54D2"/>
    <w:rsid w:val="000B655C"/>
    <w:rsid w:val="000B6C4D"/>
    <w:rsid w:val="000C0FF1"/>
    <w:rsid w:val="000D33E3"/>
    <w:rsid w:val="000D42FF"/>
    <w:rsid w:val="000D4720"/>
    <w:rsid w:val="000E55C7"/>
    <w:rsid w:val="000F0A6F"/>
    <w:rsid w:val="00104617"/>
    <w:rsid w:val="00127EEB"/>
    <w:rsid w:val="0013151E"/>
    <w:rsid w:val="001374C2"/>
    <w:rsid w:val="00141495"/>
    <w:rsid w:val="00152DE3"/>
    <w:rsid w:val="001A356D"/>
    <w:rsid w:val="001B3F17"/>
    <w:rsid w:val="001D6156"/>
    <w:rsid w:val="001E656E"/>
    <w:rsid w:val="001F4592"/>
    <w:rsid w:val="001F50AF"/>
    <w:rsid w:val="001F6B67"/>
    <w:rsid w:val="0021611F"/>
    <w:rsid w:val="0022699A"/>
    <w:rsid w:val="00232036"/>
    <w:rsid w:val="0024026D"/>
    <w:rsid w:val="00240739"/>
    <w:rsid w:val="00261026"/>
    <w:rsid w:val="00270607"/>
    <w:rsid w:val="00271514"/>
    <w:rsid w:val="00271AF3"/>
    <w:rsid w:val="002822FC"/>
    <w:rsid w:val="002A0F11"/>
    <w:rsid w:val="002A1254"/>
    <w:rsid w:val="002D5D44"/>
    <w:rsid w:val="002E4BB5"/>
    <w:rsid w:val="002F632C"/>
    <w:rsid w:val="002F6986"/>
    <w:rsid w:val="00301A22"/>
    <w:rsid w:val="00305C01"/>
    <w:rsid w:val="003168F0"/>
    <w:rsid w:val="00317257"/>
    <w:rsid w:val="003355ED"/>
    <w:rsid w:val="00364ADF"/>
    <w:rsid w:val="003C4352"/>
    <w:rsid w:val="003D1EB0"/>
    <w:rsid w:val="003E5325"/>
    <w:rsid w:val="0040536D"/>
    <w:rsid w:val="0042444A"/>
    <w:rsid w:val="0043054B"/>
    <w:rsid w:val="004436B8"/>
    <w:rsid w:val="0044522F"/>
    <w:rsid w:val="004653C7"/>
    <w:rsid w:val="00471F81"/>
    <w:rsid w:val="00472D5E"/>
    <w:rsid w:val="00486064"/>
    <w:rsid w:val="004A5C76"/>
    <w:rsid w:val="004B6B40"/>
    <w:rsid w:val="004C535C"/>
    <w:rsid w:val="004D2237"/>
    <w:rsid w:val="004D77C9"/>
    <w:rsid w:val="004E461C"/>
    <w:rsid w:val="004E5BA4"/>
    <w:rsid w:val="004E6634"/>
    <w:rsid w:val="004F0E67"/>
    <w:rsid w:val="004F1084"/>
    <w:rsid w:val="004F1D70"/>
    <w:rsid w:val="005172CF"/>
    <w:rsid w:val="005364F0"/>
    <w:rsid w:val="005412BA"/>
    <w:rsid w:val="00547A84"/>
    <w:rsid w:val="00552E57"/>
    <w:rsid w:val="0055542E"/>
    <w:rsid w:val="005770B6"/>
    <w:rsid w:val="00586192"/>
    <w:rsid w:val="00593B97"/>
    <w:rsid w:val="005A3354"/>
    <w:rsid w:val="005A5B24"/>
    <w:rsid w:val="005C0A27"/>
    <w:rsid w:val="005C285A"/>
    <w:rsid w:val="005F06CD"/>
    <w:rsid w:val="005F3C66"/>
    <w:rsid w:val="00602441"/>
    <w:rsid w:val="006037E0"/>
    <w:rsid w:val="006240E2"/>
    <w:rsid w:val="00625780"/>
    <w:rsid w:val="0064438C"/>
    <w:rsid w:val="006762EC"/>
    <w:rsid w:val="00682800"/>
    <w:rsid w:val="00686082"/>
    <w:rsid w:val="00686186"/>
    <w:rsid w:val="006C588B"/>
    <w:rsid w:val="006E0BF7"/>
    <w:rsid w:val="006E2860"/>
    <w:rsid w:val="006F4F44"/>
    <w:rsid w:val="006F6F6B"/>
    <w:rsid w:val="00716BA6"/>
    <w:rsid w:val="007234EF"/>
    <w:rsid w:val="007741B3"/>
    <w:rsid w:val="00774D67"/>
    <w:rsid w:val="00785F24"/>
    <w:rsid w:val="00796BD2"/>
    <w:rsid w:val="007A247C"/>
    <w:rsid w:val="007A62CD"/>
    <w:rsid w:val="007A7A82"/>
    <w:rsid w:val="007B7AD1"/>
    <w:rsid w:val="007C1340"/>
    <w:rsid w:val="007D010F"/>
    <w:rsid w:val="007F0DFC"/>
    <w:rsid w:val="007F4CD8"/>
    <w:rsid w:val="007F54FA"/>
    <w:rsid w:val="008061C8"/>
    <w:rsid w:val="00812DC4"/>
    <w:rsid w:val="0082683B"/>
    <w:rsid w:val="00831762"/>
    <w:rsid w:val="008349B0"/>
    <w:rsid w:val="00844AB2"/>
    <w:rsid w:val="008724DF"/>
    <w:rsid w:val="008854A4"/>
    <w:rsid w:val="00887821"/>
    <w:rsid w:val="008D24A9"/>
    <w:rsid w:val="008F0C75"/>
    <w:rsid w:val="008F3216"/>
    <w:rsid w:val="00924875"/>
    <w:rsid w:val="00930A93"/>
    <w:rsid w:val="00932C66"/>
    <w:rsid w:val="00932F00"/>
    <w:rsid w:val="00937C87"/>
    <w:rsid w:val="00937E38"/>
    <w:rsid w:val="00942C82"/>
    <w:rsid w:val="0094429D"/>
    <w:rsid w:val="0094733F"/>
    <w:rsid w:val="00973192"/>
    <w:rsid w:val="00976A16"/>
    <w:rsid w:val="00983588"/>
    <w:rsid w:val="00991BBE"/>
    <w:rsid w:val="009926F2"/>
    <w:rsid w:val="00994716"/>
    <w:rsid w:val="0099759F"/>
    <w:rsid w:val="009A0392"/>
    <w:rsid w:val="009C34EB"/>
    <w:rsid w:val="009C59AC"/>
    <w:rsid w:val="009E69A1"/>
    <w:rsid w:val="009F3E91"/>
    <w:rsid w:val="00A32B99"/>
    <w:rsid w:val="00A3474C"/>
    <w:rsid w:val="00A41D08"/>
    <w:rsid w:val="00A64171"/>
    <w:rsid w:val="00A82094"/>
    <w:rsid w:val="00A84B6E"/>
    <w:rsid w:val="00AA4270"/>
    <w:rsid w:val="00AA79F4"/>
    <w:rsid w:val="00AB6659"/>
    <w:rsid w:val="00AD04CA"/>
    <w:rsid w:val="00AD1D93"/>
    <w:rsid w:val="00AD6D6F"/>
    <w:rsid w:val="00AE2087"/>
    <w:rsid w:val="00AE3532"/>
    <w:rsid w:val="00AF3512"/>
    <w:rsid w:val="00B10AC1"/>
    <w:rsid w:val="00B12732"/>
    <w:rsid w:val="00B1660E"/>
    <w:rsid w:val="00B247CD"/>
    <w:rsid w:val="00B300E4"/>
    <w:rsid w:val="00B35193"/>
    <w:rsid w:val="00B508C7"/>
    <w:rsid w:val="00B5473C"/>
    <w:rsid w:val="00B70E6D"/>
    <w:rsid w:val="00B73F1A"/>
    <w:rsid w:val="00B75E06"/>
    <w:rsid w:val="00B76AAA"/>
    <w:rsid w:val="00B874A3"/>
    <w:rsid w:val="00B93230"/>
    <w:rsid w:val="00BA7643"/>
    <w:rsid w:val="00BD07EC"/>
    <w:rsid w:val="00BD169D"/>
    <w:rsid w:val="00BD61E6"/>
    <w:rsid w:val="00BD7FA2"/>
    <w:rsid w:val="00BE2866"/>
    <w:rsid w:val="00BE6312"/>
    <w:rsid w:val="00BF5845"/>
    <w:rsid w:val="00C064B8"/>
    <w:rsid w:val="00C154E8"/>
    <w:rsid w:val="00C35050"/>
    <w:rsid w:val="00C358A5"/>
    <w:rsid w:val="00C373A4"/>
    <w:rsid w:val="00C37862"/>
    <w:rsid w:val="00C4448F"/>
    <w:rsid w:val="00C552BB"/>
    <w:rsid w:val="00C56C78"/>
    <w:rsid w:val="00C574C3"/>
    <w:rsid w:val="00C66ACE"/>
    <w:rsid w:val="00C74E99"/>
    <w:rsid w:val="00C915A5"/>
    <w:rsid w:val="00C936AB"/>
    <w:rsid w:val="00CB794E"/>
    <w:rsid w:val="00CE4B41"/>
    <w:rsid w:val="00CF7AAE"/>
    <w:rsid w:val="00D00966"/>
    <w:rsid w:val="00D23319"/>
    <w:rsid w:val="00D30E42"/>
    <w:rsid w:val="00D61888"/>
    <w:rsid w:val="00D649E1"/>
    <w:rsid w:val="00D866E3"/>
    <w:rsid w:val="00DA3816"/>
    <w:rsid w:val="00DA6056"/>
    <w:rsid w:val="00DB0EA4"/>
    <w:rsid w:val="00DB30A5"/>
    <w:rsid w:val="00DB43D2"/>
    <w:rsid w:val="00DD0E21"/>
    <w:rsid w:val="00E02421"/>
    <w:rsid w:val="00E06C36"/>
    <w:rsid w:val="00E3130F"/>
    <w:rsid w:val="00E33589"/>
    <w:rsid w:val="00E35D1B"/>
    <w:rsid w:val="00E64554"/>
    <w:rsid w:val="00E653F2"/>
    <w:rsid w:val="00E9407E"/>
    <w:rsid w:val="00EE1D35"/>
    <w:rsid w:val="00EF1D91"/>
    <w:rsid w:val="00F05EF8"/>
    <w:rsid w:val="00F146DB"/>
    <w:rsid w:val="00F525D9"/>
    <w:rsid w:val="00F536DC"/>
    <w:rsid w:val="00F67655"/>
    <w:rsid w:val="00F83B77"/>
    <w:rsid w:val="00FA0FB2"/>
    <w:rsid w:val="00FA31F6"/>
    <w:rsid w:val="00FB27A9"/>
    <w:rsid w:val="00FC7D30"/>
    <w:rsid w:val="00FD694D"/>
    <w:rsid w:val="00FF30AE"/>
    <w:rsid w:val="00FF63E8"/>
    <w:rsid w:val="1E547A9B"/>
    <w:rsid w:val="4921CFC9"/>
    <w:rsid w:val="5388DA4F"/>
    <w:rsid w:val="61C1C2F3"/>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sf.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entre.basf.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2.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4.xml><?xml version="1.0" encoding="utf-8"?>
<ds:datastoreItem xmlns:ds="http://schemas.openxmlformats.org/officeDocument/2006/customXml" ds:itemID="{C4BF2C7D-9448-4031-B58F-73344BAA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994</Words>
  <Characters>5959</Characters>
  <Application>Microsoft Office Word</Application>
  <DocSecurity>0</DocSecurity>
  <Lines>121</Lines>
  <Paragraphs>53</Paragraphs>
  <ScaleCrop>false</ScaleCrop>
  <Company>BASF</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Natalie Reed</cp:lastModifiedBy>
  <cp:revision>2</cp:revision>
  <cp:lastPrinted>2017-08-25T13:00:00Z</cp:lastPrinted>
  <dcterms:created xsi:type="dcterms:W3CDTF">2026-07-01T09:10:00Z</dcterms:created>
  <dcterms:modified xsi:type="dcterms:W3CDTF">2026-07-01T09:10:00Z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ies>
</file>